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F3" w:rsidRPr="002D23B7" w:rsidRDefault="003D2E18" w:rsidP="003D2E18">
      <w:pPr>
        <w:spacing w:line="560" w:lineRule="exact"/>
        <w:rPr>
          <w:rFonts w:ascii="黑体" w:eastAsia="黑体" w:hAnsi="黑体"/>
          <w:color w:val="000000"/>
          <w:sz w:val="32"/>
          <w:szCs w:val="30"/>
        </w:rPr>
      </w:pPr>
      <w:bookmarkStart w:id="0" w:name="_GoBack"/>
      <w:bookmarkEnd w:id="0"/>
      <w:r w:rsidRPr="002D23B7">
        <w:rPr>
          <w:rFonts w:ascii="黑体" w:eastAsia="黑体" w:hAnsi="黑体" w:hint="eastAsia"/>
          <w:color w:val="000000"/>
          <w:sz w:val="32"/>
          <w:szCs w:val="30"/>
        </w:rPr>
        <w:t>附件</w:t>
      </w:r>
      <w:r w:rsidR="00063350">
        <w:rPr>
          <w:rFonts w:ascii="黑体" w:eastAsia="黑体" w:hAnsi="黑体" w:hint="eastAsia"/>
          <w:color w:val="000000"/>
          <w:sz w:val="32"/>
          <w:szCs w:val="30"/>
        </w:rPr>
        <w:t>1</w:t>
      </w:r>
    </w:p>
    <w:p w:rsidR="00AE187E" w:rsidRDefault="00A26650" w:rsidP="00111AAD">
      <w:pPr>
        <w:adjustRightInd w:val="0"/>
        <w:snapToGrid w:val="0"/>
        <w:jc w:val="center"/>
        <w:rPr>
          <w:rFonts w:eastAsia="方正小标宋简体"/>
          <w:bCs/>
          <w:color w:val="000000"/>
          <w:sz w:val="44"/>
          <w:szCs w:val="40"/>
        </w:rPr>
      </w:pPr>
      <w:r w:rsidRPr="000E0659">
        <w:rPr>
          <w:rFonts w:eastAsia="方正小标宋简体"/>
          <w:bCs/>
          <w:color w:val="000000"/>
          <w:sz w:val="44"/>
          <w:szCs w:val="40"/>
        </w:rPr>
        <w:t>深圳证券交易所股票上市规则</w:t>
      </w:r>
    </w:p>
    <w:p w:rsidR="00063350" w:rsidRPr="000E0659" w:rsidRDefault="00063350" w:rsidP="00111AAD">
      <w:pPr>
        <w:adjustRightInd w:val="0"/>
        <w:snapToGrid w:val="0"/>
        <w:jc w:val="center"/>
        <w:rPr>
          <w:rFonts w:eastAsia="方正小标宋简体"/>
          <w:bCs/>
          <w:color w:val="000000"/>
          <w:sz w:val="44"/>
          <w:szCs w:val="40"/>
        </w:rPr>
      </w:pPr>
      <w:r>
        <w:rPr>
          <w:rFonts w:eastAsia="方正小标宋简体" w:hint="eastAsia"/>
          <w:bCs/>
          <w:color w:val="000000"/>
          <w:sz w:val="44"/>
          <w:szCs w:val="40"/>
        </w:rPr>
        <w:t>（</w:t>
      </w:r>
      <w:r w:rsidRPr="00063350">
        <w:rPr>
          <w:rFonts w:ascii="仿宋" w:eastAsia="仿宋" w:hAnsi="仿宋" w:hint="eastAsia"/>
          <w:bCs/>
          <w:color w:val="000000"/>
          <w:sz w:val="44"/>
          <w:szCs w:val="40"/>
        </w:rPr>
        <w:t>202</w:t>
      </w:r>
      <w:r w:rsidR="00912A6E">
        <w:rPr>
          <w:rFonts w:ascii="仿宋" w:eastAsia="仿宋" w:hAnsi="仿宋" w:hint="eastAsia"/>
          <w:bCs/>
          <w:color w:val="000000"/>
          <w:sz w:val="44"/>
          <w:szCs w:val="40"/>
        </w:rPr>
        <w:t>2</w:t>
      </w:r>
      <w:r>
        <w:rPr>
          <w:rFonts w:eastAsia="方正小标宋简体" w:hint="eastAsia"/>
          <w:bCs/>
          <w:color w:val="000000"/>
          <w:sz w:val="44"/>
          <w:szCs w:val="40"/>
        </w:rPr>
        <w:t>年修订）</w:t>
      </w:r>
    </w:p>
    <w:p w:rsidR="006660F3" w:rsidRDefault="006660F3">
      <w:pPr>
        <w:spacing w:line="240" w:lineRule="exact"/>
        <w:jc w:val="center"/>
        <w:rPr>
          <w:rFonts w:eastAsia="方正仿宋简体"/>
          <w:color w:val="000000"/>
          <w:sz w:val="30"/>
          <w:szCs w:val="30"/>
        </w:rPr>
      </w:pPr>
    </w:p>
    <w:p w:rsidR="00AE187E" w:rsidRDefault="00AE187E">
      <w:pPr>
        <w:spacing w:line="240" w:lineRule="exact"/>
        <w:jc w:val="center"/>
        <w:rPr>
          <w:rFonts w:eastAsia="方正仿宋简体"/>
          <w:color w:val="000000"/>
          <w:sz w:val="30"/>
          <w:szCs w:val="30"/>
        </w:rPr>
      </w:pPr>
    </w:p>
    <w:p w:rsidR="00AE187E" w:rsidRPr="00AE187E" w:rsidRDefault="00AE187E">
      <w:pPr>
        <w:spacing w:line="240" w:lineRule="exact"/>
        <w:jc w:val="center"/>
        <w:rPr>
          <w:rFonts w:eastAsia="方正仿宋简体"/>
          <w:color w:val="000000"/>
          <w:sz w:val="30"/>
          <w:szCs w:val="30"/>
        </w:rPr>
      </w:pPr>
    </w:p>
    <w:p w:rsidR="006660F3" w:rsidRDefault="00362C64" w:rsidP="00362C64">
      <w:pPr>
        <w:snapToGrid w:val="0"/>
        <w:spacing w:line="560" w:lineRule="exact"/>
        <w:ind w:firstLineChars="200" w:firstLine="640"/>
        <w:rPr>
          <w:rFonts w:ascii="仿宋" w:eastAsia="仿宋" w:hAnsi="仿宋"/>
          <w:color w:val="000000"/>
          <w:sz w:val="32"/>
          <w:szCs w:val="32"/>
        </w:rPr>
      </w:pPr>
      <w:r w:rsidRPr="00362C64">
        <w:rPr>
          <w:rFonts w:ascii="仿宋" w:eastAsia="仿宋" w:hAnsi="仿宋"/>
          <w:color w:val="000000"/>
          <w:sz w:val="32"/>
          <w:szCs w:val="32"/>
        </w:rPr>
        <w:t>（1998年1月实施</w:t>
      </w:r>
      <w:r>
        <w:rPr>
          <w:rFonts w:ascii="仿宋" w:eastAsia="仿宋" w:hAnsi="仿宋" w:hint="eastAsia"/>
          <w:color w:val="000000"/>
          <w:sz w:val="32"/>
          <w:szCs w:val="32"/>
        </w:rPr>
        <w:t xml:space="preserve">　</w:t>
      </w:r>
      <w:r w:rsidRPr="00362C64">
        <w:rPr>
          <w:rFonts w:ascii="仿宋" w:eastAsia="仿宋" w:hAnsi="仿宋"/>
          <w:color w:val="000000"/>
          <w:sz w:val="32"/>
          <w:szCs w:val="32"/>
        </w:rPr>
        <w:t>2000年5月第一次修订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2001年6月第二次修订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2002年2月第三次修订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2004年12月第四次修订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2006年5月第五次修订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2008年9月第六次修订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2012年7月第七次修订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2014年10月第八次修订</w:t>
      </w:r>
      <w:r>
        <w:rPr>
          <w:rFonts w:ascii="仿宋" w:eastAsia="仿宋" w:hAnsi="仿宋" w:hint="eastAsia"/>
          <w:color w:val="000000"/>
          <w:sz w:val="32"/>
          <w:szCs w:val="32"/>
        </w:rPr>
        <w:t xml:space="preserve">　</w:t>
      </w:r>
      <w:r w:rsidRPr="00362C64">
        <w:rPr>
          <w:rFonts w:ascii="仿宋" w:eastAsia="仿宋" w:hAnsi="仿宋"/>
          <w:color w:val="000000"/>
          <w:sz w:val="32"/>
          <w:szCs w:val="32"/>
        </w:rPr>
        <w:t>2018年4月第九次修订2018年</w:t>
      </w:r>
      <w:r w:rsidRPr="00362C64">
        <w:rPr>
          <w:rFonts w:ascii="仿宋" w:eastAsia="仿宋" w:hAnsi="仿宋" w:hint="eastAsia"/>
          <w:color w:val="000000"/>
          <w:sz w:val="32"/>
          <w:szCs w:val="32"/>
        </w:rPr>
        <w:t>11</w:t>
      </w:r>
      <w:r w:rsidRPr="00362C64">
        <w:rPr>
          <w:rFonts w:ascii="仿宋" w:eastAsia="仿宋" w:hAnsi="仿宋"/>
          <w:color w:val="000000"/>
          <w:sz w:val="32"/>
          <w:szCs w:val="32"/>
        </w:rPr>
        <w:t>月第十次修订</w:t>
      </w:r>
      <w:r>
        <w:rPr>
          <w:rFonts w:ascii="仿宋" w:eastAsia="仿宋" w:hAnsi="仿宋" w:hint="eastAsia"/>
          <w:color w:val="000000"/>
          <w:sz w:val="32"/>
          <w:szCs w:val="32"/>
        </w:rPr>
        <w:t xml:space="preserve">　</w:t>
      </w:r>
      <w:r w:rsidRPr="00362C64">
        <w:rPr>
          <w:rFonts w:ascii="仿宋" w:eastAsia="仿宋" w:hAnsi="仿宋" w:hint="eastAsia"/>
          <w:color w:val="000000"/>
          <w:sz w:val="32"/>
          <w:szCs w:val="32"/>
        </w:rPr>
        <w:t>2020年12月第十一次修订</w:t>
      </w:r>
      <w:r>
        <w:rPr>
          <w:rFonts w:ascii="仿宋" w:eastAsia="仿宋" w:hAnsi="仿宋" w:hint="eastAsia"/>
          <w:color w:val="000000"/>
          <w:sz w:val="32"/>
          <w:szCs w:val="32"/>
        </w:rPr>
        <w:t xml:space="preserve">　</w:t>
      </w:r>
      <w:r w:rsidR="004E0BB8" w:rsidRPr="00362C64">
        <w:rPr>
          <w:rFonts w:ascii="仿宋" w:eastAsia="仿宋" w:hAnsi="仿宋" w:hint="eastAsia"/>
          <w:color w:val="000000"/>
          <w:sz w:val="32"/>
          <w:szCs w:val="32"/>
        </w:rPr>
        <w:t>20</w:t>
      </w:r>
      <w:r w:rsidR="004E0BB8">
        <w:rPr>
          <w:rFonts w:ascii="仿宋" w:eastAsia="仿宋" w:hAnsi="仿宋" w:hint="eastAsia"/>
          <w:color w:val="000000"/>
          <w:sz w:val="32"/>
          <w:szCs w:val="32"/>
        </w:rPr>
        <w:t>2</w:t>
      </w:r>
      <w:r w:rsidR="00912A6E">
        <w:rPr>
          <w:rFonts w:ascii="仿宋" w:eastAsia="仿宋" w:hAnsi="仿宋" w:hint="eastAsia"/>
          <w:color w:val="000000"/>
          <w:sz w:val="32"/>
          <w:szCs w:val="32"/>
        </w:rPr>
        <w:t>2</w:t>
      </w:r>
      <w:r w:rsidRPr="00362C64">
        <w:rPr>
          <w:rFonts w:ascii="仿宋" w:eastAsia="仿宋" w:hAnsi="仿宋" w:hint="eastAsia"/>
          <w:color w:val="000000"/>
          <w:sz w:val="32"/>
          <w:szCs w:val="32"/>
        </w:rPr>
        <w:t>年</w:t>
      </w:r>
      <w:r>
        <w:rPr>
          <w:rFonts w:ascii="仿宋" w:eastAsia="仿宋" w:hAnsi="仿宋" w:hint="eastAsia"/>
          <w:color w:val="000000"/>
          <w:sz w:val="32"/>
          <w:szCs w:val="32"/>
        </w:rPr>
        <w:t>1</w:t>
      </w:r>
      <w:r w:rsidRPr="00362C64">
        <w:rPr>
          <w:rFonts w:ascii="仿宋" w:eastAsia="仿宋" w:hAnsi="仿宋" w:hint="eastAsia"/>
          <w:color w:val="000000"/>
          <w:sz w:val="32"/>
          <w:szCs w:val="32"/>
        </w:rPr>
        <w:t>月第十二次修订</w:t>
      </w:r>
      <w:r w:rsidRPr="00362C64">
        <w:rPr>
          <w:rFonts w:ascii="仿宋" w:eastAsia="仿宋" w:hAnsi="仿宋"/>
          <w:color w:val="000000"/>
          <w:sz w:val="32"/>
          <w:szCs w:val="32"/>
        </w:rPr>
        <w:t>）</w:t>
      </w:r>
    </w:p>
    <w:p w:rsidR="00362C64" w:rsidRPr="00362C64" w:rsidRDefault="00362C64" w:rsidP="00362C64">
      <w:pPr>
        <w:spacing w:line="240" w:lineRule="exact"/>
        <w:jc w:val="center"/>
        <w:rPr>
          <w:rFonts w:eastAsia="方正仿宋简体"/>
          <w:color w:val="000000"/>
          <w:sz w:val="30"/>
          <w:szCs w:val="30"/>
        </w:rPr>
      </w:pPr>
    </w:p>
    <w:p w:rsidR="00362C64" w:rsidRDefault="00362C64" w:rsidP="00362C64">
      <w:pPr>
        <w:spacing w:line="240" w:lineRule="exact"/>
        <w:jc w:val="center"/>
        <w:rPr>
          <w:rFonts w:eastAsia="方正仿宋简体"/>
          <w:color w:val="000000"/>
          <w:sz w:val="30"/>
          <w:szCs w:val="30"/>
        </w:rPr>
      </w:pPr>
    </w:p>
    <w:p w:rsidR="00362C64" w:rsidRPr="00046034" w:rsidRDefault="00362C64" w:rsidP="00362C64">
      <w:pPr>
        <w:spacing w:line="240" w:lineRule="exact"/>
        <w:jc w:val="center"/>
        <w:rPr>
          <w:rFonts w:eastAsia="方正仿宋简体"/>
          <w:color w:val="000000"/>
          <w:sz w:val="30"/>
          <w:szCs w:val="30"/>
        </w:rPr>
      </w:pPr>
    </w:p>
    <w:p w:rsidR="006660F3" w:rsidRPr="002C560F" w:rsidRDefault="00A26650">
      <w:pPr>
        <w:snapToGrid w:val="0"/>
        <w:spacing w:line="460" w:lineRule="exact"/>
        <w:jc w:val="center"/>
        <w:rPr>
          <w:rFonts w:ascii="仿宋" w:eastAsia="仿宋" w:hAnsi="仿宋"/>
          <w:color w:val="000000"/>
          <w:sz w:val="32"/>
          <w:szCs w:val="32"/>
        </w:rPr>
      </w:pPr>
      <w:r w:rsidRPr="002C560F">
        <w:rPr>
          <w:rFonts w:ascii="仿宋" w:eastAsia="仿宋" w:hAnsi="仿宋"/>
          <w:color w:val="000000"/>
          <w:sz w:val="32"/>
          <w:szCs w:val="32"/>
        </w:rPr>
        <w:t>目  录</w:t>
      </w:r>
    </w:p>
    <w:p w:rsidR="006660F3" w:rsidRPr="00BD605E" w:rsidRDefault="006660F3">
      <w:pPr>
        <w:rPr>
          <w:color w:val="000000"/>
          <w:szCs w:val="24"/>
        </w:rPr>
      </w:pPr>
    </w:p>
    <w:p w:rsidR="006660F3" w:rsidRPr="00C470DA" w:rsidRDefault="006660F3" w:rsidP="00C470DA">
      <w:pPr>
        <w:spacing w:line="560" w:lineRule="exact"/>
        <w:rPr>
          <w:rFonts w:ascii="仿宋" w:eastAsia="仿宋" w:hAnsi="仿宋"/>
          <w:color w:val="000000"/>
          <w:sz w:val="32"/>
          <w:szCs w:val="32"/>
        </w:rPr>
      </w:pPr>
    </w:p>
    <w:p w:rsidR="00063350" w:rsidRPr="00063350" w:rsidRDefault="00A26650" w:rsidP="00063350">
      <w:pPr>
        <w:pStyle w:val="10"/>
        <w:tabs>
          <w:tab w:val="right" w:leader="dot" w:pos="8835"/>
        </w:tabs>
        <w:spacing w:line="560" w:lineRule="exact"/>
        <w:rPr>
          <w:rFonts w:ascii="仿宋" w:eastAsia="仿宋" w:hAnsi="仿宋" w:cstheme="minorBidi"/>
          <w:noProof/>
          <w:sz w:val="32"/>
          <w:szCs w:val="32"/>
        </w:rPr>
      </w:pPr>
      <w:r w:rsidRPr="00C94F07">
        <w:rPr>
          <w:rFonts w:ascii="仿宋" w:eastAsia="仿宋" w:hAnsi="仿宋"/>
          <w:color w:val="000000"/>
          <w:sz w:val="32"/>
          <w:szCs w:val="32"/>
        </w:rPr>
        <w:fldChar w:fldCharType="begin"/>
      </w:r>
      <w:r w:rsidRPr="00C94F07">
        <w:rPr>
          <w:rFonts w:ascii="仿宋" w:eastAsia="仿宋" w:hAnsi="仿宋"/>
          <w:color w:val="000000"/>
          <w:sz w:val="32"/>
          <w:szCs w:val="32"/>
        </w:rPr>
        <w:instrText xml:space="preserve"> TOC \o "1-3" \h \z </w:instrText>
      </w:r>
      <w:r w:rsidRPr="00C94F07">
        <w:rPr>
          <w:rFonts w:ascii="仿宋" w:eastAsia="仿宋" w:hAnsi="仿宋"/>
          <w:color w:val="000000"/>
          <w:sz w:val="32"/>
          <w:szCs w:val="32"/>
        </w:rPr>
        <w:fldChar w:fldCharType="separate"/>
      </w:r>
      <w:hyperlink w:anchor="_Toc91833041" w:history="1">
        <w:r w:rsidR="00063350" w:rsidRPr="00063350">
          <w:rPr>
            <w:rStyle w:val="af5"/>
            <w:rFonts w:ascii="仿宋" w:eastAsia="仿宋" w:hAnsi="仿宋" w:hint="eastAsia"/>
            <w:b/>
            <w:noProof/>
            <w:sz w:val="32"/>
            <w:szCs w:val="32"/>
          </w:rPr>
          <w:t>第一章　总</w:t>
        </w:r>
        <w:r w:rsidR="00063350" w:rsidRPr="00063350">
          <w:rPr>
            <w:rStyle w:val="af5"/>
            <w:rFonts w:ascii="仿宋" w:eastAsia="仿宋" w:hAnsi="仿宋"/>
            <w:b/>
            <w:noProof/>
            <w:sz w:val="32"/>
            <w:szCs w:val="32"/>
          </w:rPr>
          <w:t xml:space="preserve">  </w:t>
        </w:r>
        <w:r w:rsidR="00063350" w:rsidRPr="00063350">
          <w:rPr>
            <w:rStyle w:val="af5"/>
            <w:rFonts w:ascii="仿宋" w:eastAsia="仿宋" w:hAnsi="仿宋" w:hint="eastAsia"/>
            <w:b/>
            <w:noProof/>
            <w:sz w:val="32"/>
            <w:szCs w:val="32"/>
          </w:rPr>
          <w:t>则</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5</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42" w:history="1">
        <w:r w:rsidR="00063350" w:rsidRPr="00063350">
          <w:rPr>
            <w:rStyle w:val="af5"/>
            <w:rFonts w:ascii="仿宋" w:eastAsia="仿宋" w:hAnsi="仿宋" w:hint="eastAsia"/>
            <w:b/>
            <w:noProof/>
            <w:sz w:val="32"/>
            <w:szCs w:val="32"/>
          </w:rPr>
          <w:t>第二章　信息披露的基本原则及一般规定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3" w:history="1">
        <w:r w:rsidR="00063350" w:rsidRPr="00063350">
          <w:rPr>
            <w:rStyle w:val="af5"/>
            <w:rFonts w:ascii="仿宋" w:eastAsia="仿宋" w:hAnsi="仿宋" w:hint="eastAsia"/>
            <w:noProof/>
            <w:sz w:val="32"/>
            <w:szCs w:val="32"/>
          </w:rPr>
          <w:t>第一节　基本原则</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4" w:history="1">
        <w:r w:rsidR="00063350" w:rsidRPr="00063350">
          <w:rPr>
            <w:rStyle w:val="af5"/>
            <w:rFonts w:ascii="仿宋" w:eastAsia="仿宋" w:hAnsi="仿宋" w:hint="eastAsia"/>
            <w:noProof/>
            <w:sz w:val="32"/>
            <w:szCs w:val="32"/>
          </w:rPr>
          <w:t>第二节　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8</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5" w:history="1">
        <w:r w:rsidR="00063350" w:rsidRPr="00063350">
          <w:rPr>
            <w:rStyle w:val="af5"/>
            <w:rFonts w:ascii="仿宋" w:eastAsia="仿宋" w:hAnsi="仿宋" w:hint="eastAsia"/>
            <w:noProof/>
            <w:sz w:val="32"/>
            <w:szCs w:val="32"/>
          </w:rPr>
          <w:t>第三节　信息披露管理制度</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12</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46" w:history="1">
        <w:r w:rsidR="00063350" w:rsidRPr="00063350">
          <w:rPr>
            <w:rStyle w:val="af5"/>
            <w:rFonts w:ascii="仿宋" w:eastAsia="仿宋" w:hAnsi="仿宋" w:hint="eastAsia"/>
            <w:b/>
            <w:iCs/>
            <w:noProof/>
            <w:sz w:val="32"/>
            <w:szCs w:val="32"/>
          </w:rPr>
          <w:t>第三章　股票及其衍生品种的上市与变动管理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7" w:history="1">
        <w:r w:rsidR="00063350" w:rsidRPr="00063350">
          <w:rPr>
            <w:rStyle w:val="af5"/>
            <w:rFonts w:ascii="仿宋" w:eastAsia="仿宋" w:hAnsi="仿宋" w:hint="eastAsia"/>
            <w:noProof/>
            <w:sz w:val="32"/>
            <w:szCs w:val="32"/>
          </w:rPr>
          <w:t>第一节　首次公开发行股票上市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8" w:history="1">
        <w:r w:rsidR="00063350" w:rsidRPr="00063350">
          <w:rPr>
            <w:rStyle w:val="af5"/>
            <w:rFonts w:ascii="仿宋" w:eastAsia="仿宋" w:hAnsi="仿宋" w:hint="eastAsia"/>
            <w:noProof/>
            <w:sz w:val="32"/>
            <w:szCs w:val="32"/>
          </w:rPr>
          <w:t>第二节　上市公司股票及其衍生品种的发行与上市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17</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49" w:history="1">
        <w:r w:rsidR="00063350" w:rsidRPr="00063350">
          <w:rPr>
            <w:rStyle w:val="af5"/>
            <w:rFonts w:ascii="仿宋" w:eastAsia="仿宋" w:hAnsi="仿宋" w:hint="eastAsia"/>
            <w:noProof/>
            <w:sz w:val="32"/>
            <w:szCs w:val="32"/>
          </w:rPr>
          <w:t>第三节　股票及其衍生品种解除限售</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_Toc91833049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19</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0" w:history="1">
        <w:r w:rsidR="00063350" w:rsidRPr="00063350">
          <w:rPr>
            <w:rStyle w:val="af5"/>
            <w:rFonts w:ascii="仿宋" w:eastAsia="仿宋" w:hAnsi="仿宋" w:hint="eastAsia"/>
            <w:noProof/>
            <w:sz w:val="32"/>
            <w:szCs w:val="32"/>
          </w:rPr>
          <w:t>第四节　股票及其衍生品种变动管理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_Toc91833050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20</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51" w:history="1">
        <w:r w:rsidR="00063350" w:rsidRPr="00063350">
          <w:rPr>
            <w:rStyle w:val="af5"/>
            <w:rFonts w:ascii="仿宋" w:eastAsia="仿宋" w:hAnsi="仿宋" w:hint="eastAsia"/>
            <w:b/>
            <w:noProof/>
            <w:sz w:val="32"/>
            <w:szCs w:val="32"/>
          </w:rPr>
          <w:t>第四章　公司治理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24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2" w:history="1">
        <w:r w:rsidR="00063350" w:rsidRPr="00063350">
          <w:rPr>
            <w:rStyle w:val="af5"/>
            <w:rFonts w:ascii="仿宋" w:eastAsia="仿宋" w:hAnsi="仿宋" w:hint="eastAsia"/>
            <w:noProof/>
            <w:sz w:val="32"/>
            <w:szCs w:val="32"/>
          </w:rPr>
          <w:t>第一节　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24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3" w:history="1">
        <w:r w:rsidR="00063350" w:rsidRPr="00063350">
          <w:rPr>
            <w:rStyle w:val="af5"/>
            <w:rFonts w:ascii="仿宋" w:eastAsia="仿宋" w:hAnsi="仿宋" w:hint="eastAsia"/>
            <w:noProof/>
            <w:sz w:val="32"/>
            <w:szCs w:val="32"/>
          </w:rPr>
          <w:t>第二节　股东大会、董事会和监事会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26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4" w:history="1">
        <w:r w:rsidR="00063350" w:rsidRPr="00063350">
          <w:rPr>
            <w:rStyle w:val="af5"/>
            <w:rFonts w:ascii="仿宋" w:eastAsia="仿宋" w:hAnsi="仿宋" w:hint="eastAsia"/>
            <w:noProof/>
            <w:sz w:val="32"/>
            <w:szCs w:val="32"/>
          </w:rPr>
          <w:t>第三节　董事、监事和高级管理人员</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31</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5" w:history="1">
        <w:r w:rsidR="00063350" w:rsidRPr="00063350">
          <w:rPr>
            <w:rStyle w:val="af5"/>
            <w:rFonts w:ascii="仿宋" w:eastAsia="仿宋" w:hAnsi="仿宋" w:hint="eastAsia"/>
            <w:noProof/>
            <w:sz w:val="32"/>
            <w:szCs w:val="32"/>
          </w:rPr>
          <w:t>第四节　董事会秘书</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36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6" w:history="1">
        <w:r w:rsidR="00063350" w:rsidRPr="00063350">
          <w:rPr>
            <w:rStyle w:val="af5"/>
            <w:rFonts w:ascii="仿宋" w:eastAsia="仿宋" w:hAnsi="仿宋" w:hint="eastAsia"/>
            <w:noProof/>
            <w:sz w:val="32"/>
            <w:szCs w:val="32"/>
          </w:rPr>
          <w:t>第五节　控股股东和实际控制人</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40</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57" w:history="1">
        <w:r w:rsidR="00063350" w:rsidRPr="00063350">
          <w:rPr>
            <w:rStyle w:val="af5"/>
            <w:rFonts w:ascii="仿宋" w:eastAsia="仿宋" w:hAnsi="仿宋" w:hint="eastAsia"/>
            <w:b/>
            <w:iCs/>
            <w:noProof/>
            <w:sz w:val="32"/>
            <w:szCs w:val="32"/>
          </w:rPr>
          <w:t>第五章　定期报告</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44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8" w:history="1">
        <w:r w:rsidR="00063350" w:rsidRPr="00063350">
          <w:rPr>
            <w:rStyle w:val="af5"/>
            <w:rFonts w:ascii="仿宋" w:eastAsia="仿宋" w:hAnsi="仿宋" w:hint="eastAsia"/>
            <w:noProof/>
            <w:sz w:val="32"/>
            <w:szCs w:val="32"/>
          </w:rPr>
          <w:t>第一节　业绩预告和业绩快报</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44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59" w:history="1">
        <w:r w:rsidR="00063350" w:rsidRPr="00063350">
          <w:rPr>
            <w:rStyle w:val="af5"/>
            <w:rFonts w:ascii="仿宋" w:eastAsia="仿宋" w:hAnsi="仿宋" w:hint="eastAsia"/>
            <w:noProof/>
            <w:sz w:val="32"/>
            <w:szCs w:val="32"/>
          </w:rPr>
          <w:t>第二节　年度报告、半年度报告和季度报告</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_Toc91833059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47</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0" w:history="1">
        <w:r w:rsidR="00063350" w:rsidRPr="00063350">
          <w:rPr>
            <w:rStyle w:val="af5"/>
            <w:rFonts w:ascii="仿宋" w:eastAsia="仿宋" w:hAnsi="仿宋" w:hint="eastAsia"/>
            <w:noProof/>
            <w:sz w:val="32"/>
            <w:szCs w:val="32"/>
          </w:rPr>
          <w:t>第三节　利润分配和资本公积金转增股本</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_Toc91833060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53</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61" w:history="1">
        <w:r w:rsidR="00063350" w:rsidRPr="00063350">
          <w:rPr>
            <w:rStyle w:val="af5"/>
            <w:rFonts w:ascii="仿宋" w:eastAsia="仿宋" w:hAnsi="仿宋" w:hint="eastAsia"/>
            <w:b/>
            <w:iCs/>
            <w:noProof/>
            <w:sz w:val="32"/>
            <w:szCs w:val="32"/>
          </w:rPr>
          <w:t>第六章　应当披露的交易</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55</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2" w:history="1">
        <w:r w:rsidR="00063350" w:rsidRPr="00063350">
          <w:rPr>
            <w:rStyle w:val="af5"/>
            <w:rFonts w:ascii="仿宋" w:eastAsia="仿宋" w:hAnsi="仿宋" w:hint="eastAsia"/>
            <w:noProof/>
            <w:sz w:val="32"/>
            <w:szCs w:val="32"/>
          </w:rPr>
          <w:t>第一节　重大交易</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55</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3" w:history="1">
        <w:r w:rsidR="00063350" w:rsidRPr="00063350">
          <w:rPr>
            <w:rStyle w:val="af5"/>
            <w:rFonts w:ascii="仿宋" w:eastAsia="仿宋" w:hAnsi="仿宋" w:hint="eastAsia"/>
            <w:noProof/>
            <w:sz w:val="32"/>
            <w:szCs w:val="32"/>
          </w:rPr>
          <w:t>第二节　日常交易</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64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4" w:history="1">
        <w:r w:rsidR="00063350" w:rsidRPr="00063350">
          <w:rPr>
            <w:rStyle w:val="af5"/>
            <w:rFonts w:ascii="仿宋" w:eastAsia="仿宋" w:hAnsi="仿宋" w:hint="eastAsia"/>
            <w:noProof/>
            <w:sz w:val="32"/>
            <w:szCs w:val="32"/>
          </w:rPr>
          <w:t>第三节　关联交易</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66</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65" w:history="1">
        <w:r w:rsidR="00063350" w:rsidRPr="00063350">
          <w:rPr>
            <w:rStyle w:val="af5"/>
            <w:rFonts w:ascii="仿宋" w:eastAsia="仿宋" w:hAnsi="仿宋" w:hint="eastAsia"/>
            <w:b/>
            <w:iCs/>
            <w:noProof/>
            <w:sz w:val="32"/>
            <w:szCs w:val="32"/>
          </w:rPr>
          <w:t>第七章　应当披露的其他重大事项</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76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6" w:history="1">
        <w:r w:rsidR="00063350" w:rsidRPr="00063350">
          <w:rPr>
            <w:rStyle w:val="af5"/>
            <w:rFonts w:ascii="仿宋" w:eastAsia="仿宋" w:hAnsi="仿宋" w:hint="eastAsia"/>
            <w:noProof/>
            <w:sz w:val="32"/>
            <w:szCs w:val="32"/>
          </w:rPr>
          <w:t>第一节　股票交易异常波动和传闻澄清</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76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7" w:history="1">
        <w:r w:rsidR="00063350" w:rsidRPr="00063350">
          <w:rPr>
            <w:rStyle w:val="af5"/>
            <w:rFonts w:ascii="仿宋" w:eastAsia="仿宋" w:hAnsi="仿宋" w:hint="eastAsia"/>
            <w:noProof/>
            <w:sz w:val="32"/>
            <w:szCs w:val="32"/>
          </w:rPr>
          <w:t>第二节　可转换公司债券涉及的重大事项</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77</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8" w:history="1">
        <w:r w:rsidR="00063350" w:rsidRPr="00063350">
          <w:rPr>
            <w:rStyle w:val="af5"/>
            <w:rFonts w:ascii="仿宋" w:eastAsia="仿宋" w:hAnsi="仿宋" w:hint="eastAsia"/>
            <w:noProof/>
            <w:sz w:val="32"/>
            <w:szCs w:val="32"/>
          </w:rPr>
          <w:t>第三节　合并、分立和分拆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78</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69" w:history="1">
        <w:r w:rsidR="00063350" w:rsidRPr="00063350">
          <w:rPr>
            <w:rStyle w:val="af5"/>
            <w:rFonts w:ascii="仿宋" w:eastAsia="仿宋" w:hAnsi="仿宋" w:hint="eastAsia"/>
            <w:noProof/>
            <w:sz w:val="32"/>
            <w:szCs w:val="32"/>
          </w:rPr>
          <w:t>第四节　重大诉讼和仲裁</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_Toc91833069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79</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0" w:history="1">
        <w:r w:rsidR="00063350" w:rsidRPr="00063350">
          <w:rPr>
            <w:rStyle w:val="af5"/>
            <w:rFonts w:ascii="仿宋" w:eastAsia="仿宋" w:hAnsi="仿宋" w:hint="eastAsia"/>
            <w:noProof/>
            <w:sz w:val="32"/>
            <w:szCs w:val="32"/>
          </w:rPr>
          <w:t>第五节　破产事项</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_Toc91833070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80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1" w:history="1">
        <w:r w:rsidR="00063350" w:rsidRPr="00063350">
          <w:rPr>
            <w:rStyle w:val="af5"/>
            <w:rFonts w:ascii="仿宋" w:eastAsia="仿宋" w:hAnsi="仿宋" w:hint="eastAsia"/>
            <w:noProof/>
            <w:sz w:val="32"/>
            <w:szCs w:val="32"/>
          </w:rPr>
          <w:t>第六节　会计政策、会计估计变更和资产减值</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84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2" w:history="1">
        <w:r w:rsidR="00063350" w:rsidRPr="00063350">
          <w:rPr>
            <w:rStyle w:val="af5"/>
            <w:rFonts w:ascii="仿宋" w:eastAsia="仿宋" w:hAnsi="仿宋" w:hint="eastAsia"/>
            <w:noProof/>
            <w:sz w:val="32"/>
            <w:szCs w:val="32"/>
          </w:rPr>
          <w:t>第七节　其他</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86</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73" w:history="1">
        <w:r w:rsidR="00063350" w:rsidRPr="00063350">
          <w:rPr>
            <w:rStyle w:val="af5"/>
            <w:rFonts w:ascii="仿宋" w:eastAsia="仿宋" w:hAnsi="仿宋" w:hint="eastAsia"/>
            <w:b/>
            <w:iCs/>
            <w:noProof/>
            <w:sz w:val="32"/>
            <w:szCs w:val="32"/>
          </w:rPr>
          <w:t>第八章　停牌与复牌</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91</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74" w:history="1">
        <w:r w:rsidR="00063350" w:rsidRPr="00063350">
          <w:rPr>
            <w:rStyle w:val="af5"/>
            <w:rFonts w:ascii="仿宋" w:eastAsia="仿宋" w:hAnsi="仿宋" w:hint="eastAsia"/>
            <w:b/>
            <w:noProof/>
            <w:sz w:val="32"/>
            <w:szCs w:val="32"/>
          </w:rPr>
          <w:t>第九章　退市与风险警示</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94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5" w:history="1">
        <w:r w:rsidR="00063350" w:rsidRPr="00063350">
          <w:rPr>
            <w:rStyle w:val="af5"/>
            <w:rFonts w:ascii="仿宋" w:eastAsia="仿宋" w:hAnsi="仿宋" w:hint="eastAsia"/>
            <w:noProof/>
            <w:sz w:val="32"/>
            <w:szCs w:val="32"/>
          </w:rPr>
          <w:t>第一节　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94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6" w:history="1">
        <w:r w:rsidR="00063350" w:rsidRPr="00063350">
          <w:rPr>
            <w:rStyle w:val="af5"/>
            <w:rFonts w:ascii="仿宋" w:eastAsia="仿宋" w:hAnsi="仿宋" w:hint="eastAsia"/>
            <w:noProof/>
            <w:sz w:val="32"/>
            <w:szCs w:val="32"/>
          </w:rPr>
          <w:t>第二节　交易类强制退市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100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7" w:history="1">
        <w:r w:rsidR="00063350" w:rsidRPr="00063350">
          <w:rPr>
            <w:rStyle w:val="af5"/>
            <w:rFonts w:ascii="仿宋" w:eastAsia="仿宋" w:hAnsi="仿宋" w:hint="eastAsia"/>
            <w:noProof/>
            <w:sz w:val="32"/>
            <w:szCs w:val="32"/>
          </w:rPr>
          <w:t>第三节　财务类强制退市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103</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8" w:history="1">
        <w:r w:rsidR="00063350" w:rsidRPr="00063350">
          <w:rPr>
            <w:rStyle w:val="af5"/>
            <w:rFonts w:ascii="仿宋" w:eastAsia="仿宋" w:hAnsi="仿宋" w:hint="eastAsia"/>
            <w:noProof/>
            <w:sz w:val="32"/>
            <w:szCs w:val="32"/>
          </w:rPr>
          <w:t>第四节　规范类强制退市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109</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79" w:history="1">
        <w:r w:rsidR="00063350" w:rsidRPr="00063350">
          <w:rPr>
            <w:rStyle w:val="af5"/>
            <w:rFonts w:ascii="仿宋" w:eastAsia="仿宋" w:hAnsi="仿宋" w:hint="eastAsia"/>
            <w:noProof/>
            <w:sz w:val="32"/>
            <w:szCs w:val="32"/>
          </w:rPr>
          <w:t>第五节　重大违法强制退市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_Toc91833079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117</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0" w:history="1">
        <w:r w:rsidR="00063350" w:rsidRPr="00063350">
          <w:rPr>
            <w:rStyle w:val="af5"/>
            <w:rFonts w:ascii="仿宋" w:eastAsia="仿宋" w:hAnsi="仿宋" w:hint="eastAsia"/>
            <w:noProof/>
            <w:sz w:val="32"/>
            <w:szCs w:val="32"/>
          </w:rPr>
          <w:t>第六节　退市整理期</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_Toc91833080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124</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1" w:history="1">
        <w:r w:rsidR="00063350" w:rsidRPr="00063350">
          <w:rPr>
            <w:rStyle w:val="af5"/>
            <w:rFonts w:ascii="仿宋" w:eastAsia="仿宋" w:hAnsi="仿宋" w:hint="eastAsia"/>
            <w:noProof/>
            <w:sz w:val="32"/>
            <w:szCs w:val="32"/>
          </w:rPr>
          <w:t>第七节　主动终止上市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127</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2" w:history="1">
        <w:r w:rsidR="00063350" w:rsidRPr="00063350">
          <w:rPr>
            <w:rStyle w:val="af5"/>
            <w:rFonts w:ascii="仿宋" w:eastAsia="仿宋" w:hAnsi="仿宋" w:hint="eastAsia"/>
            <w:noProof/>
            <w:sz w:val="32"/>
            <w:szCs w:val="32"/>
          </w:rPr>
          <w:t>第八节　其他风险警示</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132</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83" w:history="1">
        <w:r w:rsidR="00063350" w:rsidRPr="00063350">
          <w:rPr>
            <w:rStyle w:val="af5"/>
            <w:rFonts w:ascii="仿宋" w:eastAsia="仿宋" w:hAnsi="仿宋" w:hint="eastAsia"/>
            <w:b/>
            <w:noProof/>
            <w:sz w:val="32"/>
            <w:szCs w:val="32"/>
          </w:rPr>
          <w:t>第十章　重新上市</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135</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4" w:history="1">
        <w:r w:rsidR="00063350" w:rsidRPr="00063350">
          <w:rPr>
            <w:rStyle w:val="af5"/>
            <w:rFonts w:ascii="仿宋" w:eastAsia="仿宋" w:hAnsi="仿宋" w:hint="eastAsia"/>
            <w:noProof/>
            <w:sz w:val="32"/>
            <w:szCs w:val="32"/>
          </w:rPr>
          <w:t>第一节　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135</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5" w:history="1">
        <w:r w:rsidR="00063350" w:rsidRPr="00063350">
          <w:rPr>
            <w:rStyle w:val="af5"/>
            <w:rFonts w:ascii="仿宋" w:eastAsia="仿宋" w:hAnsi="仿宋" w:hint="eastAsia"/>
            <w:noProof/>
            <w:sz w:val="32"/>
            <w:szCs w:val="32"/>
          </w:rPr>
          <w:t>第二节　重新上市申请</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136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6" w:history="1">
        <w:r w:rsidR="00063350" w:rsidRPr="00063350">
          <w:rPr>
            <w:rStyle w:val="af5"/>
            <w:rFonts w:ascii="仿宋" w:eastAsia="仿宋" w:hAnsi="仿宋" w:hint="eastAsia"/>
            <w:noProof/>
            <w:sz w:val="32"/>
            <w:szCs w:val="32"/>
          </w:rPr>
          <w:t>第三节　重新上市审核</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142</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87" w:history="1">
        <w:r w:rsidR="00063350" w:rsidRPr="00063350">
          <w:rPr>
            <w:rStyle w:val="af5"/>
            <w:rFonts w:ascii="仿宋" w:eastAsia="仿宋" w:hAnsi="仿宋" w:hint="eastAsia"/>
            <w:noProof/>
            <w:sz w:val="32"/>
            <w:szCs w:val="32"/>
          </w:rPr>
          <w:t>第四节　重新上市安排</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146</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88" w:history="1">
        <w:r w:rsidR="00063350" w:rsidRPr="00063350">
          <w:rPr>
            <w:rStyle w:val="af5"/>
            <w:rFonts w:ascii="仿宋" w:eastAsia="仿宋" w:hAnsi="仿宋" w:hint="eastAsia"/>
            <w:b/>
            <w:iCs/>
            <w:noProof/>
            <w:sz w:val="32"/>
            <w:szCs w:val="32"/>
          </w:rPr>
          <w:t>第十一章　境内外上市事务</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149</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89" w:history="1">
        <w:r w:rsidR="00063350" w:rsidRPr="00063350">
          <w:rPr>
            <w:rStyle w:val="af5"/>
            <w:rFonts w:ascii="仿宋" w:eastAsia="仿宋" w:hAnsi="仿宋" w:hint="eastAsia"/>
            <w:b/>
            <w:iCs/>
            <w:noProof/>
            <w:sz w:val="32"/>
            <w:szCs w:val="32"/>
          </w:rPr>
          <w:t>第十二章</w:t>
        </w:r>
        <w:r w:rsidR="00063350" w:rsidRPr="00063350">
          <w:rPr>
            <w:rStyle w:val="af5"/>
            <w:rFonts w:ascii="仿宋" w:eastAsia="仿宋" w:hAnsi="仿宋" w:hint="eastAsia"/>
            <w:b/>
            <w:noProof/>
            <w:sz w:val="32"/>
            <w:szCs w:val="32"/>
          </w:rPr>
          <w:t xml:space="preserve">　</w:t>
        </w:r>
        <w:r w:rsidR="00063350" w:rsidRPr="00063350">
          <w:rPr>
            <w:rStyle w:val="af5"/>
            <w:rFonts w:ascii="仿宋" w:eastAsia="仿宋" w:hAnsi="仿宋" w:hint="eastAsia"/>
            <w:b/>
            <w:iCs/>
            <w:noProof/>
            <w:sz w:val="32"/>
            <w:szCs w:val="32"/>
          </w:rPr>
          <w:t>中介机构</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_Toc91833089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150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0" w:history="1">
        <w:r w:rsidR="00063350" w:rsidRPr="00063350">
          <w:rPr>
            <w:rStyle w:val="af5"/>
            <w:rFonts w:ascii="仿宋" w:eastAsia="仿宋" w:hAnsi="仿宋" w:hint="eastAsia"/>
            <w:noProof/>
            <w:sz w:val="32"/>
            <w:szCs w:val="32"/>
          </w:rPr>
          <w:t>第一节　一般规定</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_Toc91833090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150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1" w:history="1">
        <w:r w:rsidR="00063350" w:rsidRPr="00063350">
          <w:rPr>
            <w:rStyle w:val="af5"/>
            <w:rFonts w:ascii="仿宋" w:eastAsia="仿宋" w:hAnsi="仿宋" w:hint="eastAsia"/>
            <w:noProof/>
            <w:sz w:val="32"/>
            <w:szCs w:val="32"/>
          </w:rPr>
          <w:t>第二节　保荐人</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_Toc91833091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152</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2" w:history="1">
        <w:r w:rsidR="00063350" w:rsidRPr="00063350">
          <w:rPr>
            <w:rStyle w:val="af5"/>
            <w:rFonts w:ascii="仿宋" w:eastAsia="仿宋" w:hAnsi="仿宋" w:hint="eastAsia"/>
            <w:noProof/>
            <w:sz w:val="32"/>
            <w:szCs w:val="32"/>
          </w:rPr>
          <w:t>第三节　会计师事务所</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_Toc91833092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156</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3" w:history="1">
        <w:r w:rsidR="00063350" w:rsidRPr="00063350">
          <w:rPr>
            <w:rStyle w:val="af5"/>
            <w:rFonts w:ascii="仿宋" w:eastAsia="仿宋" w:hAnsi="仿宋" w:hint="eastAsia"/>
            <w:noProof/>
            <w:sz w:val="32"/>
            <w:szCs w:val="32"/>
          </w:rPr>
          <w:t>第四节　其他中介机构</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_Toc91833093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157</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94" w:history="1">
        <w:r w:rsidR="00063350" w:rsidRPr="00063350">
          <w:rPr>
            <w:rStyle w:val="af5"/>
            <w:rFonts w:ascii="仿宋" w:eastAsia="仿宋" w:hAnsi="仿宋" w:hint="eastAsia"/>
            <w:b/>
            <w:iCs/>
            <w:noProof/>
            <w:sz w:val="32"/>
            <w:szCs w:val="32"/>
          </w:rPr>
          <w:t>第十三章　日常监管和违规处理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_Toc91833094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5" w:history="1">
        <w:r w:rsidR="00063350" w:rsidRPr="00063350">
          <w:rPr>
            <w:rStyle w:val="af5"/>
            <w:rFonts w:ascii="仿宋" w:eastAsia="仿宋" w:hAnsi="仿宋" w:hint="eastAsia"/>
            <w:noProof/>
            <w:sz w:val="32"/>
            <w:szCs w:val="32"/>
          </w:rPr>
          <w:t>第一节　日常监管</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_Toc91833095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160</w:t>
        </w:r>
        <w:r w:rsidR="00063350" w:rsidRPr="00063350">
          <w:rPr>
            <w:rFonts w:ascii="仿宋" w:eastAsia="仿宋" w:hAnsi="仿宋"/>
            <w:noProof/>
            <w:webHidden/>
            <w:sz w:val="32"/>
            <w:szCs w:val="32"/>
          </w:rPr>
          <w:fldChar w:fldCharType="end"/>
        </w:r>
      </w:hyperlink>
    </w:p>
    <w:p w:rsidR="00063350" w:rsidRPr="00063350" w:rsidRDefault="00C2184A" w:rsidP="00063350">
      <w:pPr>
        <w:pStyle w:val="21"/>
        <w:tabs>
          <w:tab w:val="right" w:leader="dot" w:pos="8835"/>
        </w:tabs>
        <w:spacing w:line="560" w:lineRule="exact"/>
        <w:rPr>
          <w:rFonts w:ascii="仿宋" w:eastAsia="仿宋" w:hAnsi="仿宋" w:cstheme="minorBidi"/>
          <w:noProof/>
          <w:sz w:val="32"/>
          <w:szCs w:val="32"/>
        </w:rPr>
      </w:pPr>
      <w:hyperlink w:anchor="_Toc91833096" w:history="1">
        <w:r w:rsidR="00063350" w:rsidRPr="00063350">
          <w:rPr>
            <w:rStyle w:val="af5"/>
            <w:rFonts w:ascii="仿宋" w:eastAsia="仿宋" w:hAnsi="仿宋" w:hint="eastAsia"/>
            <w:noProof/>
            <w:sz w:val="32"/>
            <w:szCs w:val="32"/>
          </w:rPr>
          <w:t>第二节　违规处理</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_Toc91833096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161</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97" w:history="1">
        <w:r w:rsidR="00063350" w:rsidRPr="00063350">
          <w:rPr>
            <w:rStyle w:val="af5"/>
            <w:rFonts w:ascii="仿宋" w:eastAsia="仿宋" w:hAnsi="仿宋" w:hint="eastAsia"/>
            <w:b/>
            <w:iCs/>
            <w:noProof/>
            <w:sz w:val="32"/>
            <w:szCs w:val="32"/>
          </w:rPr>
          <w:t>第十四章　申请复核</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_Toc91833097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162</w:t>
        </w:r>
        <w:r w:rsidR="00063350" w:rsidRPr="00063350">
          <w:rPr>
            <w:rFonts w:ascii="仿宋" w:eastAsia="仿宋" w:hAnsi="仿宋"/>
            <w:noProof/>
            <w:webHidden/>
            <w:sz w:val="32"/>
            <w:szCs w:val="32"/>
          </w:rPr>
          <w:fldChar w:fldCharType="end"/>
        </w:r>
      </w:hyperlink>
    </w:p>
    <w:p w:rsidR="00063350" w:rsidRPr="00063350" w:rsidRDefault="00C2184A" w:rsidP="00063350">
      <w:pPr>
        <w:pStyle w:val="10"/>
        <w:tabs>
          <w:tab w:val="right" w:leader="dot" w:pos="8835"/>
        </w:tabs>
        <w:spacing w:line="560" w:lineRule="exact"/>
        <w:rPr>
          <w:rFonts w:ascii="仿宋" w:eastAsia="仿宋" w:hAnsi="仿宋" w:cstheme="minorBidi"/>
          <w:noProof/>
          <w:sz w:val="32"/>
          <w:szCs w:val="32"/>
        </w:rPr>
      </w:pPr>
      <w:hyperlink w:anchor="_Toc91833098" w:history="1">
        <w:r w:rsidR="00063350" w:rsidRPr="00063350">
          <w:rPr>
            <w:rStyle w:val="af5"/>
            <w:rFonts w:ascii="仿宋" w:eastAsia="仿宋" w:hAnsi="仿宋" w:hint="eastAsia"/>
            <w:b/>
            <w:iCs/>
            <w:noProof/>
            <w:sz w:val="32"/>
            <w:szCs w:val="32"/>
          </w:rPr>
          <w:t>第十五章　释</w:t>
        </w:r>
        <w:r w:rsidR="00063350" w:rsidRPr="00063350">
          <w:rPr>
            <w:rStyle w:val="af5"/>
            <w:rFonts w:ascii="仿宋" w:eastAsia="仿宋" w:hAnsi="仿宋"/>
            <w:b/>
            <w:iCs/>
            <w:noProof/>
            <w:sz w:val="32"/>
            <w:szCs w:val="32"/>
          </w:rPr>
          <w:t xml:space="preserve">  </w:t>
        </w:r>
        <w:r w:rsidR="00063350" w:rsidRPr="00063350">
          <w:rPr>
            <w:rStyle w:val="af5"/>
            <w:rFonts w:ascii="仿宋" w:eastAsia="仿宋" w:hAnsi="仿宋" w:hint="eastAsia"/>
            <w:b/>
            <w:iCs/>
            <w:noProof/>
            <w:sz w:val="32"/>
            <w:szCs w:val="32"/>
          </w:rPr>
          <w:t>义</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_Toc91833098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164</w:t>
        </w:r>
        <w:r w:rsidR="00063350" w:rsidRPr="00063350">
          <w:rPr>
            <w:rFonts w:ascii="仿宋" w:eastAsia="仿宋" w:hAnsi="仿宋"/>
            <w:noProof/>
            <w:webHidden/>
            <w:sz w:val="32"/>
            <w:szCs w:val="32"/>
          </w:rPr>
          <w:fldChar w:fldCharType="end"/>
        </w:r>
      </w:hyperlink>
    </w:p>
    <w:p w:rsidR="00063350" w:rsidRDefault="00C2184A" w:rsidP="00063350">
      <w:pPr>
        <w:pStyle w:val="10"/>
        <w:tabs>
          <w:tab w:val="right" w:leader="dot" w:pos="8835"/>
        </w:tabs>
        <w:spacing w:line="560" w:lineRule="exact"/>
        <w:rPr>
          <w:rFonts w:asciiTheme="minorHAnsi" w:eastAsiaTheme="minorEastAsia" w:hAnsiTheme="minorHAnsi" w:cstheme="minorBidi"/>
          <w:noProof/>
          <w:szCs w:val="22"/>
        </w:rPr>
      </w:pPr>
      <w:hyperlink w:anchor="_Toc91833099" w:history="1">
        <w:r w:rsidR="00063350" w:rsidRPr="00063350">
          <w:rPr>
            <w:rStyle w:val="af5"/>
            <w:rFonts w:ascii="仿宋" w:eastAsia="仿宋" w:hAnsi="仿宋" w:hint="eastAsia"/>
            <w:b/>
            <w:iCs/>
            <w:noProof/>
            <w:sz w:val="32"/>
            <w:szCs w:val="32"/>
          </w:rPr>
          <w:t>第十六章　附</w:t>
        </w:r>
        <w:r w:rsidR="00063350" w:rsidRPr="00063350">
          <w:rPr>
            <w:rStyle w:val="af5"/>
            <w:rFonts w:ascii="仿宋" w:eastAsia="仿宋" w:hAnsi="仿宋"/>
            <w:b/>
            <w:iCs/>
            <w:noProof/>
            <w:sz w:val="32"/>
            <w:szCs w:val="32"/>
          </w:rPr>
          <w:t xml:space="preserve">  </w:t>
        </w:r>
        <w:r w:rsidR="00063350" w:rsidRPr="00063350">
          <w:rPr>
            <w:rStyle w:val="af5"/>
            <w:rFonts w:ascii="仿宋" w:eastAsia="仿宋" w:hAnsi="仿宋" w:hint="eastAsia"/>
            <w:b/>
            <w:iCs/>
            <w:noProof/>
            <w:sz w:val="32"/>
            <w:szCs w:val="32"/>
          </w:rPr>
          <w:t>则</w:t>
        </w:r>
        <w:r w:rsidR="00063350" w:rsidRPr="00063350">
          <w:rPr>
            <w:rFonts w:ascii="仿宋" w:eastAsia="仿宋" w:hAnsi="仿宋"/>
            <w:noProof/>
            <w:webHidden/>
            <w:sz w:val="32"/>
            <w:szCs w:val="32"/>
          </w:rPr>
          <w:tab/>
        </w:r>
        <w:r w:rsidR="00063350" w:rsidRPr="00063350">
          <w:rPr>
            <w:rFonts w:ascii="仿宋" w:eastAsia="仿宋" w:hAnsi="仿宋"/>
            <w:noProof/>
            <w:webHidden/>
            <w:sz w:val="32"/>
            <w:szCs w:val="32"/>
          </w:rPr>
          <w:fldChar w:fldCharType="begin"/>
        </w:r>
        <w:r w:rsidR="00063350" w:rsidRPr="00063350">
          <w:rPr>
            <w:rFonts w:ascii="仿宋" w:eastAsia="仿宋" w:hAnsi="仿宋"/>
            <w:noProof/>
            <w:webHidden/>
            <w:sz w:val="32"/>
            <w:szCs w:val="32"/>
          </w:rPr>
          <w:instrText xml:space="preserve"> PAGEREF _Toc91833099 \h </w:instrText>
        </w:r>
        <w:r w:rsidR="00063350" w:rsidRPr="00063350">
          <w:rPr>
            <w:rFonts w:ascii="仿宋" w:eastAsia="仿宋" w:hAnsi="仿宋"/>
            <w:noProof/>
            <w:webHidden/>
            <w:sz w:val="32"/>
            <w:szCs w:val="32"/>
          </w:rPr>
        </w:r>
        <w:r w:rsidR="00063350" w:rsidRPr="00063350">
          <w:rPr>
            <w:rFonts w:ascii="仿宋" w:eastAsia="仿宋" w:hAnsi="仿宋"/>
            <w:noProof/>
            <w:webHidden/>
            <w:sz w:val="32"/>
            <w:szCs w:val="32"/>
          </w:rPr>
          <w:fldChar w:fldCharType="separate"/>
        </w:r>
        <w:r w:rsidR="00994B9B">
          <w:rPr>
            <w:rFonts w:ascii="仿宋" w:eastAsia="仿宋" w:hAnsi="仿宋"/>
            <w:noProof/>
            <w:webHidden/>
            <w:sz w:val="32"/>
            <w:szCs w:val="32"/>
          </w:rPr>
          <w:t>169</w:t>
        </w:r>
        <w:r w:rsidR="00063350" w:rsidRPr="00063350">
          <w:rPr>
            <w:rFonts w:ascii="仿宋" w:eastAsia="仿宋" w:hAnsi="仿宋"/>
            <w:noProof/>
            <w:webHidden/>
            <w:sz w:val="32"/>
            <w:szCs w:val="32"/>
          </w:rPr>
          <w:fldChar w:fldCharType="end"/>
        </w:r>
      </w:hyperlink>
    </w:p>
    <w:p w:rsidR="006660F3" w:rsidRPr="00F62273" w:rsidRDefault="00A26650" w:rsidP="00063350">
      <w:pPr>
        <w:pStyle w:val="1"/>
        <w:tabs>
          <w:tab w:val="left" w:pos="1125"/>
        </w:tabs>
        <w:spacing w:before="0" w:after="0" w:line="560" w:lineRule="exact"/>
        <w:ind w:firstLineChars="200" w:firstLine="643"/>
        <w:jc w:val="center"/>
        <w:rPr>
          <w:rFonts w:ascii="黑体" w:eastAsia="黑体" w:hAnsi="黑体"/>
          <w:sz w:val="32"/>
          <w:szCs w:val="32"/>
        </w:rPr>
      </w:pPr>
      <w:r w:rsidRPr="00C94F07">
        <w:rPr>
          <w:rFonts w:ascii="仿宋" w:eastAsia="仿宋" w:hAnsi="仿宋"/>
          <w:sz w:val="32"/>
          <w:szCs w:val="32"/>
        </w:rPr>
        <w:fldChar w:fldCharType="end"/>
      </w:r>
      <w:r w:rsidRPr="00BD605E">
        <w:rPr>
          <w:sz w:val="24"/>
        </w:rPr>
        <w:br w:type="page"/>
      </w:r>
      <w:bookmarkStart w:id="1" w:name="_Toc55793048"/>
      <w:bookmarkStart w:id="2" w:name="_Toc91833041"/>
      <w:r w:rsidRPr="00F62273">
        <w:rPr>
          <w:rFonts w:ascii="黑体" w:eastAsia="黑体" w:hAnsi="黑体"/>
          <w:b w:val="0"/>
          <w:color w:val="000000"/>
          <w:sz w:val="32"/>
          <w:szCs w:val="32"/>
        </w:rPr>
        <w:lastRenderedPageBreak/>
        <w:t>第一章</w:t>
      </w:r>
      <w:r w:rsidR="00C308EE" w:rsidRPr="00F62273">
        <w:rPr>
          <w:rFonts w:ascii="黑体" w:eastAsia="黑体" w:hAnsi="黑体" w:hint="eastAsia"/>
          <w:b w:val="0"/>
          <w:color w:val="000000"/>
          <w:sz w:val="32"/>
          <w:szCs w:val="32"/>
        </w:rPr>
        <w:t xml:space="preserve">　</w:t>
      </w:r>
      <w:r w:rsidRPr="00F62273">
        <w:rPr>
          <w:rFonts w:ascii="黑体" w:eastAsia="黑体" w:hAnsi="黑体"/>
          <w:b w:val="0"/>
          <w:color w:val="000000"/>
          <w:sz w:val="32"/>
          <w:szCs w:val="32"/>
        </w:rPr>
        <w:t>总  则</w:t>
      </w:r>
      <w:bookmarkEnd w:id="1"/>
      <w:bookmarkEnd w:id="2"/>
    </w:p>
    <w:p w:rsidR="006660F3" w:rsidRPr="0000503B" w:rsidRDefault="006A3CF1"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1.1</w:t>
      </w:r>
      <w:r w:rsidR="00D10282" w:rsidRPr="0000503B">
        <w:rPr>
          <w:rFonts w:ascii="仿宋" w:eastAsia="仿宋" w:hAnsi="仿宋" w:hint="eastAsia"/>
          <w:color w:val="000000"/>
          <w:sz w:val="32"/>
          <w:szCs w:val="32"/>
        </w:rPr>
        <w:t xml:space="preserve">　</w:t>
      </w:r>
      <w:r w:rsidR="002D64C9">
        <w:rPr>
          <w:rFonts w:ascii="仿宋" w:eastAsia="仿宋" w:hAnsi="仿宋"/>
          <w:color w:val="000000"/>
          <w:sz w:val="32"/>
          <w:szCs w:val="32"/>
        </w:rPr>
        <w:t>为</w:t>
      </w:r>
      <w:r w:rsidRPr="0000503B">
        <w:rPr>
          <w:rFonts w:ascii="仿宋" w:eastAsia="仿宋" w:hAnsi="仿宋"/>
          <w:color w:val="000000"/>
          <w:sz w:val="32"/>
          <w:szCs w:val="32"/>
        </w:rPr>
        <w:t>规范股票、存托凭证、可转换为股票的公司债券（以下简称可转换公司债券）及其他衍生品种（以下统称股票及其衍生品种）上市行为，以及</w:t>
      </w:r>
      <w:r w:rsidR="00CB133D">
        <w:rPr>
          <w:rFonts w:ascii="仿宋" w:eastAsia="仿宋" w:hAnsi="仿宋" w:hint="eastAsia"/>
          <w:color w:val="000000"/>
          <w:sz w:val="32"/>
          <w:szCs w:val="32"/>
        </w:rPr>
        <w:t>发行人、</w:t>
      </w:r>
      <w:r w:rsidRPr="0000503B">
        <w:rPr>
          <w:rFonts w:ascii="仿宋" w:eastAsia="仿宋" w:hAnsi="仿宋"/>
          <w:color w:val="000000"/>
          <w:sz w:val="32"/>
          <w:szCs w:val="32"/>
        </w:rPr>
        <w:t>上市公司及</w:t>
      </w:r>
      <w:r w:rsidR="00CB133D">
        <w:rPr>
          <w:rFonts w:ascii="仿宋" w:eastAsia="仿宋" w:hAnsi="仿宋" w:hint="eastAsia"/>
          <w:color w:val="000000"/>
          <w:sz w:val="32"/>
          <w:szCs w:val="32"/>
        </w:rPr>
        <w:t>其他</w:t>
      </w:r>
      <w:r w:rsidRPr="0000503B">
        <w:rPr>
          <w:rFonts w:ascii="仿宋" w:eastAsia="仿宋" w:hAnsi="仿宋"/>
          <w:color w:val="000000"/>
          <w:sz w:val="32"/>
          <w:szCs w:val="32"/>
        </w:rPr>
        <w:t>信息披露义务人的信息披露行为，维护证券市场秩序，保护投资者的合法权益，</w:t>
      </w:r>
      <w:r w:rsidRPr="0000503B">
        <w:rPr>
          <w:rFonts w:ascii="仿宋" w:eastAsia="仿宋" w:hAnsi="仿宋" w:hint="eastAsia"/>
          <w:color w:val="000000"/>
          <w:sz w:val="32"/>
          <w:szCs w:val="32"/>
        </w:rPr>
        <w:t>推动提高上市公司质量，促进资本市场健康发展，</w:t>
      </w:r>
      <w:r w:rsidRPr="0000503B">
        <w:rPr>
          <w:rFonts w:ascii="仿宋" w:eastAsia="仿宋" w:hAnsi="仿宋"/>
          <w:color w:val="000000"/>
          <w:sz w:val="32"/>
          <w:szCs w:val="32"/>
        </w:rPr>
        <w:t>根据《中华人民共和国公司法》</w:t>
      </w:r>
      <w:r w:rsidR="00D77C8D" w:rsidRPr="0000503B">
        <w:rPr>
          <w:rFonts w:ascii="仿宋" w:eastAsia="仿宋" w:hAnsi="仿宋" w:hint="eastAsia"/>
          <w:color w:val="000000"/>
          <w:sz w:val="32"/>
          <w:szCs w:val="32"/>
        </w:rPr>
        <w:t>（</w:t>
      </w:r>
      <w:r w:rsidRPr="0000503B">
        <w:rPr>
          <w:rFonts w:ascii="仿宋" w:eastAsia="仿宋" w:hAnsi="仿宋"/>
          <w:color w:val="000000"/>
          <w:sz w:val="32"/>
          <w:szCs w:val="32"/>
        </w:rPr>
        <w:t>以下简称《公司法》</w:t>
      </w:r>
      <w:r w:rsidR="00D77C8D" w:rsidRPr="0000503B">
        <w:rPr>
          <w:rFonts w:ascii="仿宋" w:eastAsia="仿宋" w:hAnsi="仿宋" w:hint="eastAsia"/>
          <w:color w:val="000000"/>
          <w:sz w:val="32"/>
          <w:szCs w:val="32"/>
        </w:rPr>
        <w:t>）</w:t>
      </w:r>
      <w:r w:rsidRPr="0000503B">
        <w:rPr>
          <w:rFonts w:ascii="仿宋" w:eastAsia="仿宋" w:hAnsi="仿宋"/>
          <w:color w:val="000000"/>
          <w:sz w:val="32"/>
          <w:szCs w:val="32"/>
        </w:rPr>
        <w:t>、《中华人民共和国证券法》</w:t>
      </w:r>
      <w:r w:rsidR="00020F10" w:rsidRPr="0000503B">
        <w:rPr>
          <w:rFonts w:ascii="仿宋" w:eastAsia="仿宋" w:hAnsi="仿宋" w:hint="eastAsia"/>
          <w:color w:val="000000"/>
          <w:sz w:val="32"/>
          <w:szCs w:val="32"/>
        </w:rPr>
        <w:t>（</w:t>
      </w:r>
      <w:r w:rsidR="00020F10" w:rsidRPr="0000503B">
        <w:rPr>
          <w:rFonts w:ascii="仿宋" w:eastAsia="仿宋" w:hAnsi="仿宋"/>
          <w:color w:val="000000"/>
          <w:sz w:val="32"/>
          <w:szCs w:val="32"/>
        </w:rPr>
        <w:t>以下简称《证券法》</w:t>
      </w:r>
      <w:r w:rsidR="00020F10" w:rsidRPr="0000503B">
        <w:rPr>
          <w:rFonts w:ascii="仿宋" w:eastAsia="仿宋" w:hAnsi="仿宋" w:hint="eastAsia"/>
          <w:color w:val="000000"/>
          <w:sz w:val="32"/>
          <w:szCs w:val="32"/>
        </w:rPr>
        <w:t>）</w:t>
      </w:r>
      <w:r w:rsidRPr="0000503B">
        <w:rPr>
          <w:rFonts w:ascii="仿宋" w:eastAsia="仿宋" w:hAnsi="仿宋"/>
          <w:color w:val="000000"/>
          <w:sz w:val="32"/>
          <w:szCs w:val="32"/>
        </w:rPr>
        <w:t>、《证券交易所管理办法》等法律、行政法规、部门规章、规范性文件</w:t>
      </w:r>
      <w:r w:rsidRPr="0000503B">
        <w:rPr>
          <w:rFonts w:ascii="仿宋" w:eastAsia="仿宋" w:hAnsi="仿宋" w:hint="eastAsia"/>
          <w:color w:val="000000"/>
          <w:sz w:val="32"/>
          <w:szCs w:val="32"/>
        </w:rPr>
        <w:t>（</w:t>
      </w:r>
      <w:r w:rsidRPr="0000503B">
        <w:rPr>
          <w:rFonts w:ascii="仿宋" w:eastAsia="仿宋" w:hAnsi="仿宋"/>
          <w:color w:val="000000"/>
          <w:sz w:val="32"/>
          <w:szCs w:val="32"/>
        </w:rPr>
        <w:t>以下统称</w:t>
      </w:r>
      <w:r w:rsidRPr="0000503B">
        <w:rPr>
          <w:rFonts w:ascii="仿宋" w:eastAsia="仿宋" w:hAnsi="仿宋" w:hint="eastAsia"/>
          <w:color w:val="000000"/>
          <w:sz w:val="32"/>
          <w:szCs w:val="32"/>
        </w:rPr>
        <w:t>法律法规）</w:t>
      </w:r>
      <w:r w:rsidRPr="0000503B">
        <w:rPr>
          <w:rFonts w:ascii="仿宋" w:eastAsia="仿宋" w:hAnsi="仿宋"/>
          <w:color w:val="000000"/>
          <w:sz w:val="32"/>
          <w:szCs w:val="32"/>
        </w:rPr>
        <w:t>及《深圳证券交易所章程》</w:t>
      </w:r>
      <w:r w:rsidR="00D77C8D" w:rsidRPr="0000503B">
        <w:rPr>
          <w:rFonts w:ascii="仿宋" w:eastAsia="仿宋" w:hAnsi="仿宋" w:hint="eastAsia"/>
          <w:color w:val="000000"/>
          <w:sz w:val="32"/>
          <w:szCs w:val="32"/>
        </w:rPr>
        <w:t>，</w:t>
      </w:r>
      <w:r w:rsidRPr="0000503B">
        <w:rPr>
          <w:rFonts w:ascii="仿宋" w:eastAsia="仿宋" w:hAnsi="仿宋"/>
          <w:color w:val="000000"/>
          <w:sz w:val="32"/>
          <w:szCs w:val="32"/>
        </w:rPr>
        <w:t>制定本规则。</w:t>
      </w:r>
    </w:p>
    <w:p w:rsidR="00562502" w:rsidRPr="0000503B" w:rsidRDefault="006A3CF1" w:rsidP="00207A81">
      <w:pPr>
        <w:tabs>
          <w:tab w:val="left" w:pos="426"/>
          <w:tab w:val="left" w:pos="992"/>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在深圳证券交易所（以下简称本所）主板上市的股票及其衍生品种的上市、信息披露、停牌</w:t>
      </w:r>
      <w:r w:rsidRPr="0000503B">
        <w:rPr>
          <w:rFonts w:ascii="仿宋" w:eastAsia="仿宋" w:hAnsi="仿宋" w:hint="eastAsia"/>
          <w:color w:val="000000"/>
          <w:sz w:val="32"/>
          <w:szCs w:val="32"/>
        </w:rPr>
        <w:t>、</w:t>
      </w:r>
      <w:r w:rsidR="00D77C8D" w:rsidRPr="0000503B">
        <w:rPr>
          <w:rFonts w:ascii="仿宋" w:eastAsia="仿宋" w:hAnsi="仿宋" w:hint="eastAsia"/>
          <w:color w:val="000000"/>
          <w:sz w:val="32"/>
          <w:szCs w:val="32"/>
        </w:rPr>
        <w:t>复牌、</w:t>
      </w:r>
      <w:r w:rsidRPr="0000503B">
        <w:rPr>
          <w:rFonts w:ascii="仿宋" w:eastAsia="仿宋" w:hAnsi="仿宋" w:hint="eastAsia"/>
          <w:color w:val="000000"/>
          <w:sz w:val="32"/>
          <w:szCs w:val="32"/>
        </w:rPr>
        <w:t>退市</w:t>
      </w:r>
      <w:r w:rsidR="00562502" w:rsidRPr="0000503B">
        <w:rPr>
          <w:rFonts w:ascii="仿宋" w:eastAsia="仿宋" w:hAnsi="仿宋"/>
          <w:color w:val="000000"/>
          <w:sz w:val="32"/>
          <w:szCs w:val="32"/>
        </w:rPr>
        <w:t>等事宜，适用本规则</w:t>
      </w:r>
      <w:r w:rsidR="00562502" w:rsidRPr="0000503B">
        <w:rPr>
          <w:rFonts w:ascii="仿宋" w:eastAsia="仿宋" w:hAnsi="仿宋" w:hint="eastAsia"/>
          <w:color w:val="000000"/>
          <w:sz w:val="32"/>
          <w:szCs w:val="32"/>
        </w:rPr>
        <w:t>。</w:t>
      </w:r>
    </w:p>
    <w:p w:rsidR="006660F3" w:rsidRPr="0000503B" w:rsidRDefault="006A3CF1" w:rsidP="00207A81">
      <w:pPr>
        <w:tabs>
          <w:tab w:val="left" w:pos="426"/>
          <w:tab w:val="left" w:pos="992"/>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中国证券监督管理委员会（以下简称中国证监会）和本所对境外公司的股票、存托凭证及其</w:t>
      </w:r>
      <w:r w:rsidR="00562502" w:rsidRPr="0000503B">
        <w:rPr>
          <w:rFonts w:ascii="仿宋" w:eastAsia="仿宋" w:hAnsi="仿宋" w:hint="eastAsia"/>
          <w:color w:val="000000"/>
          <w:sz w:val="32"/>
          <w:szCs w:val="32"/>
        </w:rPr>
        <w:t>他</w:t>
      </w:r>
      <w:r w:rsidRPr="0000503B">
        <w:rPr>
          <w:rFonts w:ascii="仿宋" w:eastAsia="仿宋" w:hAnsi="仿宋"/>
          <w:color w:val="000000"/>
          <w:sz w:val="32"/>
          <w:szCs w:val="32"/>
        </w:rPr>
        <w:t>衍生品种在本所的上市、信息披露、停牌</w:t>
      </w:r>
      <w:r w:rsidRPr="0000503B">
        <w:rPr>
          <w:rFonts w:ascii="仿宋" w:eastAsia="仿宋" w:hAnsi="仿宋" w:hint="eastAsia"/>
          <w:color w:val="000000"/>
          <w:sz w:val="32"/>
          <w:szCs w:val="32"/>
        </w:rPr>
        <w:t>、</w:t>
      </w:r>
      <w:r w:rsidR="00D77C8D" w:rsidRPr="0000503B">
        <w:rPr>
          <w:rFonts w:ascii="仿宋" w:eastAsia="仿宋" w:hAnsi="仿宋" w:hint="eastAsia"/>
          <w:color w:val="000000"/>
          <w:sz w:val="32"/>
          <w:szCs w:val="32"/>
        </w:rPr>
        <w:t>复牌、</w:t>
      </w:r>
      <w:r w:rsidRPr="0000503B">
        <w:rPr>
          <w:rFonts w:ascii="仿宋" w:eastAsia="仿宋" w:hAnsi="仿宋" w:hint="eastAsia"/>
          <w:color w:val="000000"/>
          <w:sz w:val="32"/>
          <w:szCs w:val="32"/>
        </w:rPr>
        <w:t>退市</w:t>
      </w:r>
      <w:r w:rsidRPr="0000503B">
        <w:rPr>
          <w:rFonts w:ascii="仿宋" w:eastAsia="仿宋" w:hAnsi="仿宋"/>
          <w:color w:val="000000"/>
          <w:sz w:val="32"/>
          <w:szCs w:val="32"/>
        </w:rPr>
        <w:t>等事宜另有规定的，从其规定。</w:t>
      </w:r>
    </w:p>
    <w:p w:rsidR="006660F3" w:rsidRPr="0000503B" w:rsidRDefault="00D10282" w:rsidP="00207A81">
      <w:pPr>
        <w:tabs>
          <w:tab w:val="left" w:pos="426"/>
          <w:tab w:val="left" w:pos="992"/>
        </w:tabs>
        <w:snapToGrid w:val="0"/>
        <w:spacing w:line="560" w:lineRule="exact"/>
        <w:ind w:firstLineChars="200" w:firstLine="640"/>
        <w:rPr>
          <w:rFonts w:ascii="仿宋" w:eastAsia="仿宋" w:hAnsi="仿宋"/>
          <w:i/>
          <w:iCs/>
          <w:color w:val="000000"/>
          <w:sz w:val="32"/>
          <w:szCs w:val="32"/>
        </w:rPr>
      </w:pPr>
      <w:r w:rsidRPr="0000503B">
        <w:rPr>
          <w:rFonts w:ascii="仿宋" w:eastAsia="仿宋" w:hAnsi="仿宋" w:hint="eastAsia"/>
          <w:color w:val="000000"/>
          <w:sz w:val="32"/>
          <w:szCs w:val="32"/>
        </w:rPr>
        <w:t xml:space="preserve">1.3　</w:t>
      </w:r>
      <w:r w:rsidR="006A3CF1" w:rsidRPr="0000503B">
        <w:rPr>
          <w:rFonts w:ascii="仿宋" w:eastAsia="仿宋" w:hAnsi="仿宋" w:hint="eastAsia"/>
          <w:color w:val="000000"/>
          <w:sz w:val="32"/>
          <w:szCs w:val="32"/>
        </w:rPr>
        <w:t>发行人</w:t>
      </w:r>
      <w:r w:rsidR="006A3CF1" w:rsidRPr="0000503B">
        <w:rPr>
          <w:rFonts w:ascii="仿宋" w:eastAsia="仿宋" w:hAnsi="仿宋"/>
          <w:color w:val="000000"/>
          <w:sz w:val="32"/>
          <w:szCs w:val="32"/>
        </w:rPr>
        <w:t>申请股票及其衍生品种在本所上市</w:t>
      </w:r>
      <w:r w:rsidR="006A3CF1" w:rsidRPr="0000503B">
        <w:rPr>
          <w:rFonts w:ascii="仿宋" w:eastAsia="仿宋" w:hAnsi="仿宋" w:hint="eastAsia"/>
          <w:color w:val="000000"/>
          <w:sz w:val="32"/>
          <w:szCs w:val="32"/>
        </w:rPr>
        <w:t>的</w:t>
      </w:r>
      <w:r w:rsidR="006A3CF1" w:rsidRPr="0000503B">
        <w:rPr>
          <w:rFonts w:ascii="仿宋" w:eastAsia="仿宋" w:hAnsi="仿宋"/>
          <w:color w:val="000000"/>
          <w:sz w:val="32"/>
          <w:szCs w:val="32"/>
        </w:rPr>
        <w:t>，</w:t>
      </w:r>
      <w:r w:rsidR="004523C9" w:rsidRPr="0000503B">
        <w:rPr>
          <w:rFonts w:ascii="仿宋" w:eastAsia="仿宋" w:hAnsi="仿宋"/>
          <w:color w:val="000000"/>
          <w:sz w:val="32"/>
          <w:szCs w:val="32"/>
        </w:rPr>
        <w:t>应当</w:t>
      </w:r>
      <w:r w:rsidR="006A3CF1" w:rsidRPr="0000503B">
        <w:rPr>
          <w:rFonts w:ascii="仿宋" w:eastAsia="仿宋" w:hAnsi="仿宋"/>
          <w:color w:val="000000"/>
          <w:sz w:val="32"/>
          <w:szCs w:val="32"/>
        </w:rPr>
        <w:t>经本所审核同意，并在上市前与本所签订上市协议，明确双方的权利、义务和</w:t>
      </w:r>
      <w:r w:rsidR="006A3CF1" w:rsidRPr="0000503B">
        <w:rPr>
          <w:rFonts w:ascii="仿宋" w:eastAsia="仿宋" w:hAnsi="仿宋" w:hint="eastAsia"/>
          <w:color w:val="000000"/>
          <w:sz w:val="32"/>
          <w:szCs w:val="32"/>
        </w:rPr>
        <w:t>其他</w:t>
      </w:r>
      <w:r w:rsidR="006A3CF1" w:rsidRPr="0000503B">
        <w:rPr>
          <w:rFonts w:ascii="仿宋" w:eastAsia="仿宋" w:hAnsi="仿宋"/>
          <w:color w:val="000000"/>
          <w:sz w:val="32"/>
          <w:szCs w:val="32"/>
        </w:rPr>
        <w:t>事项。</w:t>
      </w:r>
    </w:p>
    <w:p w:rsidR="006660F3" w:rsidRPr="0000503B" w:rsidRDefault="006A3CF1" w:rsidP="00207A81">
      <w:pPr>
        <w:tabs>
          <w:tab w:val="left" w:pos="0"/>
          <w:tab w:val="left" w:pos="992"/>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w:t>
      </w:r>
      <w:r w:rsidR="00D10282" w:rsidRPr="0000503B">
        <w:rPr>
          <w:rFonts w:ascii="仿宋" w:eastAsia="仿宋" w:hAnsi="仿宋" w:hint="eastAsia"/>
          <w:color w:val="000000"/>
          <w:sz w:val="32"/>
          <w:szCs w:val="32"/>
        </w:rPr>
        <w:t xml:space="preserve">　</w:t>
      </w:r>
      <w:r w:rsidR="00F367EC">
        <w:rPr>
          <w:rFonts w:ascii="仿宋" w:eastAsia="仿宋" w:hAnsi="仿宋" w:hint="eastAsia"/>
          <w:color w:val="000000"/>
          <w:sz w:val="32"/>
          <w:szCs w:val="32"/>
        </w:rPr>
        <w:t>发行人、</w:t>
      </w:r>
      <w:r w:rsidRPr="0000503B">
        <w:rPr>
          <w:rFonts w:ascii="仿宋" w:eastAsia="仿宋" w:hAnsi="仿宋"/>
          <w:color w:val="000000"/>
          <w:sz w:val="32"/>
          <w:szCs w:val="32"/>
        </w:rPr>
        <w:t>上市公司及其董事、监事、高级管理人员、股东</w:t>
      </w:r>
      <w:r w:rsidR="00652300" w:rsidRPr="0000503B">
        <w:rPr>
          <w:rFonts w:ascii="仿宋" w:eastAsia="仿宋" w:hAnsi="仿宋" w:hint="eastAsia"/>
          <w:color w:val="000000"/>
          <w:sz w:val="32"/>
          <w:szCs w:val="32"/>
        </w:rPr>
        <w:t>或者</w:t>
      </w:r>
      <w:r w:rsidR="00652300" w:rsidRPr="0000503B">
        <w:rPr>
          <w:rFonts w:ascii="仿宋" w:eastAsia="仿宋" w:hAnsi="仿宋"/>
          <w:color w:val="000000"/>
          <w:sz w:val="32"/>
          <w:szCs w:val="32"/>
        </w:rPr>
        <w:t>存托凭证持有人</w:t>
      </w:r>
      <w:r w:rsidRPr="0000503B">
        <w:rPr>
          <w:rFonts w:ascii="仿宋" w:eastAsia="仿宋" w:hAnsi="仿宋" w:hint="eastAsia"/>
          <w:color w:val="000000"/>
          <w:sz w:val="32"/>
          <w:szCs w:val="32"/>
        </w:rPr>
        <w:t>、</w:t>
      </w:r>
      <w:r w:rsidRPr="0000503B">
        <w:rPr>
          <w:rFonts w:ascii="仿宋" w:eastAsia="仿宋" w:hAnsi="仿宋"/>
          <w:color w:val="000000"/>
          <w:sz w:val="32"/>
          <w:szCs w:val="32"/>
        </w:rPr>
        <w:t>实际控制人</w:t>
      </w:r>
      <w:r w:rsidR="003E5528" w:rsidRPr="0000503B">
        <w:rPr>
          <w:rFonts w:ascii="仿宋" w:eastAsia="仿宋" w:hAnsi="仿宋" w:hint="eastAsia"/>
          <w:color w:val="000000"/>
          <w:sz w:val="32"/>
          <w:szCs w:val="32"/>
        </w:rPr>
        <w:t>，</w:t>
      </w:r>
      <w:r w:rsidRPr="0000503B">
        <w:rPr>
          <w:rFonts w:ascii="仿宋" w:eastAsia="仿宋" w:hAnsi="仿宋"/>
          <w:color w:val="000000"/>
          <w:sz w:val="32"/>
          <w:szCs w:val="32"/>
        </w:rPr>
        <w:t>收购</w:t>
      </w:r>
      <w:r w:rsidRPr="0000503B">
        <w:rPr>
          <w:rFonts w:ascii="仿宋" w:eastAsia="仿宋" w:hAnsi="仿宋" w:hint="eastAsia"/>
          <w:color w:val="000000"/>
          <w:sz w:val="32"/>
          <w:szCs w:val="32"/>
        </w:rPr>
        <w:t>人及其他权益变动主体，</w:t>
      </w:r>
      <w:r w:rsidRPr="0000503B">
        <w:rPr>
          <w:rFonts w:ascii="仿宋" w:eastAsia="仿宋" w:hAnsi="仿宋"/>
          <w:color w:val="000000"/>
          <w:sz w:val="32"/>
          <w:szCs w:val="32"/>
        </w:rPr>
        <w:t>重大资产重组、再融资、重大交易、破产事项</w:t>
      </w:r>
      <w:r w:rsidR="00D77C8D" w:rsidRPr="0000503B">
        <w:rPr>
          <w:rFonts w:ascii="仿宋" w:eastAsia="仿宋" w:hAnsi="仿宋"/>
          <w:color w:val="000000"/>
          <w:sz w:val="32"/>
          <w:szCs w:val="32"/>
        </w:rPr>
        <w:t>等</w:t>
      </w:r>
      <w:r w:rsidRPr="0000503B">
        <w:rPr>
          <w:rFonts w:ascii="仿宋" w:eastAsia="仿宋" w:hAnsi="仿宋"/>
          <w:color w:val="000000"/>
          <w:sz w:val="32"/>
          <w:szCs w:val="32"/>
        </w:rPr>
        <w:t>有关各方，</w:t>
      </w:r>
      <w:r w:rsidR="00652300" w:rsidRPr="0000503B">
        <w:rPr>
          <w:rFonts w:ascii="仿宋" w:eastAsia="仿宋" w:hAnsi="仿宋" w:hint="eastAsia"/>
          <w:color w:val="000000"/>
          <w:sz w:val="32"/>
          <w:szCs w:val="32"/>
        </w:rPr>
        <w:lastRenderedPageBreak/>
        <w:t>为前述主体提供服务的</w:t>
      </w:r>
      <w:r w:rsidRPr="0000503B">
        <w:rPr>
          <w:rFonts w:ascii="仿宋" w:eastAsia="仿宋" w:hAnsi="仿宋" w:hint="eastAsia"/>
          <w:color w:val="000000"/>
          <w:sz w:val="32"/>
          <w:szCs w:val="32"/>
        </w:rPr>
        <w:t>中介机构</w:t>
      </w:r>
      <w:r w:rsidRPr="0000503B">
        <w:rPr>
          <w:rFonts w:ascii="仿宋" w:eastAsia="仿宋" w:hAnsi="仿宋"/>
          <w:color w:val="000000"/>
          <w:sz w:val="32"/>
          <w:szCs w:val="32"/>
        </w:rPr>
        <w:t>及其相关人员</w:t>
      </w:r>
      <w:r w:rsidRPr="0000503B">
        <w:rPr>
          <w:rFonts w:ascii="仿宋" w:eastAsia="仿宋" w:hAnsi="仿宋" w:hint="eastAsia"/>
          <w:color w:val="000000"/>
          <w:sz w:val="32"/>
          <w:szCs w:val="32"/>
        </w:rPr>
        <w:t>，以及法律</w:t>
      </w:r>
      <w:r w:rsidR="003B706A" w:rsidRPr="0000503B">
        <w:rPr>
          <w:rFonts w:ascii="仿宋" w:eastAsia="仿宋" w:hAnsi="仿宋" w:hint="eastAsia"/>
          <w:color w:val="000000"/>
          <w:sz w:val="32"/>
          <w:szCs w:val="32"/>
        </w:rPr>
        <w:t>法规</w:t>
      </w:r>
      <w:r w:rsidR="00140AE7">
        <w:rPr>
          <w:rFonts w:ascii="仿宋" w:eastAsia="仿宋" w:hAnsi="仿宋" w:hint="eastAsia"/>
          <w:color w:val="000000"/>
          <w:sz w:val="32"/>
          <w:szCs w:val="32"/>
        </w:rPr>
        <w:t>规定的对</w:t>
      </w:r>
      <w:r w:rsidRPr="0000503B">
        <w:rPr>
          <w:rFonts w:ascii="仿宋" w:eastAsia="仿宋" w:hAnsi="仿宋"/>
          <w:color w:val="000000"/>
          <w:sz w:val="32"/>
          <w:szCs w:val="32"/>
        </w:rPr>
        <w:t>上市、信息披露、停牌</w:t>
      </w:r>
      <w:r w:rsidRPr="0000503B">
        <w:rPr>
          <w:rFonts w:ascii="仿宋" w:eastAsia="仿宋" w:hAnsi="仿宋" w:hint="eastAsia"/>
          <w:color w:val="000000"/>
          <w:sz w:val="32"/>
          <w:szCs w:val="32"/>
        </w:rPr>
        <w:t>、</w:t>
      </w:r>
      <w:r w:rsidR="00D77C8D" w:rsidRPr="0000503B">
        <w:rPr>
          <w:rFonts w:ascii="仿宋" w:eastAsia="仿宋" w:hAnsi="仿宋" w:hint="eastAsia"/>
          <w:color w:val="000000"/>
          <w:sz w:val="32"/>
          <w:szCs w:val="32"/>
        </w:rPr>
        <w:t>复牌、</w:t>
      </w:r>
      <w:r w:rsidRPr="0000503B">
        <w:rPr>
          <w:rFonts w:ascii="仿宋" w:eastAsia="仿宋" w:hAnsi="仿宋" w:hint="eastAsia"/>
          <w:color w:val="000000"/>
          <w:sz w:val="32"/>
          <w:szCs w:val="32"/>
        </w:rPr>
        <w:t>退市</w:t>
      </w:r>
      <w:r w:rsidRPr="0000503B">
        <w:rPr>
          <w:rFonts w:ascii="仿宋" w:eastAsia="仿宋" w:hAnsi="仿宋"/>
          <w:color w:val="000000"/>
          <w:sz w:val="32"/>
          <w:szCs w:val="32"/>
        </w:rPr>
        <w:t>等</w:t>
      </w:r>
      <w:r w:rsidRPr="0000503B">
        <w:rPr>
          <w:rFonts w:ascii="仿宋" w:eastAsia="仿宋" w:hAnsi="仿宋" w:hint="eastAsia"/>
          <w:color w:val="000000"/>
          <w:sz w:val="32"/>
          <w:szCs w:val="32"/>
        </w:rPr>
        <w:t>事项承担相关义务的其他主体，</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遵守</w:t>
      </w:r>
      <w:r w:rsidRPr="0000503B">
        <w:rPr>
          <w:rFonts w:ascii="仿宋" w:eastAsia="仿宋" w:hAnsi="仿宋" w:hint="eastAsia"/>
          <w:color w:val="000000"/>
          <w:sz w:val="32"/>
          <w:szCs w:val="32"/>
        </w:rPr>
        <w:t>法律法规</w:t>
      </w:r>
      <w:r w:rsidR="00252594" w:rsidRPr="0000503B">
        <w:rPr>
          <w:rFonts w:ascii="仿宋" w:eastAsia="仿宋" w:hAnsi="仿宋"/>
          <w:color w:val="000000"/>
          <w:sz w:val="32"/>
          <w:szCs w:val="32"/>
        </w:rPr>
        <w:t>、本规则</w:t>
      </w:r>
      <w:r w:rsidR="00252594" w:rsidRPr="0000503B">
        <w:rPr>
          <w:rFonts w:ascii="仿宋" w:eastAsia="仿宋" w:hAnsi="仿宋" w:hint="eastAsia"/>
          <w:color w:val="000000"/>
          <w:sz w:val="32"/>
          <w:szCs w:val="32"/>
        </w:rPr>
        <w:t>及</w:t>
      </w:r>
      <w:r w:rsidRPr="0000503B">
        <w:rPr>
          <w:rFonts w:ascii="仿宋" w:eastAsia="仿宋" w:hAnsi="仿宋"/>
          <w:color w:val="000000"/>
          <w:sz w:val="32"/>
          <w:szCs w:val="32"/>
        </w:rPr>
        <w:t>本所</w:t>
      </w:r>
      <w:r w:rsidRPr="0000503B">
        <w:rPr>
          <w:rFonts w:ascii="仿宋" w:eastAsia="仿宋" w:hAnsi="仿宋" w:hint="eastAsia"/>
          <w:color w:val="000000"/>
          <w:sz w:val="32"/>
          <w:szCs w:val="32"/>
        </w:rPr>
        <w:t>其他规定。</w:t>
      </w:r>
    </w:p>
    <w:p w:rsidR="006660F3" w:rsidRPr="0000503B" w:rsidRDefault="006A3CF1" w:rsidP="00207A81">
      <w:pPr>
        <w:tabs>
          <w:tab w:val="left" w:pos="0"/>
          <w:tab w:val="left" w:pos="992"/>
        </w:tabs>
        <w:snapToGrid w:val="0"/>
        <w:spacing w:line="560" w:lineRule="exact"/>
        <w:ind w:firstLineChars="200" w:firstLine="640"/>
        <w:rPr>
          <w:rFonts w:ascii="仿宋" w:eastAsia="仿宋" w:hAnsi="仿宋"/>
          <w:b/>
          <w:bCs/>
          <w:i/>
          <w:iCs/>
          <w:color w:val="000000"/>
          <w:sz w:val="32"/>
          <w:szCs w:val="32"/>
        </w:rPr>
      </w:pPr>
      <w:r w:rsidRPr="0000503B">
        <w:rPr>
          <w:rFonts w:ascii="仿宋" w:eastAsia="仿宋" w:hAnsi="仿宋" w:hint="eastAsia"/>
          <w:color w:val="000000"/>
          <w:sz w:val="32"/>
          <w:szCs w:val="32"/>
        </w:rPr>
        <w:t>1.5</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本所依据</w:t>
      </w:r>
      <w:r w:rsidRPr="0000503B">
        <w:rPr>
          <w:rFonts w:ascii="仿宋" w:eastAsia="仿宋" w:hAnsi="仿宋" w:hint="eastAsia"/>
          <w:color w:val="000000"/>
          <w:sz w:val="32"/>
          <w:szCs w:val="32"/>
        </w:rPr>
        <w:t>法律法规</w:t>
      </w:r>
      <w:r w:rsidR="003E5528" w:rsidRPr="0000503B">
        <w:rPr>
          <w:rFonts w:ascii="仿宋" w:eastAsia="仿宋" w:hAnsi="仿宋"/>
          <w:color w:val="000000"/>
          <w:sz w:val="32"/>
          <w:szCs w:val="32"/>
        </w:rPr>
        <w:t>、本规则、本所其他</w:t>
      </w:r>
      <w:r w:rsidRPr="0000503B">
        <w:rPr>
          <w:rFonts w:ascii="仿宋" w:eastAsia="仿宋" w:hAnsi="仿宋"/>
          <w:color w:val="000000"/>
          <w:sz w:val="32"/>
          <w:szCs w:val="32"/>
        </w:rPr>
        <w:t>规定和上市协议、声明与承诺，对</w:t>
      </w:r>
      <w:r w:rsidR="0049499A" w:rsidRPr="0000503B">
        <w:rPr>
          <w:rFonts w:ascii="仿宋" w:eastAsia="仿宋" w:hAnsi="仿宋" w:hint="eastAsia"/>
          <w:color w:val="000000"/>
          <w:sz w:val="32"/>
          <w:szCs w:val="32"/>
        </w:rPr>
        <w:t>本规则</w:t>
      </w:r>
      <w:r w:rsidRPr="0000503B">
        <w:rPr>
          <w:rFonts w:ascii="仿宋" w:eastAsia="仿宋" w:hAnsi="仿宋"/>
          <w:color w:val="000000"/>
          <w:sz w:val="32"/>
          <w:szCs w:val="32"/>
        </w:rPr>
        <w:t>第1.4条规定的主体进行自律监管。</w:t>
      </w:r>
    </w:p>
    <w:p w:rsidR="006660F3" w:rsidRPr="0000503B" w:rsidRDefault="00A26650" w:rsidP="00207A81">
      <w:pPr>
        <w:pStyle w:val="1"/>
        <w:tabs>
          <w:tab w:val="left" w:pos="1125"/>
        </w:tabs>
        <w:spacing w:before="0" w:after="0" w:line="560" w:lineRule="exact"/>
        <w:ind w:firstLineChars="200" w:firstLine="640"/>
        <w:jc w:val="center"/>
        <w:rPr>
          <w:rFonts w:ascii="黑体" w:eastAsia="黑体" w:hAnsi="黑体"/>
          <w:b w:val="0"/>
          <w:color w:val="000000"/>
          <w:sz w:val="32"/>
          <w:szCs w:val="32"/>
        </w:rPr>
      </w:pPr>
      <w:bookmarkStart w:id="3" w:name="_Toc171996812"/>
      <w:bookmarkStart w:id="4" w:name="_Toc172022405"/>
      <w:bookmarkStart w:id="5" w:name="_Toc162664738"/>
      <w:bookmarkStart w:id="6" w:name="_Toc55793049"/>
      <w:bookmarkStart w:id="7" w:name="_Toc91833042"/>
      <w:bookmarkEnd w:id="3"/>
      <w:bookmarkEnd w:id="4"/>
      <w:bookmarkEnd w:id="5"/>
      <w:r w:rsidRPr="0000503B">
        <w:rPr>
          <w:rFonts w:ascii="黑体" w:eastAsia="黑体" w:hAnsi="黑体"/>
          <w:b w:val="0"/>
          <w:color w:val="000000"/>
          <w:sz w:val="32"/>
          <w:szCs w:val="32"/>
        </w:rPr>
        <w:t>第二章</w:t>
      </w:r>
      <w:r w:rsidR="00C308EE" w:rsidRPr="0000503B">
        <w:rPr>
          <w:rFonts w:ascii="黑体" w:eastAsia="黑体" w:hAnsi="黑体" w:hint="eastAsia"/>
          <w:b w:val="0"/>
          <w:color w:val="000000"/>
          <w:sz w:val="32"/>
          <w:szCs w:val="32"/>
        </w:rPr>
        <w:t xml:space="preserve">　</w:t>
      </w:r>
      <w:r w:rsidRPr="0000503B">
        <w:rPr>
          <w:rFonts w:ascii="黑体" w:eastAsia="黑体" w:hAnsi="黑体"/>
          <w:b w:val="0"/>
          <w:color w:val="000000"/>
          <w:sz w:val="32"/>
          <w:szCs w:val="32"/>
        </w:rPr>
        <w:t>信息披露的基本原则及一般规定</w:t>
      </w:r>
      <w:bookmarkEnd w:id="6"/>
      <w:bookmarkEnd w:id="7"/>
    </w:p>
    <w:p w:rsidR="006A3CF1" w:rsidRPr="0000503B" w:rsidRDefault="006A3CF1" w:rsidP="00207A81">
      <w:pPr>
        <w:pStyle w:val="2"/>
        <w:spacing w:before="0" w:after="0" w:line="560" w:lineRule="exact"/>
        <w:ind w:firstLineChars="200" w:firstLine="640"/>
        <w:jc w:val="center"/>
        <w:rPr>
          <w:rFonts w:ascii="楷体" w:eastAsia="楷体" w:hAnsi="楷体"/>
          <w:b w:val="0"/>
          <w:szCs w:val="32"/>
        </w:rPr>
      </w:pPr>
      <w:bookmarkStart w:id="8" w:name="_Toc91833043"/>
      <w:r w:rsidRPr="0000503B">
        <w:rPr>
          <w:rFonts w:ascii="楷体" w:eastAsia="楷体" w:hAnsi="楷体" w:hint="eastAsia"/>
          <w:b w:val="0"/>
          <w:szCs w:val="32"/>
        </w:rPr>
        <w:t>第一节</w:t>
      </w:r>
      <w:r w:rsidR="00C308EE" w:rsidRPr="0000503B">
        <w:rPr>
          <w:rFonts w:ascii="楷体" w:eastAsia="楷体" w:hAnsi="楷体" w:hint="eastAsia"/>
          <w:b w:val="0"/>
          <w:szCs w:val="32"/>
        </w:rPr>
        <w:t xml:space="preserve">　</w:t>
      </w:r>
      <w:r w:rsidRPr="0000503B">
        <w:rPr>
          <w:rFonts w:ascii="楷体" w:eastAsia="楷体" w:hAnsi="楷体" w:hint="eastAsia"/>
          <w:b w:val="0"/>
          <w:szCs w:val="32"/>
        </w:rPr>
        <w:t>基本原则</w:t>
      </w:r>
      <w:bookmarkEnd w:id="8"/>
    </w:p>
    <w:p w:rsidR="00C0302B" w:rsidRPr="0000503B" w:rsidRDefault="00A2665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2.1</w:t>
      </w:r>
      <w:r w:rsidR="006A3CF1" w:rsidRPr="0000503B">
        <w:rPr>
          <w:rFonts w:ascii="仿宋" w:eastAsia="仿宋" w:hAnsi="仿宋" w:hint="eastAsia"/>
          <w:color w:val="000000"/>
          <w:sz w:val="32"/>
          <w:szCs w:val="32"/>
        </w:rPr>
        <w:t>.1</w:t>
      </w:r>
      <w:r w:rsidR="00D10282" w:rsidRPr="0000503B">
        <w:rPr>
          <w:rFonts w:ascii="仿宋" w:eastAsia="仿宋" w:hAnsi="仿宋" w:hint="eastAsia"/>
          <w:color w:val="000000"/>
          <w:sz w:val="32"/>
          <w:szCs w:val="32"/>
        </w:rPr>
        <w:t xml:space="preserve">　</w:t>
      </w:r>
      <w:r w:rsidR="00C0302B" w:rsidRPr="0000503B">
        <w:rPr>
          <w:rFonts w:ascii="仿宋" w:eastAsia="仿宋" w:hAnsi="仿宋" w:hint="eastAsia"/>
          <w:color w:val="000000"/>
          <w:sz w:val="32"/>
          <w:szCs w:val="32"/>
        </w:rPr>
        <w:t>上市公司及相关信息披露义务人</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根据法律法规、本规则及本所其他规定，及时、公平地披露信息，并保证所披露的信息真实、准确、完整，简明清晰</w:t>
      </w:r>
      <w:r w:rsidR="003E5528" w:rsidRPr="0000503B">
        <w:rPr>
          <w:rFonts w:ascii="仿宋" w:eastAsia="仿宋" w:hAnsi="仿宋" w:hint="eastAsia"/>
          <w:color w:val="000000"/>
          <w:sz w:val="32"/>
          <w:szCs w:val="32"/>
        </w:rPr>
        <w:t>、</w:t>
      </w:r>
      <w:r w:rsidR="00C0302B" w:rsidRPr="0000503B">
        <w:rPr>
          <w:rFonts w:ascii="仿宋" w:eastAsia="仿宋" w:hAnsi="仿宋" w:hint="eastAsia"/>
          <w:color w:val="000000"/>
          <w:sz w:val="32"/>
          <w:szCs w:val="32"/>
        </w:rPr>
        <w:t>通俗易懂，不得有虚假记载、误导性陈述或者重大遗漏。</w:t>
      </w:r>
    </w:p>
    <w:p w:rsidR="006660F3"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本规则所称相关信息披露义务人，</w:t>
      </w:r>
      <w:r w:rsidR="00174219" w:rsidRPr="0000503B">
        <w:rPr>
          <w:rFonts w:ascii="仿宋" w:eastAsia="仿宋" w:hAnsi="仿宋" w:hint="eastAsia"/>
          <w:color w:val="000000"/>
          <w:sz w:val="32"/>
          <w:szCs w:val="32"/>
        </w:rPr>
        <w:t>是指本规则第1.4条规定的除</w:t>
      </w:r>
      <w:r w:rsidR="00174219" w:rsidRPr="0000503B">
        <w:rPr>
          <w:rFonts w:ascii="仿宋" w:eastAsia="仿宋" w:hAnsi="仿宋"/>
          <w:color w:val="000000"/>
          <w:sz w:val="32"/>
          <w:szCs w:val="32"/>
        </w:rPr>
        <w:t>上市公司</w:t>
      </w:r>
      <w:r w:rsidR="00174219" w:rsidRPr="0000503B">
        <w:rPr>
          <w:rFonts w:ascii="仿宋" w:eastAsia="仿宋" w:hAnsi="仿宋" w:hint="eastAsia"/>
          <w:color w:val="000000"/>
          <w:sz w:val="32"/>
          <w:szCs w:val="32"/>
        </w:rPr>
        <w:t>外的承担信息披露义务</w:t>
      </w:r>
      <w:r w:rsidR="00652300"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主体。</w:t>
      </w:r>
    </w:p>
    <w:p w:rsidR="00A4687B" w:rsidRPr="0000503B" w:rsidRDefault="006A3CF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Pr="0000503B">
        <w:rPr>
          <w:rFonts w:ascii="仿宋" w:eastAsia="仿宋" w:hAnsi="仿宋" w:hint="eastAsia"/>
          <w:color w:val="000000"/>
          <w:sz w:val="32"/>
          <w:szCs w:val="32"/>
        </w:rPr>
        <w:t>1.2</w:t>
      </w:r>
      <w:r w:rsidR="00D10282" w:rsidRPr="0000503B">
        <w:rPr>
          <w:rFonts w:ascii="仿宋" w:eastAsia="仿宋" w:hAnsi="仿宋" w:hint="eastAsia"/>
          <w:color w:val="000000"/>
          <w:sz w:val="32"/>
          <w:szCs w:val="32"/>
        </w:rPr>
        <w:t xml:space="preserve">　</w:t>
      </w:r>
      <w:r w:rsidR="00A4687B" w:rsidRPr="0000503B">
        <w:rPr>
          <w:rFonts w:ascii="仿宋" w:eastAsia="仿宋" w:hAnsi="仿宋" w:hint="eastAsia"/>
          <w:color w:val="000000"/>
          <w:sz w:val="32"/>
          <w:szCs w:val="32"/>
        </w:rPr>
        <w:t>上市公司董事、监事、高级管理人员</w:t>
      </w:r>
      <w:r w:rsidR="004523C9" w:rsidRPr="0000503B">
        <w:rPr>
          <w:rFonts w:ascii="仿宋" w:eastAsia="仿宋" w:hAnsi="仿宋" w:hint="eastAsia"/>
          <w:color w:val="000000"/>
          <w:sz w:val="32"/>
          <w:szCs w:val="32"/>
        </w:rPr>
        <w:t>应当</w:t>
      </w:r>
      <w:r w:rsidR="00A4687B" w:rsidRPr="0000503B">
        <w:rPr>
          <w:rFonts w:ascii="仿宋" w:eastAsia="仿宋" w:hAnsi="仿宋" w:hint="eastAsia"/>
          <w:color w:val="000000"/>
          <w:sz w:val="32"/>
          <w:szCs w:val="32"/>
        </w:rPr>
        <w:t>保证公司及时、公平地披露信息，</w:t>
      </w:r>
      <w:r w:rsidR="006165B4">
        <w:rPr>
          <w:rFonts w:ascii="仿宋" w:eastAsia="仿宋" w:hAnsi="仿宋" w:hint="eastAsia"/>
          <w:color w:val="000000"/>
          <w:sz w:val="32"/>
          <w:szCs w:val="32"/>
        </w:rPr>
        <w:t>以及信息披露内容的真实、准确、完整，不存在</w:t>
      </w:r>
      <w:r w:rsidR="003E5528" w:rsidRPr="0000503B">
        <w:rPr>
          <w:rFonts w:ascii="仿宋" w:eastAsia="仿宋" w:hAnsi="仿宋" w:hint="eastAsia"/>
          <w:color w:val="000000"/>
          <w:sz w:val="32"/>
          <w:szCs w:val="32"/>
        </w:rPr>
        <w:t>虚假记载、误导性陈述或者重大遗漏。</w:t>
      </w:r>
    </w:p>
    <w:p w:rsidR="006660F3" w:rsidRPr="0000503B" w:rsidRDefault="00A4687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公司董事、监事、高级管理人员不能保证</w:t>
      </w:r>
      <w:r w:rsidR="001E3D93" w:rsidRPr="0000503B">
        <w:rPr>
          <w:rFonts w:ascii="仿宋" w:eastAsia="仿宋" w:hAnsi="仿宋" w:hint="eastAsia"/>
          <w:color w:val="000000"/>
          <w:sz w:val="32"/>
          <w:szCs w:val="32"/>
        </w:rPr>
        <w:t>公司所披露的信息</w:t>
      </w:r>
      <w:r w:rsidRPr="0000503B">
        <w:rPr>
          <w:rFonts w:ascii="仿宋" w:eastAsia="仿宋" w:hAnsi="仿宋" w:hint="eastAsia"/>
          <w:color w:val="000000"/>
          <w:sz w:val="32"/>
          <w:szCs w:val="32"/>
        </w:rPr>
        <w:t>真实、准确、完整或者</w:t>
      </w:r>
      <w:r w:rsidR="001E3D93" w:rsidRPr="0000503B">
        <w:rPr>
          <w:rFonts w:ascii="仿宋" w:eastAsia="仿宋" w:hAnsi="仿宋" w:hint="eastAsia"/>
          <w:color w:val="000000"/>
          <w:sz w:val="32"/>
          <w:szCs w:val="32"/>
        </w:rPr>
        <w:t>对公司所披露的信息存在</w:t>
      </w:r>
      <w:r w:rsidRPr="0000503B">
        <w:rPr>
          <w:rFonts w:ascii="仿宋" w:eastAsia="仿宋" w:hAnsi="仿宋" w:hint="eastAsia"/>
          <w:color w:val="000000"/>
          <w:sz w:val="32"/>
          <w:szCs w:val="32"/>
        </w:rPr>
        <w:t>异议的，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在公告中作出声明并说明理由，公司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予以披露。</w:t>
      </w:r>
    </w:p>
    <w:p w:rsidR="00C0302B" w:rsidRPr="0000503B" w:rsidRDefault="00A2665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006A3CF1" w:rsidRPr="0000503B">
        <w:rPr>
          <w:rFonts w:ascii="仿宋" w:eastAsia="仿宋" w:hAnsi="仿宋" w:hint="eastAsia"/>
          <w:color w:val="000000"/>
          <w:sz w:val="32"/>
          <w:szCs w:val="32"/>
        </w:rPr>
        <w:t>1.</w:t>
      </w:r>
      <w:r w:rsidRPr="0000503B">
        <w:rPr>
          <w:rFonts w:ascii="仿宋" w:eastAsia="仿宋" w:hAnsi="仿宋"/>
          <w:color w:val="000000"/>
          <w:sz w:val="32"/>
          <w:szCs w:val="32"/>
        </w:rPr>
        <w:t>3</w:t>
      </w:r>
      <w:r w:rsidR="00D10282" w:rsidRPr="0000503B">
        <w:rPr>
          <w:rFonts w:ascii="仿宋" w:eastAsia="仿宋" w:hAnsi="仿宋" w:hint="eastAsia"/>
          <w:color w:val="000000"/>
          <w:sz w:val="32"/>
          <w:szCs w:val="32"/>
        </w:rPr>
        <w:t xml:space="preserve">　</w:t>
      </w:r>
      <w:r w:rsidR="008E5F01" w:rsidRPr="0000503B">
        <w:rPr>
          <w:rFonts w:ascii="仿宋" w:eastAsia="仿宋" w:hAnsi="仿宋" w:hint="eastAsia"/>
          <w:color w:val="000000"/>
          <w:sz w:val="32"/>
          <w:szCs w:val="32"/>
        </w:rPr>
        <w:t>相关信息披露义务人</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按照有关规定履行信息披露义务，并积极配合上市公司做好信息披露工作，及时告知公司已发生或者拟发生的可能对公司股票及其衍生品种交易价格产</w:t>
      </w:r>
      <w:r w:rsidR="00C0302B" w:rsidRPr="0000503B">
        <w:rPr>
          <w:rFonts w:ascii="仿宋" w:eastAsia="仿宋" w:hAnsi="仿宋" w:hint="eastAsia"/>
          <w:color w:val="000000"/>
          <w:sz w:val="32"/>
          <w:szCs w:val="32"/>
        </w:rPr>
        <w:lastRenderedPageBreak/>
        <w:t>生较大影响的事项（以下简称重大事项或者重大信息）。</w:t>
      </w:r>
    </w:p>
    <w:p w:rsidR="006660F3" w:rsidRPr="0000503B" w:rsidRDefault="0050387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公司应当协助相关信息披露义务人履行信息披露义务。</w:t>
      </w:r>
    </w:p>
    <w:p w:rsidR="006660F3" w:rsidRPr="0000503B" w:rsidRDefault="00A2665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006A3CF1" w:rsidRPr="0000503B">
        <w:rPr>
          <w:rFonts w:ascii="仿宋" w:eastAsia="仿宋" w:hAnsi="仿宋" w:hint="eastAsia"/>
          <w:color w:val="000000"/>
          <w:sz w:val="32"/>
          <w:szCs w:val="32"/>
        </w:rPr>
        <w:t>1.</w:t>
      </w:r>
      <w:r w:rsidRPr="0000503B">
        <w:rPr>
          <w:rFonts w:ascii="仿宋" w:eastAsia="仿宋" w:hAnsi="仿宋"/>
          <w:color w:val="000000"/>
          <w:sz w:val="32"/>
          <w:szCs w:val="32"/>
        </w:rPr>
        <w:t>4</w:t>
      </w:r>
      <w:r w:rsidR="00D10282" w:rsidRPr="0000503B">
        <w:rPr>
          <w:rFonts w:ascii="仿宋" w:eastAsia="仿宋" w:hAnsi="仿宋" w:hint="eastAsia"/>
          <w:color w:val="000000"/>
          <w:sz w:val="32"/>
          <w:szCs w:val="32"/>
        </w:rPr>
        <w:t xml:space="preserve">　</w:t>
      </w:r>
      <w:r w:rsidR="006E61FB" w:rsidRPr="0000503B">
        <w:rPr>
          <w:rFonts w:ascii="仿宋" w:eastAsia="仿宋" w:hAnsi="仿宋" w:hint="eastAsia"/>
          <w:color w:val="000000"/>
          <w:sz w:val="32"/>
          <w:szCs w:val="32"/>
        </w:rPr>
        <w:t>上市公司及相关信息披露义务人披露</w:t>
      </w:r>
      <w:r w:rsidR="00C0302B" w:rsidRPr="0000503B">
        <w:rPr>
          <w:rFonts w:ascii="仿宋" w:eastAsia="仿宋" w:hAnsi="仿宋" w:hint="eastAsia"/>
          <w:color w:val="000000"/>
          <w:sz w:val="32"/>
          <w:szCs w:val="32"/>
        </w:rPr>
        <w:t>信息</w:t>
      </w:r>
      <w:r w:rsidR="00DB115F"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以客观事实或者具有事实基础的判断和意见为依据，如实反映客观情况，不得有虚假记载。</w:t>
      </w:r>
    </w:p>
    <w:p w:rsidR="00C0302B" w:rsidRPr="0000503B" w:rsidRDefault="00A26650" w:rsidP="00207A81">
      <w:pPr>
        <w:autoSpaceDE w:val="0"/>
        <w:autoSpaceDN w:val="0"/>
        <w:adjustRightInd w:val="0"/>
        <w:snapToGrid w:val="0"/>
        <w:spacing w:line="560" w:lineRule="exact"/>
        <w:ind w:firstLineChars="200" w:firstLine="640"/>
        <w:rPr>
          <w:rFonts w:ascii="仿宋" w:eastAsia="仿宋" w:hAnsi="仿宋"/>
          <w:bCs/>
          <w:color w:val="000000"/>
          <w:sz w:val="32"/>
          <w:szCs w:val="32"/>
        </w:rPr>
      </w:pPr>
      <w:r w:rsidRPr="0000503B">
        <w:rPr>
          <w:rFonts w:ascii="仿宋" w:eastAsia="仿宋" w:hAnsi="仿宋"/>
          <w:bCs/>
          <w:color w:val="000000"/>
          <w:sz w:val="32"/>
          <w:szCs w:val="32"/>
        </w:rPr>
        <w:t>2.</w:t>
      </w:r>
      <w:r w:rsidR="006A3CF1" w:rsidRPr="0000503B">
        <w:rPr>
          <w:rFonts w:ascii="仿宋" w:eastAsia="仿宋" w:hAnsi="仿宋" w:hint="eastAsia"/>
          <w:bCs/>
          <w:color w:val="000000"/>
          <w:sz w:val="32"/>
          <w:szCs w:val="32"/>
        </w:rPr>
        <w:t>1.</w:t>
      </w:r>
      <w:r w:rsidRPr="0000503B">
        <w:rPr>
          <w:rFonts w:ascii="仿宋" w:eastAsia="仿宋" w:hAnsi="仿宋"/>
          <w:bCs/>
          <w:color w:val="000000"/>
          <w:sz w:val="32"/>
          <w:szCs w:val="32"/>
        </w:rPr>
        <w:t>5</w:t>
      </w:r>
      <w:r w:rsidR="00D10282" w:rsidRPr="0000503B">
        <w:rPr>
          <w:rFonts w:ascii="仿宋" w:eastAsia="仿宋" w:hAnsi="仿宋" w:hint="eastAsia"/>
          <w:bCs/>
          <w:color w:val="000000"/>
          <w:sz w:val="32"/>
          <w:szCs w:val="32"/>
        </w:rPr>
        <w:t xml:space="preserve">　</w:t>
      </w:r>
      <w:r w:rsidR="00DB115F" w:rsidRPr="0000503B">
        <w:rPr>
          <w:rFonts w:ascii="仿宋" w:eastAsia="仿宋" w:hAnsi="仿宋" w:hint="eastAsia"/>
          <w:bCs/>
          <w:color w:val="000000"/>
          <w:sz w:val="32"/>
          <w:szCs w:val="32"/>
        </w:rPr>
        <w:t>上市公司及相关信息披露义务人披露</w:t>
      </w:r>
      <w:r w:rsidR="00C0302B" w:rsidRPr="0000503B">
        <w:rPr>
          <w:rFonts w:ascii="仿宋" w:eastAsia="仿宋" w:hAnsi="仿宋" w:hint="eastAsia"/>
          <w:bCs/>
          <w:color w:val="000000"/>
          <w:sz w:val="32"/>
          <w:szCs w:val="32"/>
        </w:rPr>
        <w:t>信息</w:t>
      </w:r>
      <w:r w:rsidR="00DB115F" w:rsidRPr="0000503B">
        <w:rPr>
          <w:rFonts w:ascii="仿宋" w:eastAsia="仿宋" w:hAnsi="仿宋" w:hint="eastAsia"/>
          <w:bCs/>
          <w:color w:val="000000"/>
          <w:sz w:val="32"/>
          <w:szCs w:val="32"/>
        </w:rPr>
        <w:t>，</w:t>
      </w:r>
      <w:r w:rsidR="004523C9" w:rsidRPr="0000503B">
        <w:rPr>
          <w:rFonts w:ascii="仿宋" w:eastAsia="仿宋" w:hAnsi="仿宋" w:hint="eastAsia"/>
          <w:bCs/>
          <w:color w:val="000000"/>
          <w:sz w:val="32"/>
          <w:szCs w:val="32"/>
        </w:rPr>
        <w:t>应当</w:t>
      </w:r>
      <w:r w:rsidR="00C0302B" w:rsidRPr="0000503B">
        <w:rPr>
          <w:rFonts w:ascii="仿宋" w:eastAsia="仿宋" w:hAnsi="仿宋" w:hint="eastAsia"/>
          <w:bCs/>
          <w:color w:val="000000"/>
          <w:sz w:val="32"/>
          <w:szCs w:val="32"/>
        </w:rPr>
        <w:t>客观，使用明确、贴切的语言和文字，不得有误导性陈述。</w:t>
      </w:r>
    </w:p>
    <w:p w:rsidR="006660F3" w:rsidRPr="0000503B" w:rsidRDefault="00093ECC" w:rsidP="00207A81">
      <w:pPr>
        <w:autoSpaceDE w:val="0"/>
        <w:autoSpaceDN w:val="0"/>
        <w:adjustRightInd w:val="0"/>
        <w:snapToGrid w:val="0"/>
        <w:spacing w:line="560" w:lineRule="exact"/>
        <w:ind w:firstLineChars="200" w:firstLine="640"/>
        <w:rPr>
          <w:rFonts w:ascii="仿宋" w:eastAsia="仿宋" w:hAnsi="仿宋"/>
          <w:bCs/>
          <w:color w:val="000000"/>
          <w:sz w:val="32"/>
          <w:szCs w:val="32"/>
        </w:rPr>
      </w:pPr>
      <w:r w:rsidRPr="0000503B">
        <w:rPr>
          <w:rFonts w:ascii="仿宋" w:eastAsia="仿宋" w:hAnsi="仿宋" w:hint="eastAsia"/>
          <w:bCs/>
          <w:color w:val="000000"/>
          <w:sz w:val="32"/>
          <w:szCs w:val="32"/>
        </w:rPr>
        <w:t>公司披露预测性信息及其他涉及公司未来经营和财务状况等信息</w:t>
      </w:r>
      <w:r w:rsidR="00C0302B" w:rsidRPr="0000503B">
        <w:rPr>
          <w:rFonts w:ascii="仿宋" w:eastAsia="仿宋" w:hAnsi="仿宋" w:hint="eastAsia"/>
          <w:bCs/>
          <w:color w:val="000000"/>
          <w:sz w:val="32"/>
          <w:szCs w:val="32"/>
        </w:rPr>
        <w:t>，</w:t>
      </w:r>
      <w:r w:rsidR="004523C9" w:rsidRPr="0000503B">
        <w:rPr>
          <w:rFonts w:ascii="仿宋" w:eastAsia="仿宋" w:hAnsi="仿宋" w:hint="eastAsia"/>
          <w:bCs/>
          <w:color w:val="000000"/>
          <w:sz w:val="32"/>
          <w:szCs w:val="32"/>
        </w:rPr>
        <w:t>应当</w:t>
      </w:r>
      <w:r w:rsidR="00C0302B" w:rsidRPr="0000503B">
        <w:rPr>
          <w:rFonts w:ascii="仿宋" w:eastAsia="仿宋" w:hAnsi="仿宋" w:hint="eastAsia"/>
          <w:bCs/>
          <w:color w:val="000000"/>
          <w:sz w:val="32"/>
          <w:szCs w:val="32"/>
        </w:rPr>
        <w:t>合理、谨慎、客观。</w:t>
      </w:r>
    </w:p>
    <w:p w:rsidR="00C0302B" w:rsidRPr="0000503B" w:rsidRDefault="00A26650" w:rsidP="00207A81">
      <w:pPr>
        <w:autoSpaceDE w:val="0"/>
        <w:autoSpaceDN w:val="0"/>
        <w:adjustRightInd w:val="0"/>
        <w:snapToGrid w:val="0"/>
        <w:spacing w:line="560" w:lineRule="exact"/>
        <w:ind w:firstLineChars="200" w:firstLine="640"/>
        <w:rPr>
          <w:rFonts w:ascii="仿宋" w:eastAsia="仿宋" w:hAnsi="仿宋"/>
          <w:bCs/>
          <w:color w:val="000000"/>
          <w:sz w:val="32"/>
          <w:szCs w:val="32"/>
        </w:rPr>
      </w:pPr>
      <w:r w:rsidRPr="0000503B">
        <w:rPr>
          <w:rFonts w:ascii="仿宋" w:eastAsia="仿宋" w:hAnsi="仿宋"/>
          <w:bCs/>
          <w:color w:val="000000"/>
          <w:sz w:val="32"/>
          <w:szCs w:val="32"/>
        </w:rPr>
        <w:t>2.</w:t>
      </w:r>
      <w:r w:rsidR="006A3CF1" w:rsidRPr="0000503B">
        <w:rPr>
          <w:rFonts w:ascii="仿宋" w:eastAsia="仿宋" w:hAnsi="仿宋" w:hint="eastAsia"/>
          <w:bCs/>
          <w:color w:val="000000"/>
          <w:sz w:val="32"/>
          <w:szCs w:val="32"/>
        </w:rPr>
        <w:t>1.</w:t>
      </w:r>
      <w:r w:rsidRPr="0000503B">
        <w:rPr>
          <w:rFonts w:ascii="仿宋" w:eastAsia="仿宋" w:hAnsi="仿宋"/>
          <w:bCs/>
          <w:color w:val="000000"/>
          <w:sz w:val="32"/>
          <w:szCs w:val="32"/>
        </w:rPr>
        <w:t>6</w:t>
      </w:r>
      <w:r w:rsidR="00D10282" w:rsidRPr="0000503B">
        <w:rPr>
          <w:rFonts w:ascii="仿宋" w:eastAsia="仿宋" w:hAnsi="仿宋" w:hint="eastAsia"/>
          <w:bCs/>
          <w:color w:val="000000"/>
          <w:sz w:val="32"/>
          <w:szCs w:val="32"/>
        </w:rPr>
        <w:t xml:space="preserve">　</w:t>
      </w:r>
      <w:r w:rsidR="00093ECC" w:rsidRPr="0000503B">
        <w:rPr>
          <w:rFonts w:ascii="仿宋" w:eastAsia="仿宋" w:hAnsi="仿宋" w:hint="eastAsia"/>
          <w:bCs/>
          <w:color w:val="000000"/>
          <w:sz w:val="32"/>
          <w:szCs w:val="32"/>
        </w:rPr>
        <w:t>上市公司及相关信息披露义务人披露</w:t>
      </w:r>
      <w:r w:rsidR="00C0302B" w:rsidRPr="0000503B">
        <w:rPr>
          <w:rFonts w:ascii="仿宋" w:eastAsia="仿宋" w:hAnsi="仿宋" w:hint="eastAsia"/>
          <w:bCs/>
          <w:color w:val="000000"/>
          <w:sz w:val="32"/>
          <w:szCs w:val="32"/>
        </w:rPr>
        <w:t>信息</w:t>
      </w:r>
      <w:r w:rsidR="00093ECC" w:rsidRPr="0000503B">
        <w:rPr>
          <w:rFonts w:ascii="仿宋" w:eastAsia="仿宋" w:hAnsi="仿宋" w:hint="eastAsia"/>
          <w:bCs/>
          <w:color w:val="000000"/>
          <w:sz w:val="32"/>
          <w:szCs w:val="32"/>
        </w:rPr>
        <w:t>，</w:t>
      </w:r>
      <w:r w:rsidR="004523C9" w:rsidRPr="0000503B">
        <w:rPr>
          <w:rFonts w:ascii="仿宋" w:eastAsia="仿宋" w:hAnsi="仿宋" w:hint="eastAsia"/>
          <w:bCs/>
          <w:color w:val="000000"/>
          <w:sz w:val="32"/>
          <w:szCs w:val="32"/>
        </w:rPr>
        <w:t>应当</w:t>
      </w:r>
      <w:r w:rsidR="00C0302B" w:rsidRPr="0000503B">
        <w:rPr>
          <w:rFonts w:ascii="仿宋" w:eastAsia="仿宋" w:hAnsi="仿宋" w:hint="eastAsia"/>
          <w:bCs/>
          <w:color w:val="000000"/>
          <w:sz w:val="32"/>
          <w:szCs w:val="32"/>
        </w:rPr>
        <w:t>内容完整，充</w:t>
      </w:r>
      <w:r w:rsidR="00A4687B" w:rsidRPr="0000503B">
        <w:rPr>
          <w:rFonts w:ascii="仿宋" w:eastAsia="仿宋" w:hAnsi="仿宋" w:hint="eastAsia"/>
          <w:bCs/>
          <w:color w:val="000000"/>
          <w:sz w:val="32"/>
          <w:szCs w:val="32"/>
        </w:rPr>
        <w:t>分披露</w:t>
      </w:r>
      <w:r w:rsidR="00503872" w:rsidRPr="0000503B">
        <w:rPr>
          <w:rFonts w:ascii="仿宋" w:eastAsia="仿宋" w:hAnsi="仿宋" w:hint="eastAsia"/>
          <w:bCs/>
          <w:color w:val="000000"/>
          <w:sz w:val="32"/>
          <w:szCs w:val="32"/>
        </w:rPr>
        <w:t>可能</w:t>
      </w:r>
      <w:r w:rsidR="00A4687B" w:rsidRPr="0000503B">
        <w:rPr>
          <w:rFonts w:ascii="仿宋" w:eastAsia="仿宋" w:hAnsi="仿宋" w:hint="eastAsia"/>
          <w:bCs/>
          <w:color w:val="000000"/>
          <w:sz w:val="32"/>
          <w:szCs w:val="32"/>
        </w:rPr>
        <w:t>对上市公司</w:t>
      </w:r>
      <w:r w:rsidR="005160CC" w:rsidRPr="0000503B">
        <w:rPr>
          <w:rFonts w:ascii="仿宋" w:eastAsia="仿宋" w:hAnsi="仿宋" w:hint="eastAsia"/>
          <w:bCs/>
          <w:color w:val="000000"/>
          <w:sz w:val="32"/>
          <w:szCs w:val="32"/>
        </w:rPr>
        <w:t>股票及其衍生品种交易价格</w:t>
      </w:r>
      <w:r w:rsidR="00A4687B" w:rsidRPr="0000503B">
        <w:rPr>
          <w:rFonts w:ascii="仿宋" w:eastAsia="仿宋" w:hAnsi="仿宋" w:hint="eastAsia"/>
          <w:bCs/>
          <w:color w:val="000000"/>
          <w:sz w:val="32"/>
          <w:szCs w:val="32"/>
        </w:rPr>
        <w:t>有</w:t>
      </w:r>
      <w:r w:rsidR="00A14EB1">
        <w:rPr>
          <w:rFonts w:ascii="仿宋" w:eastAsia="仿宋" w:hAnsi="仿宋" w:hint="eastAsia"/>
          <w:bCs/>
          <w:color w:val="000000"/>
          <w:sz w:val="32"/>
          <w:szCs w:val="32"/>
        </w:rPr>
        <w:t>较</w:t>
      </w:r>
      <w:r w:rsidR="00A4687B" w:rsidRPr="0000503B">
        <w:rPr>
          <w:rFonts w:ascii="仿宋" w:eastAsia="仿宋" w:hAnsi="仿宋" w:hint="eastAsia"/>
          <w:bCs/>
          <w:color w:val="000000"/>
          <w:sz w:val="32"/>
          <w:szCs w:val="32"/>
        </w:rPr>
        <w:t>大影响的信息，揭示可能产生的重大风险，不得</w:t>
      </w:r>
      <w:r w:rsidR="00C0302B" w:rsidRPr="0000503B">
        <w:rPr>
          <w:rFonts w:ascii="仿宋" w:eastAsia="仿宋" w:hAnsi="仿宋" w:hint="eastAsia"/>
          <w:bCs/>
          <w:color w:val="000000"/>
          <w:sz w:val="32"/>
          <w:szCs w:val="32"/>
        </w:rPr>
        <w:t>选择</w:t>
      </w:r>
      <w:r w:rsidR="00A4687B" w:rsidRPr="0000503B">
        <w:rPr>
          <w:rFonts w:ascii="仿宋" w:eastAsia="仿宋" w:hAnsi="仿宋" w:hint="eastAsia"/>
          <w:bCs/>
          <w:color w:val="000000"/>
          <w:sz w:val="32"/>
          <w:szCs w:val="32"/>
        </w:rPr>
        <w:t>性</w:t>
      </w:r>
      <w:r w:rsidR="00C0302B" w:rsidRPr="0000503B">
        <w:rPr>
          <w:rFonts w:ascii="仿宋" w:eastAsia="仿宋" w:hAnsi="仿宋" w:hint="eastAsia"/>
          <w:bCs/>
          <w:color w:val="000000"/>
          <w:sz w:val="32"/>
          <w:szCs w:val="32"/>
        </w:rPr>
        <w:t>披露部分信息，不得有重大遗漏。</w:t>
      </w:r>
    </w:p>
    <w:p w:rsidR="006660F3" w:rsidRPr="0000503B" w:rsidRDefault="00C0302B" w:rsidP="00207A81">
      <w:pPr>
        <w:autoSpaceDE w:val="0"/>
        <w:autoSpaceDN w:val="0"/>
        <w:adjustRightInd w:val="0"/>
        <w:snapToGrid w:val="0"/>
        <w:spacing w:line="560" w:lineRule="exact"/>
        <w:ind w:firstLineChars="200" w:firstLine="640"/>
        <w:rPr>
          <w:rFonts w:ascii="仿宋" w:eastAsia="仿宋" w:hAnsi="仿宋"/>
          <w:bCs/>
          <w:color w:val="000000"/>
          <w:sz w:val="32"/>
          <w:szCs w:val="32"/>
        </w:rPr>
      </w:pPr>
      <w:r w:rsidRPr="0000503B">
        <w:rPr>
          <w:rFonts w:ascii="仿宋" w:eastAsia="仿宋" w:hAnsi="仿宋" w:hint="eastAsia"/>
          <w:bCs/>
          <w:color w:val="000000"/>
          <w:sz w:val="32"/>
          <w:szCs w:val="32"/>
        </w:rPr>
        <w:t>信息披露文件材料</w:t>
      </w:r>
      <w:r w:rsidR="004523C9" w:rsidRPr="0000503B">
        <w:rPr>
          <w:rFonts w:ascii="仿宋" w:eastAsia="仿宋" w:hAnsi="仿宋" w:hint="eastAsia"/>
          <w:bCs/>
          <w:color w:val="000000"/>
          <w:sz w:val="32"/>
          <w:szCs w:val="32"/>
        </w:rPr>
        <w:t>应当</w:t>
      </w:r>
      <w:r w:rsidRPr="0000503B">
        <w:rPr>
          <w:rFonts w:ascii="仿宋" w:eastAsia="仿宋" w:hAnsi="仿宋" w:hint="eastAsia"/>
          <w:bCs/>
          <w:color w:val="000000"/>
          <w:sz w:val="32"/>
          <w:szCs w:val="32"/>
        </w:rPr>
        <w:t>齐备，格式符合规定要求。</w:t>
      </w:r>
    </w:p>
    <w:p w:rsidR="006660F3" w:rsidRPr="0000503B" w:rsidRDefault="00A2665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bCs/>
          <w:color w:val="000000"/>
          <w:sz w:val="32"/>
          <w:szCs w:val="32"/>
        </w:rPr>
        <w:t>2.</w:t>
      </w:r>
      <w:r w:rsidR="006A3CF1" w:rsidRPr="0000503B">
        <w:rPr>
          <w:rFonts w:ascii="仿宋" w:eastAsia="仿宋" w:hAnsi="仿宋" w:hint="eastAsia"/>
          <w:bCs/>
          <w:color w:val="000000"/>
          <w:sz w:val="32"/>
          <w:szCs w:val="32"/>
        </w:rPr>
        <w:t>1.</w:t>
      </w:r>
      <w:r w:rsidRPr="0000503B">
        <w:rPr>
          <w:rFonts w:ascii="仿宋" w:eastAsia="仿宋" w:hAnsi="仿宋"/>
          <w:bCs/>
          <w:color w:val="000000"/>
          <w:sz w:val="32"/>
          <w:szCs w:val="32"/>
        </w:rPr>
        <w:t>7</w:t>
      </w:r>
      <w:r w:rsidR="00D10282" w:rsidRPr="0000503B">
        <w:rPr>
          <w:rFonts w:ascii="仿宋" w:eastAsia="仿宋" w:hAnsi="仿宋" w:hint="eastAsia"/>
          <w:bCs/>
          <w:color w:val="000000"/>
          <w:sz w:val="32"/>
          <w:szCs w:val="32"/>
        </w:rPr>
        <w:t xml:space="preserve">　</w:t>
      </w:r>
      <w:r w:rsidR="00C0302B" w:rsidRPr="0000503B">
        <w:rPr>
          <w:rFonts w:ascii="仿宋" w:eastAsia="仿宋" w:hAnsi="仿宋" w:hint="eastAsia"/>
          <w:bCs/>
          <w:color w:val="000000"/>
          <w:sz w:val="32"/>
          <w:szCs w:val="32"/>
        </w:rPr>
        <w:t>上市公司及相关信息披露义务人</w:t>
      </w:r>
      <w:r w:rsidR="004523C9" w:rsidRPr="0000503B">
        <w:rPr>
          <w:rFonts w:ascii="仿宋" w:eastAsia="仿宋" w:hAnsi="仿宋" w:hint="eastAsia"/>
          <w:bCs/>
          <w:color w:val="000000"/>
          <w:sz w:val="32"/>
          <w:szCs w:val="32"/>
        </w:rPr>
        <w:t>应当</w:t>
      </w:r>
      <w:r w:rsidR="00C0302B" w:rsidRPr="0000503B">
        <w:rPr>
          <w:rFonts w:ascii="仿宋" w:eastAsia="仿宋" w:hAnsi="仿宋" w:hint="eastAsia"/>
          <w:bCs/>
          <w:color w:val="000000"/>
          <w:sz w:val="32"/>
          <w:szCs w:val="32"/>
        </w:rPr>
        <w:t>在本规则规定的期限内披露重大信息，不得有意选择披露时点。</w:t>
      </w:r>
    </w:p>
    <w:p w:rsidR="000A4449" w:rsidRPr="0000503B" w:rsidRDefault="00A26650" w:rsidP="00207A81">
      <w:pPr>
        <w:autoSpaceDE w:val="0"/>
        <w:autoSpaceDN w:val="0"/>
        <w:adjustRightInd w:val="0"/>
        <w:snapToGrid w:val="0"/>
        <w:spacing w:line="560" w:lineRule="exact"/>
        <w:ind w:firstLineChars="200" w:firstLine="640"/>
        <w:rPr>
          <w:rFonts w:ascii="仿宋" w:eastAsia="仿宋" w:hAnsi="仿宋"/>
          <w:bCs/>
          <w:color w:val="000000"/>
          <w:sz w:val="32"/>
          <w:szCs w:val="32"/>
        </w:rPr>
      </w:pPr>
      <w:r w:rsidRPr="0000503B">
        <w:rPr>
          <w:rFonts w:ascii="仿宋" w:eastAsia="仿宋" w:hAnsi="仿宋"/>
          <w:bCs/>
          <w:color w:val="000000"/>
          <w:sz w:val="32"/>
          <w:szCs w:val="32"/>
        </w:rPr>
        <w:t>2.</w:t>
      </w:r>
      <w:r w:rsidR="00C0302B" w:rsidRPr="0000503B">
        <w:rPr>
          <w:rFonts w:ascii="仿宋" w:eastAsia="仿宋" w:hAnsi="仿宋" w:hint="eastAsia"/>
          <w:bCs/>
          <w:color w:val="000000"/>
          <w:sz w:val="32"/>
          <w:szCs w:val="32"/>
        </w:rPr>
        <w:t>1.</w:t>
      </w:r>
      <w:r w:rsidRPr="0000503B">
        <w:rPr>
          <w:rFonts w:ascii="仿宋" w:eastAsia="仿宋" w:hAnsi="仿宋"/>
          <w:bCs/>
          <w:color w:val="000000"/>
          <w:sz w:val="32"/>
          <w:szCs w:val="32"/>
        </w:rPr>
        <w:t>8</w:t>
      </w:r>
      <w:r w:rsidR="00D10282" w:rsidRPr="0000503B">
        <w:rPr>
          <w:rFonts w:ascii="仿宋" w:eastAsia="仿宋" w:hAnsi="仿宋" w:hint="eastAsia"/>
          <w:bCs/>
          <w:color w:val="000000"/>
          <w:sz w:val="32"/>
          <w:szCs w:val="32"/>
        </w:rPr>
        <w:t xml:space="preserve">　</w:t>
      </w:r>
      <w:r w:rsidR="00C0302B" w:rsidRPr="0000503B">
        <w:rPr>
          <w:rFonts w:ascii="仿宋" w:eastAsia="仿宋" w:hAnsi="仿宋" w:hint="eastAsia"/>
          <w:bCs/>
          <w:color w:val="000000"/>
          <w:sz w:val="32"/>
          <w:szCs w:val="32"/>
        </w:rPr>
        <w:t>上市公司及相关信息披露义务人</w:t>
      </w:r>
      <w:r w:rsidR="004523C9" w:rsidRPr="0000503B">
        <w:rPr>
          <w:rFonts w:ascii="仿宋" w:eastAsia="仿宋" w:hAnsi="仿宋" w:hint="eastAsia"/>
          <w:bCs/>
          <w:color w:val="000000"/>
          <w:sz w:val="32"/>
          <w:szCs w:val="32"/>
        </w:rPr>
        <w:t>应当</w:t>
      </w:r>
      <w:r w:rsidR="00C0302B" w:rsidRPr="0000503B">
        <w:rPr>
          <w:rFonts w:ascii="仿宋" w:eastAsia="仿宋" w:hAnsi="仿宋" w:hint="eastAsia"/>
          <w:bCs/>
          <w:color w:val="000000"/>
          <w:sz w:val="32"/>
          <w:szCs w:val="32"/>
        </w:rPr>
        <w:t>同时向所有投资者公开披露重大信息，确保所有投资者可以平等地获取同一信息，不得提前向任何单位和个人泄露。</w:t>
      </w:r>
    </w:p>
    <w:p w:rsidR="006660F3" w:rsidRPr="0000503B" w:rsidRDefault="00A2665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00C0302B" w:rsidRPr="0000503B">
        <w:rPr>
          <w:rFonts w:ascii="仿宋" w:eastAsia="仿宋" w:hAnsi="仿宋" w:hint="eastAsia"/>
          <w:color w:val="000000"/>
          <w:sz w:val="32"/>
          <w:szCs w:val="32"/>
        </w:rPr>
        <w:t>1.</w:t>
      </w:r>
      <w:r w:rsidRPr="0000503B">
        <w:rPr>
          <w:rFonts w:ascii="仿宋" w:eastAsia="仿宋" w:hAnsi="仿宋"/>
          <w:color w:val="000000"/>
          <w:sz w:val="32"/>
          <w:szCs w:val="32"/>
        </w:rPr>
        <w:t>9</w:t>
      </w:r>
      <w:r w:rsidR="00D10282" w:rsidRPr="0000503B">
        <w:rPr>
          <w:rFonts w:ascii="仿宋" w:eastAsia="仿宋" w:hAnsi="仿宋" w:hint="eastAsia"/>
          <w:color w:val="000000"/>
          <w:sz w:val="32"/>
          <w:szCs w:val="32"/>
        </w:rPr>
        <w:t xml:space="preserve">　</w:t>
      </w:r>
      <w:r w:rsidR="00747548" w:rsidRPr="0000503B">
        <w:rPr>
          <w:rFonts w:ascii="仿宋" w:eastAsia="仿宋" w:hAnsi="仿宋" w:hint="eastAsia"/>
          <w:color w:val="000000"/>
          <w:sz w:val="32"/>
          <w:szCs w:val="32"/>
        </w:rPr>
        <w:t>上市公司及相关信息披露义务人披露</w:t>
      </w:r>
      <w:r w:rsidR="00C0302B" w:rsidRPr="0000503B">
        <w:rPr>
          <w:rFonts w:ascii="仿宋" w:eastAsia="仿宋" w:hAnsi="仿宋" w:hint="eastAsia"/>
          <w:color w:val="000000"/>
          <w:sz w:val="32"/>
          <w:szCs w:val="32"/>
        </w:rPr>
        <w:t>信息</w:t>
      </w:r>
      <w:r w:rsidR="00747548"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使用事实描述性的语言，简洁明了、逻辑清晰、语言浅白、易于理解。</w:t>
      </w:r>
    </w:p>
    <w:p w:rsidR="00C0302B" w:rsidRPr="0000503B" w:rsidRDefault="00C0302B" w:rsidP="00207A81">
      <w:pPr>
        <w:pStyle w:val="2"/>
        <w:spacing w:before="0" w:after="0" w:line="560" w:lineRule="exact"/>
        <w:ind w:firstLineChars="200" w:firstLine="640"/>
        <w:jc w:val="center"/>
        <w:rPr>
          <w:rFonts w:ascii="楷体" w:eastAsia="楷体" w:hAnsi="楷体"/>
          <w:b w:val="0"/>
          <w:szCs w:val="32"/>
        </w:rPr>
      </w:pPr>
      <w:bookmarkStart w:id="9" w:name="_Toc91833044"/>
      <w:r w:rsidRPr="0000503B">
        <w:rPr>
          <w:rFonts w:ascii="楷体" w:eastAsia="楷体" w:hAnsi="楷体" w:hint="eastAsia"/>
          <w:b w:val="0"/>
          <w:szCs w:val="32"/>
        </w:rPr>
        <w:lastRenderedPageBreak/>
        <w:t>第二节</w:t>
      </w:r>
      <w:r w:rsidR="00C308EE" w:rsidRPr="0000503B">
        <w:rPr>
          <w:rFonts w:ascii="楷体" w:eastAsia="楷体" w:hAnsi="楷体" w:hint="eastAsia"/>
          <w:b w:val="0"/>
          <w:szCs w:val="32"/>
        </w:rPr>
        <w:t xml:space="preserve">　</w:t>
      </w:r>
      <w:r w:rsidRPr="0000503B">
        <w:rPr>
          <w:rFonts w:ascii="楷体" w:eastAsia="楷体" w:hAnsi="楷体" w:hint="eastAsia"/>
          <w:b w:val="0"/>
          <w:szCs w:val="32"/>
        </w:rPr>
        <w:t>一般规定</w:t>
      </w:r>
      <w:bookmarkEnd w:id="9"/>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Pr="0000503B">
        <w:rPr>
          <w:rFonts w:ascii="仿宋" w:eastAsia="仿宋" w:hAnsi="仿宋" w:hint="eastAsia"/>
          <w:color w:val="000000"/>
          <w:sz w:val="32"/>
          <w:szCs w:val="32"/>
        </w:rPr>
        <w:t>2.1</w:t>
      </w:r>
      <w:r w:rsidR="00D10282" w:rsidRPr="0000503B">
        <w:rPr>
          <w:rFonts w:ascii="仿宋" w:eastAsia="仿宋" w:hAnsi="仿宋" w:hint="eastAsia"/>
          <w:color w:val="000000"/>
          <w:sz w:val="32"/>
          <w:szCs w:val="32"/>
        </w:rPr>
        <w:t xml:space="preserve">　</w:t>
      </w:r>
      <w:r w:rsidR="005160CC" w:rsidRPr="0000503B">
        <w:rPr>
          <w:rFonts w:ascii="仿宋" w:eastAsia="仿宋" w:hAnsi="仿宋" w:hint="eastAsia"/>
          <w:color w:val="000000"/>
          <w:sz w:val="32"/>
          <w:szCs w:val="32"/>
        </w:rPr>
        <w:t>上市公司</w:t>
      </w:r>
      <w:r w:rsidR="00EE1986" w:rsidRPr="0000503B">
        <w:rPr>
          <w:rFonts w:ascii="仿宋" w:eastAsia="仿宋" w:hAnsi="仿宋" w:hint="eastAsia"/>
          <w:color w:val="000000"/>
          <w:sz w:val="32"/>
          <w:szCs w:val="32"/>
        </w:rPr>
        <w:t>及相关信息披露义务人</w:t>
      </w:r>
      <w:r w:rsidR="005160CC" w:rsidRPr="0000503B">
        <w:rPr>
          <w:rFonts w:ascii="仿宋" w:eastAsia="仿宋" w:hAnsi="仿宋" w:hint="eastAsia"/>
          <w:color w:val="000000"/>
          <w:sz w:val="32"/>
          <w:szCs w:val="32"/>
        </w:rPr>
        <w:t>应当披露的信息包括定期报告</w:t>
      </w:r>
      <w:r w:rsidR="00747548" w:rsidRPr="0000503B">
        <w:rPr>
          <w:rFonts w:ascii="仿宋" w:eastAsia="仿宋" w:hAnsi="仿宋" w:hint="eastAsia"/>
          <w:color w:val="000000"/>
          <w:sz w:val="32"/>
          <w:szCs w:val="32"/>
        </w:rPr>
        <w:t>、</w:t>
      </w:r>
      <w:r w:rsidR="005160CC" w:rsidRPr="0000503B">
        <w:rPr>
          <w:rFonts w:ascii="仿宋" w:eastAsia="仿宋" w:hAnsi="仿宋" w:hint="eastAsia"/>
          <w:color w:val="000000"/>
          <w:sz w:val="32"/>
          <w:szCs w:val="32"/>
        </w:rPr>
        <w:t>临时报告</w:t>
      </w:r>
      <w:r w:rsidR="00747548" w:rsidRPr="0000503B">
        <w:rPr>
          <w:rFonts w:ascii="仿宋" w:eastAsia="仿宋" w:hAnsi="仿宋" w:hint="eastAsia"/>
          <w:color w:val="000000"/>
          <w:sz w:val="32"/>
          <w:szCs w:val="32"/>
        </w:rPr>
        <w:t>等</w:t>
      </w:r>
      <w:r w:rsidR="005160CC"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公司及相关信息披露义务人</w:t>
      </w:r>
      <w:r w:rsidR="004523C9" w:rsidRPr="0000503B">
        <w:rPr>
          <w:rFonts w:ascii="仿宋" w:eastAsia="仿宋" w:hAnsi="仿宋" w:hint="eastAsia"/>
          <w:color w:val="000000"/>
          <w:sz w:val="32"/>
          <w:szCs w:val="32"/>
        </w:rPr>
        <w:t>应当</w:t>
      </w:r>
      <w:r w:rsidR="00803898" w:rsidRPr="0000503B">
        <w:rPr>
          <w:rFonts w:ascii="仿宋" w:eastAsia="仿宋" w:hAnsi="仿宋" w:hint="eastAsia"/>
          <w:color w:val="000000"/>
          <w:sz w:val="32"/>
          <w:szCs w:val="32"/>
        </w:rPr>
        <w:t>按照法律法规、本规则及</w:t>
      </w:r>
      <w:r w:rsidRPr="0000503B">
        <w:rPr>
          <w:rFonts w:ascii="仿宋" w:eastAsia="仿宋" w:hAnsi="仿宋" w:hint="eastAsia"/>
          <w:color w:val="000000"/>
          <w:sz w:val="32"/>
          <w:szCs w:val="32"/>
        </w:rPr>
        <w:t>本所</w:t>
      </w:r>
      <w:r w:rsidR="00EB202F">
        <w:rPr>
          <w:rFonts w:ascii="仿宋" w:eastAsia="仿宋" w:hAnsi="仿宋" w:hint="eastAsia"/>
          <w:color w:val="000000"/>
          <w:sz w:val="32"/>
          <w:szCs w:val="32"/>
        </w:rPr>
        <w:t>其他</w:t>
      </w:r>
      <w:r w:rsidR="002F711D">
        <w:rPr>
          <w:rFonts w:ascii="仿宋" w:eastAsia="仿宋" w:hAnsi="仿宋" w:hint="eastAsia"/>
          <w:color w:val="000000"/>
          <w:sz w:val="32"/>
          <w:szCs w:val="32"/>
        </w:rPr>
        <w:t>规定编制公告并披露，并按规定报送相关备查文件</w:t>
      </w:r>
      <w:r w:rsidRPr="0000503B">
        <w:rPr>
          <w:rFonts w:ascii="仿宋" w:eastAsia="仿宋" w:hAnsi="仿宋" w:hint="eastAsia"/>
          <w:color w:val="000000"/>
          <w:sz w:val="32"/>
          <w:szCs w:val="32"/>
        </w:rPr>
        <w:t>。</w:t>
      </w:r>
      <w:r w:rsidR="00A4687B" w:rsidRPr="0000503B">
        <w:rPr>
          <w:rFonts w:ascii="仿宋" w:eastAsia="仿宋" w:hAnsi="仿宋" w:hint="eastAsia"/>
          <w:color w:val="000000"/>
          <w:sz w:val="32"/>
          <w:szCs w:val="32"/>
        </w:rPr>
        <w:t>公司及相关信息披露义务人不得以定期报告形式代替</w:t>
      </w:r>
      <w:r w:rsidR="004523C9" w:rsidRPr="0000503B">
        <w:rPr>
          <w:rFonts w:ascii="仿宋" w:eastAsia="仿宋" w:hAnsi="仿宋" w:hint="eastAsia"/>
          <w:color w:val="000000"/>
          <w:sz w:val="32"/>
          <w:szCs w:val="32"/>
        </w:rPr>
        <w:t>应当</w:t>
      </w:r>
      <w:r w:rsidR="00A4687B" w:rsidRPr="0000503B">
        <w:rPr>
          <w:rFonts w:ascii="仿宋" w:eastAsia="仿宋" w:hAnsi="仿宋" w:hint="eastAsia"/>
          <w:color w:val="000000"/>
          <w:sz w:val="32"/>
          <w:szCs w:val="32"/>
        </w:rPr>
        <w:t>履行的临时公告</w:t>
      </w:r>
      <w:r w:rsidRPr="0000503B">
        <w:rPr>
          <w:rFonts w:ascii="仿宋" w:eastAsia="仿宋" w:hAnsi="仿宋" w:hint="eastAsia"/>
          <w:color w:val="000000"/>
          <w:sz w:val="32"/>
          <w:szCs w:val="32"/>
        </w:rPr>
        <w:t>义务。</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前款所述公告和材料</w:t>
      </w:r>
      <w:r w:rsidR="004523C9" w:rsidRPr="0000503B">
        <w:rPr>
          <w:rFonts w:ascii="仿宋" w:eastAsia="仿宋" w:hAnsi="仿宋" w:hint="eastAsia"/>
          <w:color w:val="000000"/>
          <w:sz w:val="32"/>
          <w:szCs w:val="32"/>
        </w:rPr>
        <w:t>应当</w:t>
      </w:r>
      <w:r w:rsidR="00803898" w:rsidRPr="0000503B">
        <w:rPr>
          <w:rFonts w:ascii="仿宋" w:eastAsia="仿宋" w:hAnsi="仿宋" w:hint="eastAsia"/>
          <w:color w:val="000000"/>
          <w:sz w:val="32"/>
          <w:szCs w:val="32"/>
        </w:rPr>
        <w:t>采用中文文本。同时采用外文文本的，</w:t>
      </w:r>
      <w:r w:rsidRPr="0000503B">
        <w:rPr>
          <w:rFonts w:ascii="仿宋" w:eastAsia="仿宋" w:hAnsi="仿宋" w:hint="eastAsia"/>
          <w:color w:val="000000"/>
          <w:sz w:val="32"/>
          <w:szCs w:val="32"/>
        </w:rPr>
        <w:t>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保证两种文本的内容一致。两种文本发生歧义时，以中文文本为准。</w:t>
      </w:r>
    </w:p>
    <w:p w:rsidR="006660F3" w:rsidRPr="0000503B" w:rsidRDefault="002D100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公司及相关信息披露义务人应当保证</w:t>
      </w:r>
      <w:r w:rsidR="00747548"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披露的信息与提交的公告内容一致。</w:t>
      </w:r>
      <w:r w:rsidR="00C0302B" w:rsidRPr="0000503B">
        <w:rPr>
          <w:rFonts w:ascii="仿宋" w:eastAsia="仿宋" w:hAnsi="仿宋" w:hint="eastAsia"/>
          <w:color w:val="000000"/>
          <w:sz w:val="32"/>
          <w:szCs w:val="32"/>
        </w:rPr>
        <w:t>公司披露的公告内容与提供给本所的材料内容不一致的，</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立即向本所报告</w:t>
      </w:r>
      <w:r w:rsidR="00DF5CD7" w:rsidRPr="0000503B">
        <w:rPr>
          <w:rFonts w:ascii="仿宋" w:eastAsia="仿宋" w:hAnsi="仿宋" w:hint="eastAsia"/>
          <w:color w:val="000000"/>
          <w:sz w:val="32"/>
          <w:szCs w:val="32"/>
        </w:rPr>
        <w:t>并及时更正</w:t>
      </w:r>
      <w:r w:rsidR="00C0302B" w:rsidRPr="0000503B">
        <w:rPr>
          <w:rFonts w:ascii="仿宋" w:eastAsia="仿宋" w:hAnsi="仿宋" w:hint="eastAsia"/>
          <w:color w:val="000000"/>
          <w:sz w:val="32"/>
          <w:szCs w:val="32"/>
        </w:rPr>
        <w:t>。</w:t>
      </w:r>
    </w:p>
    <w:p w:rsidR="006660F3"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Pr="0000503B">
        <w:rPr>
          <w:rFonts w:ascii="仿宋" w:eastAsia="仿宋" w:hAnsi="仿宋" w:hint="eastAsia"/>
          <w:color w:val="000000"/>
          <w:sz w:val="32"/>
          <w:szCs w:val="32"/>
        </w:rPr>
        <w:t>2.2</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由董事会发布并加盖公司或者董事会公章</w:t>
      </w:r>
      <w:r w:rsidR="00A93ACB">
        <w:rPr>
          <w:rFonts w:ascii="仿宋" w:eastAsia="仿宋" w:hAnsi="仿宋" w:hint="eastAsia"/>
          <w:color w:val="000000"/>
          <w:sz w:val="32"/>
          <w:szCs w:val="32"/>
        </w:rPr>
        <w:t>，</w:t>
      </w:r>
      <w:r w:rsidRPr="0000503B">
        <w:rPr>
          <w:rFonts w:ascii="仿宋" w:eastAsia="仿宋" w:hAnsi="仿宋" w:hint="eastAsia"/>
          <w:color w:val="000000"/>
          <w:sz w:val="32"/>
          <w:szCs w:val="32"/>
        </w:rPr>
        <w:t>监事会决议公告可以加盖监事会公章</w:t>
      </w:r>
      <w:r w:rsidR="003346C8"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法律法规或者本所另有规定的除外。</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Pr="0000503B">
        <w:rPr>
          <w:rFonts w:ascii="仿宋" w:eastAsia="仿宋" w:hAnsi="仿宋" w:hint="eastAsia"/>
          <w:color w:val="000000"/>
          <w:sz w:val="32"/>
          <w:szCs w:val="32"/>
        </w:rPr>
        <w:t>2.3</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A93ACB" w:rsidRPr="0000503B">
        <w:rPr>
          <w:rFonts w:ascii="仿宋" w:eastAsia="仿宋" w:hAnsi="仿宋" w:hint="eastAsia"/>
          <w:color w:val="000000"/>
          <w:sz w:val="32"/>
          <w:szCs w:val="32"/>
        </w:rPr>
        <w:t>及相关信息披露义务人</w:t>
      </w:r>
      <w:r w:rsidR="00A93ACB">
        <w:rPr>
          <w:rFonts w:ascii="仿宋" w:eastAsia="仿宋" w:hAnsi="仿宋" w:hint="eastAsia"/>
          <w:color w:val="000000"/>
          <w:sz w:val="32"/>
          <w:szCs w:val="32"/>
        </w:rPr>
        <w:t>的</w:t>
      </w:r>
      <w:r w:rsidRPr="0000503B">
        <w:rPr>
          <w:rFonts w:ascii="仿宋" w:eastAsia="仿宋" w:hAnsi="仿宋" w:hint="eastAsia"/>
          <w:color w:val="000000"/>
          <w:sz w:val="32"/>
          <w:szCs w:val="32"/>
        </w:rPr>
        <w:t>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在本所网站和符合中国证监会规定条件的媒体（以下统称符合条件媒体）上披露。</w:t>
      </w:r>
    </w:p>
    <w:p w:rsidR="00C0302B" w:rsidRPr="0000503B" w:rsidRDefault="00DF5CD7"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公司及相关信息披露义务人不得以公告的形式滥用符合条件媒体</w:t>
      </w:r>
      <w:r w:rsidR="00C0302B" w:rsidRPr="0000503B">
        <w:rPr>
          <w:rFonts w:ascii="仿宋" w:eastAsia="仿宋" w:hAnsi="仿宋" w:hint="eastAsia"/>
          <w:color w:val="000000"/>
          <w:sz w:val="32"/>
          <w:szCs w:val="32"/>
        </w:rPr>
        <w:t>披露含有宣传、广告、诋毁、恭维等性质的内容。</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2.</w:t>
      </w:r>
      <w:r w:rsidRPr="0000503B">
        <w:rPr>
          <w:rFonts w:ascii="仿宋" w:eastAsia="仿宋" w:hAnsi="仿宋" w:hint="eastAsia"/>
          <w:color w:val="000000"/>
          <w:sz w:val="32"/>
          <w:szCs w:val="32"/>
        </w:rPr>
        <w:t>2.4</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上市公司及相关信息披露义务人</w:t>
      </w:r>
      <w:r w:rsidR="004523C9" w:rsidRPr="0000503B">
        <w:rPr>
          <w:rFonts w:ascii="仿宋" w:eastAsia="仿宋" w:hAnsi="仿宋" w:hint="eastAsia"/>
          <w:color w:val="000000"/>
          <w:sz w:val="32"/>
          <w:szCs w:val="32"/>
        </w:rPr>
        <w:t>应当</w:t>
      </w:r>
      <w:r w:rsidR="00F71087">
        <w:rPr>
          <w:rFonts w:ascii="仿宋" w:eastAsia="仿宋" w:hAnsi="仿宋" w:hint="eastAsia"/>
          <w:color w:val="000000"/>
          <w:sz w:val="32"/>
          <w:szCs w:val="32"/>
        </w:rPr>
        <w:t>在涉及的重大事项触及下列任一时点</w:t>
      </w:r>
      <w:r w:rsidRPr="0000503B">
        <w:rPr>
          <w:rFonts w:ascii="仿宋" w:eastAsia="仿宋" w:hAnsi="仿宋" w:hint="eastAsia"/>
          <w:color w:val="000000"/>
          <w:sz w:val="32"/>
          <w:szCs w:val="32"/>
        </w:rPr>
        <w:t>及时履行</w:t>
      </w:r>
      <w:r w:rsidR="00DF5CD7" w:rsidRPr="0000503B">
        <w:rPr>
          <w:rFonts w:ascii="仿宋" w:eastAsia="仿宋" w:hAnsi="仿宋" w:hint="eastAsia"/>
          <w:color w:val="000000"/>
          <w:sz w:val="32"/>
          <w:szCs w:val="32"/>
        </w:rPr>
        <w:t>信息</w:t>
      </w:r>
      <w:r w:rsidRPr="0000503B">
        <w:rPr>
          <w:rFonts w:ascii="仿宋" w:eastAsia="仿宋" w:hAnsi="仿宋" w:hint="eastAsia"/>
          <w:color w:val="000000"/>
          <w:sz w:val="32"/>
          <w:szCs w:val="32"/>
        </w:rPr>
        <w:t>披露义务：</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（一）董事会或者监事会作出决议时；</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（二）签署意向书或者协议（无论是否附加条件或者期限）时；</w:t>
      </w:r>
    </w:p>
    <w:p w:rsidR="00C0302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（三）公司（含任一董事、监事或者高级管理人员）知悉重大事项发生时；</w:t>
      </w:r>
    </w:p>
    <w:p w:rsidR="00335E8E" w:rsidRDefault="00C0302B" w:rsidP="00335E8E">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335E8E">
        <w:rPr>
          <w:rFonts w:ascii="仿宋" w:eastAsia="仿宋" w:hAnsi="仿宋" w:hint="eastAsia"/>
          <w:color w:val="000000"/>
          <w:sz w:val="32"/>
          <w:szCs w:val="32"/>
        </w:rPr>
        <w:t>四</w:t>
      </w:r>
      <w:r w:rsidRPr="0000503B">
        <w:rPr>
          <w:rFonts w:ascii="仿宋" w:eastAsia="仿宋" w:hAnsi="仿宋" w:hint="eastAsia"/>
          <w:color w:val="000000"/>
          <w:sz w:val="32"/>
          <w:szCs w:val="32"/>
        </w:rPr>
        <w:t>）发生重大事项的其他情形。</w:t>
      </w:r>
    </w:p>
    <w:p w:rsidR="00335E8E" w:rsidRDefault="00335E8E" w:rsidP="00335E8E">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在前款规定的时点之前出现下列情形之一的，</w:t>
      </w:r>
      <w:r w:rsidRPr="00335E8E">
        <w:rPr>
          <w:rFonts w:ascii="仿宋" w:eastAsia="仿宋" w:hAnsi="仿宋" w:hint="eastAsia"/>
          <w:color w:val="000000"/>
          <w:sz w:val="32"/>
          <w:szCs w:val="32"/>
        </w:rPr>
        <w:t>公司应当及时披露相关事项的现状、可能影响事件进展的风险因素：</w:t>
      </w:r>
    </w:p>
    <w:p w:rsidR="00335E8E" w:rsidRDefault="00335E8E" w:rsidP="00335E8E">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（一）该重大事项难以保密；</w:t>
      </w:r>
    </w:p>
    <w:p w:rsidR="00335E8E" w:rsidRDefault="00335E8E" w:rsidP="00335E8E">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（二）该重大事项已经泄露或者</w:t>
      </w:r>
      <w:r w:rsidRPr="0000503B">
        <w:rPr>
          <w:rFonts w:ascii="仿宋" w:eastAsia="仿宋" w:hAnsi="仿宋" w:hint="eastAsia"/>
          <w:color w:val="000000"/>
          <w:sz w:val="32"/>
          <w:szCs w:val="32"/>
        </w:rPr>
        <w:t>出现</w:t>
      </w:r>
      <w:r w:rsidR="00D65A09" w:rsidRPr="0000503B">
        <w:rPr>
          <w:rFonts w:ascii="仿宋" w:eastAsia="仿宋" w:hAnsi="仿宋" w:hint="eastAsia"/>
          <w:color w:val="000000"/>
          <w:sz w:val="32"/>
          <w:szCs w:val="32"/>
        </w:rPr>
        <w:t>媒体报道、市场传闻（以下统称</w:t>
      </w:r>
      <w:r w:rsidR="00D65A09">
        <w:rPr>
          <w:rFonts w:ascii="仿宋" w:eastAsia="仿宋" w:hAnsi="仿宋" w:hint="eastAsia"/>
          <w:color w:val="000000"/>
          <w:sz w:val="32"/>
          <w:szCs w:val="32"/>
        </w:rPr>
        <w:t>传闻）</w:t>
      </w:r>
      <w:r>
        <w:rPr>
          <w:rFonts w:ascii="仿宋" w:eastAsia="仿宋" w:hAnsi="仿宋" w:hint="eastAsia"/>
          <w:color w:val="000000"/>
          <w:sz w:val="32"/>
          <w:szCs w:val="32"/>
        </w:rPr>
        <w:t>；</w:t>
      </w:r>
    </w:p>
    <w:p w:rsidR="00335E8E" w:rsidRPr="00335E8E" w:rsidRDefault="00335E8E" w:rsidP="00335E8E">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Pr="0000503B">
        <w:rPr>
          <w:rFonts w:ascii="仿宋" w:eastAsia="仿宋" w:hAnsi="仿宋" w:hint="eastAsia"/>
          <w:color w:val="000000"/>
          <w:sz w:val="32"/>
          <w:szCs w:val="32"/>
        </w:rPr>
        <w:t>公司股票及其衍生品种交易异常波动</w:t>
      </w:r>
      <w:r>
        <w:rPr>
          <w:rFonts w:ascii="仿宋" w:eastAsia="仿宋" w:hAnsi="仿宋" w:hint="eastAsia"/>
          <w:color w:val="000000"/>
          <w:sz w:val="32"/>
          <w:szCs w:val="32"/>
        </w:rPr>
        <w:t>。</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2.2.5</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E476A4" w:rsidRPr="0000503B">
        <w:rPr>
          <w:rFonts w:ascii="仿宋" w:eastAsia="仿宋" w:hAnsi="仿宋" w:hint="eastAsia"/>
          <w:color w:val="000000"/>
          <w:sz w:val="32"/>
          <w:szCs w:val="32"/>
        </w:rPr>
        <w:t>及相关信息披露义务人</w:t>
      </w:r>
      <w:r w:rsidRPr="0000503B">
        <w:rPr>
          <w:rFonts w:ascii="仿宋" w:eastAsia="仿宋" w:hAnsi="仿宋" w:hint="eastAsia"/>
          <w:color w:val="000000"/>
          <w:sz w:val="32"/>
          <w:szCs w:val="32"/>
        </w:rPr>
        <w:t>筹划重大事项，持续时间较长的，</w:t>
      </w:r>
      <w:r w:rsidR="00046034">
        <w:rPr>
          <w:rFonts w:ascii="仿宋" w:eastAsia="仿宋" w:hAnsi="仿宋" w:hint="eastAsia"/>
          <w:color w:val="000000"/>
          <w:sz w:val="32"/>
          <w:szCs w:val="32"/>
        </w:rPr>
        <w:t>可以</w:t>
      </w:r>
      <w:r w:rsidR="00E476A4" w:rsidRPr="0000503B">
        <w:rPr>
          <w:rFonts w:ascii="仿宋" w:eastAsia="仿宋" w:hAnsi="仿宋" w:hint="eastAsia"/>
          <w:color w:val="000000"/>
          <w:sz w:val="32"/>
          <w:szCs w:val="32"/>
        </w:rPr>
        <w:t>按规定分阶段披露进展情况，</w:t>
      </w:r>
      <w:r w:rsidRPr="0000503B">
        <w:rPr>
          <w:rFonts w:ascii="仿宋" w:eastAsia="仿宋" w:hAnsi="仿宋" w:hint="eastAsia"/>
          <w:color w:val="000000"/>
          <w:sz w:val="32"/>
          <w:szCs w:val="32"/>
        </w:rPr>
        <w:t>提示相关风险。</w:t>
      </w:r>
    </w:p>
    <w:p w:rsidR="00C0302B" w:rsidRPr="0000503B" w:rsidRDefault="005446C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已披露的事项发生</w:t>
      </w:r>
      <w:r w:rsidR="00C0302B" w:rsidRPr="0000503B">
        <w:rPr>
          <w:rFonts w:ascii="仿宋" w:eastAsia="仿宋" w:hAnsi="仿宋" w:hint="eastAsia"/>
          <w:color w:val="000000"/>
          <w:sz w:val="32"/>
          <w:szCs w:val="32"/>
        </w:rPr>
        <w:t>变化，可能对公司股票及其衍生品种交易价格产生较大影响的，公司</w:t>
      </w:r>
      <w:r w:rsidR="00E476A4" w:rsidRPr="0000503B">
        <w:rPr>
          <w:rFonts w:ascii="仿宋" w:eastAsia="仿宋" w:hAnsi="仿宋" w:hint="eastAsia"/>
          <w:color w:val="000000"/>
          <w:sz w:val="32"/>
          <w:szCs w:val="32"/>
        </w:rPr>
        <w:t>及相关信息披露义务人</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及时披露进展公告。</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2.2.6　上市公司及相关信息披露义务人拟披露的信息被依法认定为国家秘密等，及时披露或者履行相关义务可能危害国家安全</w:t>
      </w:r>
      <w:r w:rsidR="00D65A09">
        <w:rPr>
          <w:rFonts w:ascii="仿宋" w:eastAsia="仿宋" w:hAnsi="仿宋" w:hint="eastAsia"/>
          <w:color w:val="000000"/>
          <w:sz w:val="32"/>
          <w:szCs w:val="32"/>
        </w:rPr>
        <w:t>、</w:t>
      </w:r>
      <w:r w:rsidRPr="0000503B">
        <w:rPr>
          <w:rFonts w:ascii="仿宋" w:eastAsia="仿宋" w:hAnsi="仿宋" w:hint="eastAsia"/>
          <w:color w:val="000000"/>
          <w:sz w:val="32"/>
          <w:szCs w:val="32"/>
        </w:rPr>
        <w:t>损害公司利益</w:t>
      </w:r>
      <w:r w:rsidR="00D65A09" w:rsidRPr="0000503B">
        <w:rPr>
          <w:rFonts w:ascii="仿宋" w:eastAsia="仿宋" w:hAnsi="仿宋" w:hint="eastAsia"/>
          <w:color w:val="000000"/>
          <w:sz w:val="32"/>
          <w:szCs w:val="32"/>
        </w:rPr>
        <w:t>或者导致违反法律法规</w:t>
      </w:r>
      <w:r w:rsidRPr="0000503B">
        <w:rPr>
          <w:rFonts w:ascii="仿宋" w:eastAsia="仿宋" w:hAnsi="仿宋" w:hint="eastAsia"/>
          <w:color w:val="000000"/>
          <w:sz w:val="32"/>
          <w:szCs w:val="32"/>
        </w:rPr>
        <w:t>的，可以</w:t>
      </w:r>
      <w:r w:rsidR="00B43D99" w:rsidRPr="0000503B">
        <w:rPr>
          <w:rFonts w:ascii="仿宋" w:eastAsia="仿宋" w:hAnsi="仿宋" w:hint="eastAsia"/>
          <w:color w:val="000000"/>
          <w:sz w:val="32"/>
          <w:szCs w:val="32"/>
        </w:rPr>
        <w:t>免于</w:t>
      </w:r>
      <w:r w:rsidR="00EB202F">
        <w:rPr>
          <w:rFonts w:ascii="仿宋" w:eastAsia="仿宋" w:hAnsi="仿宋" w:hint="eastAsia"/>
          <w:color w:val="000000"/>
          <w:sz w:val="32"/>
          <w:szCs w:val="32"/>
        </w:rPr>
        <w:t>按照</w:t>
      </w:r>
      <w:r w:rsidRPr="0000503B">
        <w:rPr>
          <w:rFonts w:ascii="仿宋" w:eastAsia="仿宋" w:hAnsi="仿宋" w:hint="eastAsia"/>
          <w:color w:val="000000"/>
          <w:sz w:val="32"/>
          <w:szCs w:val="32"/>
        </w:rPr>
        <w:t>本所</w:t>
      </w:r>
      <w:r w:rsidR="009F682D">
        <w:rPr>
          <w:rFonts w:ascii="仿宋" w:eastAsia="仿宋" w:hAnsi="仿宋" w:hint="eastAsia"/>
          <w:color w:val="000000"/>
          <w:sz w:val="32"/>
          <w:szCs w:val="32"/>
        </w:rPr>
        <w:t>有</w:t>
      </w:r>
      <w:r w:rsidRPr="0000503B">
        <w:rPr>
          <w:rFonts w:ascii="仿宋" w:eastAsia="仿宋" w:hAnsi="仿宋" w:hint="eastAsia"/>
          <w:color w:val="000000"/>
          <w:sz w:val="32"/>
          <w:szCs w:val="32"/>
        </w:rPr>
        <w:t>关规定披露或者履行相关义务。</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公司及相关信息披露义务人拟披露的信息属于商业秘密等，</w:t>
      </w:r>
      <w:r w:rsidRPr="0000503B">
        <w:rPr>
          <w:rFonts w:ascii="仿宋" w:eastAsia="仿宋" w:hAnsi="仿宋" w:hint="eastAsia"/>
          <w:color w:val="000000"/>
          <w:sz w:val="32"/>
          <w:szCs w:val="32"/>
        </w:rPr>
        <w:lastRenderedPageBreak/>
        <w:t>及时披露或者履行相关义务可能引致不正当竞争、损害公司利益或者导致违反法律法规的，可以暂缓或者</w:t>
      </w:r>
      <w:r w:rsidR="00B43D99" w:rsidRPr="0000503B">
        <w:rPr>
          <w:rFonts w:ascii="仿宋" w:eastAsia="仿宋" w:hAnsi="仿宋" w:hint="eastAsia"/>
          <w:color w:val="000000"/>
          <w:sz w:val="32"/>
          <w:szCs w:val="32"/>
        </w:rPr>
        <w:t>免于</w:t>
      </w:r>
      <w:r w:rsidR="00EB202F">
        <w:rPr>
          <w:rFonts w:ascii="仿宋" w:eastAsia="仿宋" w:hAnsi="仿宋" w:hint="eastAsia"/>
          <w:color w:val="000000"/>
          <w:sz w:val="32"/>
          <w:szCs w:val="32"/>
        </w:rPr>
        <w:t>按照</w:t>
      </w:r>
      <w:r w:rsidRPr="0000503B">
        <w:rPr>
          <w:rFonts w:ascii="仿宋" w:eastAsia="仿宋" w:hAnsi="仿宋" w:hint="eastAsia"/>
          <w:color w:val="000000"/>
          <w:sz w:val="32"/>
          <w:szCs w:val="32"/>
        </w:rPr>
        <w:t>本所</w:t>
      </w:r>
      <w:r w:rsidR="009F682D">
        <w:rPr>
          <w:rFonts w:ascii="仿宋" w:eastAsia="仿宋" w:hAnsi="仿宋" w:hint="eastAsia"/>
          <w:color w:val="000000"/>
          <w:sz w:val="32"/>
          <w:szCs w:val="32"/>
        </w:rPr>
        <w:t>有</w:t>
      </w:r>
      <w:r w:rsidRPr="0000503B">
        <w:rPr>
          <w:rFonts w:ascii="仿宋" w:eastAsia="仿宋" w:hAnsi="仿宋" w:hint="eastAsia"/>
          <w:color w:val="000000"/>
          <w:sz w:val="32"/>
          <w:szCs w:val="32"/>
        </w:rPr>
        <w:t>关规定披露或者履行相关义务。</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公司及相关信息披露义务人暂缓披露临时性商业秘密的期限原则上不超过两个月。</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2.2.7　上市公司及相关信息披露义务人依据本规则第2.2.6条规定暂缓披露、</w:t>
      </w:r>
      <w:r w:rsidR="002F6678" w:rsidRPr="0000503B">
        <w:rPr>
          <w:rFonts w:ascii="仿宋" w:eastAsia="仿宋" w:hAnsi="仿宋" w:hint="eastAsia"/>
          <w:color w:val="000000"/>
          <w:sz w:val="32"/>
          <w:szCs w:val="32"/>
        </w:rPr>
        <w:t>免于</w:t>
      </w:r>
      <w:r w:rsidRPr="0000503B">
        <w:rPr>
          <w:rFonts w:ascii="仿宋" w:eastAsia="仿宋" w:hAnsi="仿宋" w:hint="eastAsia"/>
          <w:color w:val="000000"/>
          <w:sz w:val="32"/>
          <w:szCs w:val="32"/>
        </w:rPr>
        <w:t>披露其信息的，应当符合下列条件：</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（一）相关信息未泄露；</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（二）有关内幕信息知情人已书面承诺保密；</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（三）公司股票及其衍生品种交易未发生异常波动。</w:t>
      </w:r>
    </w:p>
    <w:p w:rsidR="00306FBA"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不符合本规则第2.2.6条和前款要求，或者暂缓披露的期限届满的，公司及相关信息披露义务人应当及时履行信息披露及相关义务。</w:t>
      </w:r>
    </w:p>
    <w:p w:rsidR="002A26AD" w:rsidRPr="0000503B" w:rsidRDefault="00306FB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暂缓、</w:t>
      </w:r>
      <w:r w:rsidR="002F6678" w:rsidRPr="0000503B">
        <w:rPr>
          <w:rFonts w:ascii="仿宋" w:eastAsia="仿宋" w:hAnsi="仿宋" w:hint="eastAsia"/>
          <w:color w:val="000000"/>
          <w:sz w:val="32"/>
          <w:szCs w:val="32"/>
        </w:rPr>
        <w:t>免于</w:t>
      </w:r>
      <w:r w:rsidRPr="0000503B">
        <w:rPr>
          <w:rFonts w:ascii="仿宋" w:eastAsia="仿宋" w:hAnsi="仿宋" w:hint="eastAsia"/>
          <w:color w:val="000000"/>
          <w:sz w:val="32"/>
          <w:szCs w:val="32"/>
        </w:rPr>
        <w:t>披露的原因已经消除的，公司及相关信息披露义务人应当及时披露，并说明已履行的审议程序、已采取的保密措施等情况。</w:t>
      </w:r>
    </w:p>
    <w:p w:rsidR="00402D98"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2.2.8</w:t>
      </w:r>
      <w:r w:rsidR="00D10282" w:rsidRPr="0000503B">
        <w:rPr>
          <w:rFonts w:ascii="仿宋" w:eastAsia="仿宋" w:hAnsi="仿宋" w:hint="eastAsia"/>
          <w:color w:val="000000"/>
          <w:sz w:val="32"/>
          <w:szCs w:val="32"/>
        </w:rPr>
        <w:t xml:space="preserve">　</w:t>
      </w:r>
      <w:r w:rsidR="00402D98" w:rsidRPr="0000503B">
        <w:rPr>
          <w:rFonts w:ascii="仿宋" w:eastAsia="仿宋" w:hAnsi="仿宋" w:hint="eastAsia"/>
          <w:color w:val="000000"/>
          <w:sz w:val="32"/>
          <w:szCs w:val="32"/>
        </w:rPr>
        <w:t>上市公司及相关信息披露义务人通过股东大会、业绩说明会、分析师会议、路演、</w:t>
      </w:r>
      <w:r w:rsidR="00747548" w:rsidRPr="0000503B">
        <w:rPr>
          <w:rFonts w:ascii="仿宋" w:eastAsia="仿宋" w:hAnsi="仿宋" w:hint="eastAsia"/>
          <w:color w:val="000000"/>
          <w:sz w:val="32"/>
          <w:szCs w:val="32"/>
        </w:rPr>
        <w:t>接受投资者调研等形式，与任何单位和个人进行沟通时，不得透露、泄露</w:t>
      </w:r>
      <w:r w:rsidR="00402D98" w:rsidRPr="0000503B">
        <w:rPr>
          <w:rFonts w:ascii="仿宋" w:eastAsia="仿宋" w:hAnsi="仿宋" w:hint="eastAsia"/>
          <w:color w:val="000000"/>
          <w:sz w:val="32"/>
          <w:szCs w:val="32"/>
        </w:rPr>
        <w:t>尚未披露的重大信息。</w:t>
      </w:r>
    </w:p>
    <w:p w:rsidR="00402D98" w:rsidRPr="0000503B" w:rsidRDefault="00402D9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公司及相关信息披露义务人确有需要的，可以在非交易时段通过新闻发布会、媒体专访、公司网站、网络自媒体等方式对外发布重大信息，但公司应当于下一交易时段开始前披露相关公告。</w:t>
      </w:r>
    </w:p>
    <w:p w:rsidR="00402D98" w:rsidRPr="0000503B" w:rsidRDefault="00402D9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公司及相关信</w:t>
      </w:r>
      <w:r w:rsidR="008F0A6A">
        <w:rPr>
          <w:rFonts w:ascii="仿宋" w:eastAsia="仿宋" w:hAnsi="仿宋" w:hint="eastAsia"/>
          <w:color w:val="000000"/>
          <w:sz w:val="32"/>
          <w:szCs w:val="32"/>
        </w:rPr>
        <w:t>息披露义务人向公司股东、实际控制人或者其他第三方报送文件或者</w:t>
      </w:r>
      <w:r w:rsidRPr="0000503B">
        <w:rPr>
          <w:rFonts w:ascii="仿宋" w:eastAsia="仿宋" w:hAnsi="仿宋" w:hint="eastAsia"/>
          <w:color w:val="000000"/>
          <w:sz w:val="32"/>
          <w:szCs w:val="32"/>
        </w:rPr>
        <w:t>传递信息涉及未公开重大信息的，应当及时履行信息披露义务。</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2.2.9</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上市公司控股子公司发生</w:t>
      </w:r>
      <w:r w:rsidR="00AE39DC" w:rsidRPr="0000503B">
        <w:rPr>
          <w:rFonts w:ascii="仿宋" w:eastAsia="仿宋" w:hAnsi="仿宋" w:hint="eastAsia"/>
          <w:color w:val="000000"/>
          <w:sz w:val="32"/>
          <w:szCs w:val="32"/>
        </w:rPr>
        <w:t>本规则</w:t>
      </w:r>
      <w:r w:rsidR="00A13945">
        <w:rPr>
          <w:rFonts w:ascii="仿宋" w:eastAsia="仿宋" w:hAnsi="仿宋" w:hint="eastAsia"/>
          <w:color w:val="000000"/>
          <w:sz w:val="32"/>
          <w:szCs w:val="32"/>
        </w:rPr>
        <w:t>第六章、第七章</w:t>
      </w:r>
      <w:r w:rsidR="00AE39DC" w:rsidRPr="0000503B">
        <w:rPr>
          <w:rFonts w:ascii="仿宋" w:eastAsia="仿宋" w:hAnsi="仿宋" w:hint="eastAsia"/>
          <w:color w:val="000000"/>
          <w:sz w:val="32"/>
          <w:szCs w:val="32"/>
        </w:rPr>
        <w:t>规</w:t>
      </w:r>
      <w:r w:rsidR="00A13945">
        <w:rPr>
          <w:rFonts w:ascii="仿宋" w:eastAsia="仿宋" w:hAnsi="仿宋" w:hint="eastAsia"/>
          <w:color w:val="000000"/>
          <w:sz w:val="32"/>
          <w:szCs w:val="32"/>
        </w:rPr>
        <w:t>定的</w:t>
      </w:r>
      <w:r w:rsidR="00AE39DC" w:rsidRPr="0000503B">
        <w:rPr>
          <w:rFonts w:ascii="仿宋" w:eastAsia="仿宋" w:hAnsi="仿宋" w:hint="eastAsia"/>
          <w:color w:val="000000"/>
          <w:sz w:val="32"/>
          <w:szCs w:val="32"/>
        </w:rPr>
        <w:t>重大事项，视同上市公司发生的重大事项，适用本规则</w:t>
      </w:r>
      <w:r w:rsidR="00A13945" w:rsidRPr="00A13945">
        <w:rPr>
          <w:rFonts w:ascii="仿宋" w:eastAsia="仿宋" w:hAnsi="仿宋" w:hint="eastAsia"/>
          <w:color w:val="000000"/>
          <w:sz w:val="32"/>
          <w:szCs w:val="32"/>
        </w:rPr>
        <w:t>前述各章的规定</w:t>
      </w:r>
      <w:r w:rsidRPr="0000503B">
        <w:rPr>
          <w:rFonts w:ascii="仿宋" w:eastAsia="仿宋" w:hAnsi="仿宋" w:hint="eastAsia"/>
          <w:color w:val="000000"/>
          <w:sz w:val="32"/>
          <w:szCs w:val="32"/>
        </w:rPr>
        <w:t>。</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上市公司参股公司发生本规则</w:t>
      </w:r>
      <w:r w:rsidR="00A13945">
        <w:rPr>
          <w:rFonts w:ascii="仿宋" w:eastAsia="仿宋" w:hAnsi="仿宋" w:hint="eastAsia"/>
          <w:color w:val="000000"/>
          <w:sz w:val="32"/>
          <w:szCs w:val="32"/>
        </w:rPr>
        <w:t>第六章、第七章</w:t>
      </w:r>
      <w:r w:rsidRPr="0000503B">
        <w:rPr>
          <w:rFonts w:ascii="仿宋" w:eastAsia="仿宋" w:hAnsi="仿宋" w:hint="eastAsia"/>
          <w:color w:val="000000"/>
          <w:sz w:val="32"/>
          <w:szCs w:val="32"/>
        </w:rPr>
        <w:t>规定的</w:t>
      </w:r>
      <w:r w:rsidR="002A26AD" w:rsidRPr="0000503B">
        <w:rPr>
          <w:rFonts w:ascii="仿宋" w:eastAsia="仿宋" w:hAnsi="仿宋" w:hint="eastAsia"/>
          <w:color w:val="000000"/>
          <w:sz w:val="32"/>
          <w:szCs w:val="32"/>
        </w:rPr>
        <w:t>重大事项，可能对公司股票及其衍生品种交易价格产生较大影响的，</w:t>
      </w:r>
      <w:r w:rsidR="004523C9" w:rsidRPr="0000503B">
        <w:rPr>
          <w:rFonts w:ascii="仿宋" w:eastAsia="仿宋" w:hAnsi="仿宋" w:hint="eastAsia"/>
          <w:color w:val="000000"/>
          <w:sz w:val="32"/>
          <w:szCs w:val="32"/>
        </w:rPr>
        <w:t>应当</w:t>
      </w:r>
      <w:r w:rsidR="00AE39DC" w:rsidRPr="0000503B">
        <w:rPr>
          <w:rFonts w:ascii="仿宋" w:eastAsia="仿宋" w:hAnsi="仿宋" w:hint="eastAsia"/>
          <w:color w:val="000000"/>
          <w:sz w:val="32"/>
          <w:szCs w:val="32"/>
        </w:rPr>
        <w:t>参照本规则</w:t>
      </w:r>
      <w:r w:rsidR="00A13945" w:rsidRPr="00A13945">
        <w:rPr>
          <w:rFonts w:ascii="仿宋" w:eastAsia="仿宋" w:hAnsi="仿宋" w:hint="eastAsia"/>
          <w:color w:val="000000"/>
          <w:sz w:val="32"/>
          <w:szCs w:val="32"/>
        </w:rPr>
        <w:t>前述各章的规定</w:t>
      </w:r>
      <w:r w:rsidRPr="0000503B">
        <w:rPr>
          <w:rFonts w:ascii="仿宋" w:eastAsia="仿宋" w:hAnsi="仿宋" w:hint="eastAsia"/>
          <w:color w:val="000000"/>
          <w:sz w:val="32"/>
          <w:szCs w:val="32"/>
        </w:rPr>
        <w:t>履行信息披露义务。</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法律法规或者本所另有规定的，从其规定。</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2.2.10</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上市公司发生的或者与之有关的事项没有达到本规则规定的披露标准，或者本规则没有具体规定，但该事项对公司股票及其衍生品种交易价格可能产生较大影响的，公司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参照本规则及时披露。</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2.2.11</w:t>
      </w:r>
      <w:r w:rsidR="00D10282" w:rsidRPr="0000503B">
        <w:rPr>
          <w:rFonts w:ascii="仿宋" w:eastAsia="仿宋" w:hAnsi="仿宋" w:hint="eastAsia"/>
          <w:color w:val="000000"/>
          <w:sz w:val="32"/>
          <w:szCs w:val="32"/>
        </w:rPr>
        <w:t xml:space="preserve">　</w:t>
      </w:r>
      <w:r w:rsidR="002A26AD" w:rsidRPr="0000503B">
        <w:rPr>
          <w:rFonts w:ascii="仿宋" w:eastAsia="仿宋" w:hAnsi="仿宋" w:hint="eastAsia"/>
          <w:color w:val="000000"/>
          <w:sz w:val="32"/>
          <w:szCs w:val="32"/>
        </w:rPr>
        <w:t>除依规</w:t>
      </w:r>
      <w:r w:rsidR="00A4687B" w:rsidRPr="0000503B">
        <w:rPr>
          <w:rFonts w:ascii="仿宋" w:eastAsia="仿宋" w:hAnsi="仿宋" w:hint="eastAsia"/>
          <w:color w:val="000000"/>
          <w:sz w:val="32"/>
          <w:szCs w:val="32"/>
        </w:rPr>
        <w:t>需要披露的信息之外，上市公司及</w:t>
      </w:r>
      <w:r w:rsidRPr="0000503B">
        <w:rPr>
          <w:rFonts w:ascii="仿宋" w:eastAsia="仿宋" w:hAnsi="仿宋" w:hint="eastAsia"/>
          <w:color w:val="000000"/>
          <w:sz w:val="32"/>
          <w:szCs w:val="32"/>
        </w:rPr>
        <w:t>相关信息披露义务人可</w:t>
      </w:r>
      <w:r w:rsidR="002A26AD" w:rsidRPr="0000503B">
        <w:rPr>
          <w:rFonts w:ascii="仿宋" w:eastAsia="仿宋" w:hAnsi="仿宋" w:hint="eastAsia"/>
          <w:color w:val="000000"/>
          <w:sz w:val="32"/>
          <w:szCs w:val="32"/>
        </w:rPr>
        <w:t>以自愿披露与投资者作出价值判断和投资决策有关的信息，但不得与依规</w:t>
      </w:r>
      <w:r w:rsidRPr="0000503B">
        <w:rPr>
          <w:rFonts w:ascii="仿宋" w:eastAsia="仿宋" w:hAnsi="仿宋" w:hint="eastAsia"/>
          <w:color w:val="000000"/>
          <w:sz w:val="32"/>
          <w:szCs w:val="32"/>
        </w:rPr>
        <w:t>披露的信息相冲突，不得误导投资者。</w:t>
      </w:r>
    </w:p>
    <w:p w:rsidR="00C0302B" w:rsidRPr="0000503B" w:rsidRDefault="00A4687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w:t>
      </w:r>
      <w:r w:rsidR="00910FFC" w:rsidRPr="0000503B">
        <w:rPr>
          <w:rFonts w:ascii="仿宋" w:eastAsia="仿宋" w:hAnsi="仿宋" w:hint="eastAsia"/>
          <w:color w:val="000000"/>
          <w:sz w:val="32"/>
          <w:szCs w:val="32"/>
        </w:rPr>
        <w:t>相关信息披露义务人自愿披露</w:t>
      </w:r>
      <w:r w:rsidR="00C0302B" w:rsidRPr="0000503B">
        <w:rPr>
          <w:rFonts w:ascii="仿宋" w:eastAsia="仿宋" w:hAnsi="仿宋" w:hint="eastAsia"/>
          <w:color w:val="000000"/>
          <w:sz w:val="32"/>
          <w:szCs w:val="32"/>
        </w:rPr>
        <w:t>信息，</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真实、准确、完整，遵守公平原则，保持信息披露的持续性和一致性，不得进行选择性披露。</w:t>
      </w:r>
    </w:p>
    <w:p w:rsidR="00C0302B" w:rsidRPr="0000503B" w:rsidRDefault="00A4687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w:t>
      </w:r>
      <w:r w:rsidR="00EC426B" w:rsidRPr="0000503B">
        <w:rPr>
          <w:rFonts w:ascii="仿宋" w:eastAsia="仿宋" w:hAnsi="仿宋" w:hint="eastAsia"/>
          <w:color w:val="000000"/>
          <w:sz w:val="32"/>
          <w:szCs w:val="32"/>
        </w:rPr>
        <w:t>相关信息披露义务人自愿披露信息</w:t>
      </w:r>
      <w:r w:rsidR="00C0302B"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00C0302B" w:rsidRPr="0000503B">
        <w:rPr>
          <w:rFonts w:ascii="仿宋" w:eastAsia="仿宋" w:hAnsi="仿宋" w:hint="eastAsia"/>
          <w:color w:val="000000"/>
          <w:sz w:val="32"/>
          <w:szCs w:val="32"/>
        </w:rPr>
        <w:t>审慎、客观，不得利用该等信息不当影响公司股票及其衍生品种交易价格、从</w:t>
      </w:r>
      <w:r w:rsidR="00C0302B" w:rsidRPr="0000503B">
        <w:rPr>
          <w:rFonts w:ascii="仿宋" w:eastAsia="仿宋" w:hAnsi="仿宋" w:hint="eastAsia"/>
          <w:color w:val="000000"/>
          <w:sz w:val="32"/>
          <w:szCs w:val="32"/>
        </w:rPr>
        <w:lastRenderedPageBreak/>
        <w:t>事内幕交易或者其他违法违规行为。</w:t>
      </w:r>
    </w:p>
    <w:p w:rsidR="00C0302B" w:rsidRPr="00D82A18" w:rsidRDefault="00C0302B" w:rsidP="00207A81">
      <w:pPr>
        <w:pStyle w:val="2"/>
        <w:spacing w:before="0" w:after="0" w:line="560" w:lineRule="exact"/>
        <w:ind w:firstLineChars="200" w:firstLine="640"/>
        <w:jc w:val="center"/>
        <w:rPr>
          <w:rFonts w:ascii="楷体" w:eastAsia="楷体" w:hAnsi="楷体"/>
          <w:b w:val="0"/>
          <w:szCs w:val="32"/>
        </w:rPr>
      </w:pPr>
      <w:bookmarkStart w:id="10" w:name="_Toc91833045"/>
      <w:r w:rsidRPr="00D82A18">
        <w:rPr>
          <w:rFonts w:ascii="楷体" w:eastAsia="楷体" w:hAnsi="楷体" w:hint="eastAsia"/>
          <w:b w:val="0"/>
          <w:szCs w:val="32"/>
        </w:rPr>
        <w:t>第三节</w:t>
      </w:r>
      <w:r w:rsidR="00C308EE" w:rsidRPr="00D82A18">
        <w:rPr>
          <w:rFonts w:ascii="楷体" w:eastAsia="楷体" w:hAnsi="楷体" w:hint="eastAsia"/>
          <w:b w:val="0"/>
          <w:szCs w:val="32"/>
        </w:rPr>
        <w:t xml:space="preserve">　</w:t>
      </w:r>
      <w:r w:rsidRPr="00D82A18">
        <w:rPr>
          <w:rFonts w:ascii="楷体" w:eastAsia="楷体" w:hAnsi="楷体" w:hint="eastAsia"/>
          <w:b w:val="0"/>
          <w:szCs w:val="32"/>
        </w:rPr>
        <w:t>信息披露管理</w:t>
      </w:r>
      <w:r w:rsidR="002E0C31" w:rsidRPr="00D82A18">
        <w:rPr>
          <w:rFonts w:ascii="楷体" w:eastAsia="楷体" w:hAnsi="楷体" w:hint="eastAsia"/>
          <w:b w:val="0"/>
          <w:szCs w:val="32"/>
        </w:rPr>
        <w:t>制度</w:t>
      </w:r>
      <w:bookmarkEnd w:id="10"/>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2.3.1</w:t>
      </w:r>
      <w:r w:rsidR="00D10282" w:rsidRPr="0000503B">
        <w:rPr>
          <w:rFonts w:ascii="仿宋" w:eastAsia="仿宋" w:hAnsi="仿宋" w:hint="eastAsia"/>
          <w:color w:val="000000"/>
          <w:sz w:val="32"/>
          <w:szCs w:val="32"/>
        </w:rPr>
        <w:t xml:space="preserve">　</w:t>
      </w:r>
      <w:r w:rsidR="007043B3"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910FFC" w:rsidRPr="0000503B">
        <w:rPr>
          <w:rFonts w:ascii="仿宋" w:eastAsia="仿宋" w:hAnsi="仿宋" w:hint="eastAsia"/>
          <w:color w:val="000000"/>
          <w:sz w:val="32"/>
          <w:szCs w:val="32"/>
        </w:rPr>
        <w:t>制定并严格执行信息披露事务管理制度。信息披露事务管理制度应当经公司董事会审议通过并披露</w:t>
      </w:r>
      <w:r w:rsidR="007043B3" w:rsidRPr="0000503B">
        <w:rPr>
          <w:rFonts w:ascii="仿宋" w:eastAsia="仿宋" w:hAnsi="仿宋" w:hint="eastAsia"/>
          <w:color w:val="000000"/>
          <w:sz w:val="32"/>
          <w:szCs w:val="32"/>
        </w:rPr>
        <w:t>。</w:t>
      </w:r>
    </w:p>
    <w:p w:rsidR="006660F3"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2.3.2</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配备信息披露所必需的通讯设备，建立与本所的有效沟通渠道，并保证对外咨询电话的畅通。</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2.3.3</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9648C0" w:rsidRPr="0000503B">
        <w:rPr>
          <w:rFonts w:ascii="仿宋" w:eastAsia="仿宋" w:hAnsi="仿宋" w:hint="eastAsia"/>
          <w:color w:val="000000"/>
          <w:sz w:val="32"/>
          <w:szCs w:val="32"/>
        </w:rPr>
        <w:t>制定董事、监事、高级管理人员</w:t>
      </w:r>
      <w:r w:rsidRPr="0000503B">
        <w:rPr>
          <w:rFonts w:ascii="仿宋" w:eastAsia="仿宋" w:hAnsi="仿宋" w:hint="eastAsia"/>
          <w:color w:val="000000"/>
          <w:sz w:val="32"/>
          <w:szCs w:val="32"/>
        </w:rPr>
        <w:t>及其他相关主体对外发布信息的行为规范，明确发布程序、方式和未经公司董事会许可不得对外发布的情形</w:t>
      </w:r>
      <w:r w:rsidR="000F31E6" w:rsidRPr="0000503B">
        <w:rPr>
          <w:rFonts w:ascii="仿宋" w:eastAsia="仿宋" w:hAnsi="仿宋" w:hint="eastAsia"/>
          <w:color w:val="000000"/>
          <w:sz w:val="32"/>
          <w:szCs w:val="32"/>
        </w:rPr>
        <w:t>等事项</w:t>
      </w:r>
      <w:r w:rsidRPr="0000503B">
        <w:rPr>
          <w:rFonts w:ascii="仿宋" w:eastAsia="仿宋" w:hAnsi="仿宋" w:hint="eastAsia"/>
          <w:color w:val="000000"/>
          <w:sz w:val="32"/>
          <w:szCs w:val="32"/>
        </w:rPr>
        <w:t>。</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公司控股股东、实际控制人</w:t>
      </w:r>
      <w:r w:rsidR="004523C9" w:rsidRPr="0000503B">
        <w:rPr>
          <w:rFonts w:ascii="仿宋" w:eastAsia="仿宋" w:hAnsi="仿宋" w:hint="eastAsia"/>
          <w:color w:val="000000"/>
          <w:sz w:val="32"/>
          <w:szCs w:val="32"/>
        </w:rPr>
        <w:t>应当</w:t>
      </w:r>
      <w:r w:rsidR="000F31E6" w:rsidRPr="0000503B">
        <w:rPr>
          <w:rFonts w:ascii="仿宋" w:eastAsia="仿宋" w:hAnsi="仿宋" w:hint="eastAsia"/>
          <w:color w:val="000000"/>
          <w:sz w:val="32"/>
          <w:szCs w:val="32"/>
        </w:rPr>
        <w:t>比</w:t>
      </w:r>
      <w:r w:rsidRPr="0000503B">
        <w:rPr>
          <w:rFonts w:ascii="仿宋" w:eastAsia="仿宋" w:hAnsi="仿宋" w:hint="eastAsia"/>
          <w:color w:val="000000"/>
          <w:sz w:val="32"/>
          <w:szCs w:val="32"/>
        </w:rPr>
        <w:t>照前款要求，规范与上市公司有关的信息发布行为。</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2.3.4</w:t>
      </w:r>
      <w:r w:rsidR="00D10282" w:rsidRPr="0000503B">
        <w:rPr>
          <w:rFonts w:ascii="仿宋" w:eastAsia="仿宋" w:hAnsi="仿宋" w:hint="eastAsia"/>
          <w:color w:val="000000"/>
          <w:sz w:val="32"/>
          <w:szCs w:val="32"/>
        </w:rPr>
        <w:t xml:space="preserve">　</w:t>
      </w:r>
      <w:r w:rsidR="007043B3"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7043B3" w:rsidRPr="0000503B">
        <w:rPr>
          <w:rFonts w:ascii="仿宋" w:eastAsia="仿宋" w:hAnsi="仿宋" w:hint="eastAsia"/>
          <w:color w:val="000000"/>
          <w:sz w:val="32"/>
          <w:szCs w:val="32"/>
        </w:rPr>
        <w:t>建立和执行内幕信息知情人登记管理制度</w:t>
      </w:r>
      <w:r w:rsidR="00C435D7" w:rsidRPr="0000503B">
        <w:rPr>
          <w:rFonts w:ascii="仿宋" w:eastAsia="仿宋" w:hAnsi="仿宋" w:hint="eastAsia"/>
          <w:color w:val="000000"/>
          <w:sz w:val="32"/>
          <w:szCs w:val="32"/>
        </w:rPr>
        <w:t>。内幕信息知情人登记管理制度应当经公司董事会审议通过并披露</w:t>
      </w:r>
      <w:r w:rsidR="007043B3" w:rsidRPr="0000503B">
        <w:rPr>
          <w:rFonts w:ascii="仿宋" w:eastAsia="仿宋" w:hAnsi="仿宋" w:hint="eastAsia"/>
          <w:color w:val="000000"/>
          <w:sz w:val="32"/>
          <w:szCs w:val="32"/>
        </w:rPr>
        <w:t>。</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1E3D93" w:rsidRPr="0000503B">
        <w:rPr>
          <w:rFonts w:ascii="仿宋" w:eastAsia="仿宋" w:hAnsi="仿宋" w:hint="eastAsia"/>
          <w:color w:val="000000"/>
          <w:sz w:val="32"/>
          <w:szCs w:val="32"/>
        </w:rPr>
        <w:t>及</w:t>
      </w:r>
      <w:r w:rsidR="009648C0" w:rsidRPr="0000503B">
        <w:rPr>
          <w:rFonts w:ascii="仿宋" w:eastAsia="仿宋" w:hAnsi="仿宋" w:hint="eastAsia"/>
          <w:color w:val="000000"/>
          <w:sz w:val="32"/>
          <w:szCs w:val="32"/>
        </w:rPr>
        <w:t>相关信息披露义务人和</w:t>
      </w:r>
      <w:r w:rsidRPr="0000503B">
        <w:rPr>
          <w:rFonts w:ascii="仿宋" w:eastAsia="仿宋" w:hAnsi="仿宋" w:hint="eastAsia"/>
          <w:color w:val="000000"/>
          <w:sz w:val="32"/>
          <w:szCs w:val="32"/>
        </w:rPr>
        <w:t>其他知情人在信息披露前，</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将该信息的知情者控制在最小范围内。</w:t>
      </w:r>
    </w:p>
    <w:p w:rsidR="00C0302B" w:rsidRPr="0000503B" w:rsidRDefault="00C0302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内幕信息知情人在内幕信息</w:t>
      </w:r>
      <w:r w:rsidR="00523AC5">
        <w:rPr>
          <w:rFonts w:ascii="仿宋" w:eastAsia="仿宋" w:hAnsi="仿宋" w:hint="eastAsia"/>
          <w:color w:val="000000"/>
          <w:sz w:val="32"/>
          <w:szCs w:val="32"/>
        </w:rPr>
        <w:t>依法披露</w:t>
      </w:r>
      <w:r w:rsidRPr="0000503B">
        <w:rPr>
          <w:rFonts w:ascii="仿宋" w:eastAsia="仿宋" w:hAnsi="仿宋" w:hint="eastAsia"/>
          <w:color w:val="000000"/>
          <w:sz w:val="32"/>
          <w:szCs w:val="32"/>
        </w:rPr>
        <w:t>前，不得</w:t>
      </w:r>
      <w:r w:rsidR="00523AC5">
        <w:rPr>
          <w:rFonts w:ascii="仿宋" w:eastAsia="仿宋" w:hAnsi="仿宋" w:hint="eastAsia"/>
          <w:color w:val="000000"/>
          <w:sz w:val="32"/>
          <w:szCs w:val="32"/>
        </w:rPr>
        <w:t>公开或者</w:t>
      </w:r>
      <w:r w:rsidRPr="0000503B">
        <w:rPr>
          <w:rFonts w:ascii="仿宋" w:eastAsia="仿宋" w:hAnsi="仿宋" w:hint="eastAsia"/>
          <w:color w:val="000000"/>
          <w:sz w:val="32"/>
          <w:szCs w:val="32"/>
        </w:rPr>
        <w:t>泄露内幕信息、买卖或者建议他人买卖公司股票及其衍生品种。</w:t>
      </w:r>
    </w:p>
    <w:p w:rsidR="002A7590" w:rsidRPr="0000503B"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2.3.5</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关注</w:t>
      </w:r>
      <w:r w:rsidR="000C0D5B" w:rsidRPr="0000503B">
        <w:rPr>
          <w:rFonts w:ascii="仿宋" w:eastAsia="仿宋" w:hAnsi="仿宋" w:hint="eastAsia"/>
          <w:color w:val="000000"/>
          <w:sz w:val="32"/>
          <w:szCs w:val="32"/>
        </w:rPr>
        <w:t>关于本公司的</w:t>
      </w:r>
      <w:r w:rsidR="00D65A09">
        <w:rPr>
          <w:rFonts w:ascii="仿宋" w:eastAsia="仿宋" w:hAnsi="仿宋" w:hint="eastAsia"/>
          <w:color w:val="000000"/>
          <w:sz w:val="32"/>
          <w:szCs w:val="32"/>
        </w:rPr>
        <w:t>传闻</w:t>
      </w:r>
      <w:r w:rsidRPr="0000503B">
        <w:rPr>
          <w:rFonts w:ascii="仿宋" w:eastAsia="仿宋" w:hAnsi="仿宋" w:hint="eastAsia"/>
          <w:color w:val="000000"/>
          <w:sz w:val="32"/>
          <w:szCs w:val="32"/>
        </w:rPr>
        <w:t>以及</w:t>
      </w:r>
      <w:r w:rsidR="00DD5A97" w:rsidRPr="0000503B">
        <w:rPr>
          <w:rFonts w:ascii="仿宋" w:eastAsia="仿宋" w:hAnsi="仿宋" w:hint="eastAsia"/>
          <w:color w:val="000000"/>
          <w:sz w:val="32"/>
          <w:szCs w:val="32"/>
        </w:rPr>
        <w:t>本</w:t>
      </w:r>
      <w:r w:rsidR="00A4687B" w:rsidRPr="0000503B">
        <w:rPr>
          <w:rFonts w:ascii="仿宋" w:eastAsia="仿宋" w:hAnsi="仿宋" w:hint="eastAsia"/>
          <w:color w:val="000000"/>
          <w:sz w:val="32"/>
          <w:szCs w:val="32"/>
        </w:rPr>
        <w:t>公司</w:t>
      </w:r>
      <w:r w:rsidRPr="0000503B">
        <w:rPr>
          <w:rFonts w:ascii="仿宋" w:eastAsia="仿宋" w:hAnsi="仿宋" w:hint="eastAsia"/>
          <w:color w:val="000000"/>
          <w:sz w:val="32"/>
          <w:szCs w:val="32"/>
        </w:rPr>
        <w:t>股票及其衍生品种的交易情况，及时向</w:t>
      </w:r>
      <w:r w:rsidR="00F4483D">
        <w:rPr>
          <w:rFonts w:ascii="仿宋" w:eastAsia="仿宋" w:hAnsi="仿宋" w:hint="eastAsia"/>
          <w:color w:val="000000"/>
          <w:sz w:val="32"/>
          <w:szCs w:val="32"/>
        </w:rPr>
        <w:t>相关方</w:t>
      </w:r>
      <w:r w:rsidRPr="0000503B">
        <w:rPr>
          <w:rFonts w:ascii="仿宋" w:eastAsia="仿宋" w:hAnsi="仿宋" w:hint="eastAsia"/>
          <w:color w:val="000000"/>
          <w:sz w:val="32"/>
          <w:szCs w:val="32"/>
        </w:rPr>
        <w:t>了解真实情况。</w:t>
      </w:r>
    </w:p>
    <w:p w:rsidR="00C0302B" w:rsidRPr="0000503B"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传闻可能</w:t>
      </w:r>
      <w:r w:rsidR="00DD5A97" w:rsidRPr="0000503B">
        <w:rPr>
          <w:rFonts w:ascii="仿宋" w:eastAsia="仿宋" w:hAnsi="仿宋" w:hint="eastAsia"/>
          <w:color w:val="000000"/>
          <w:sz w:val="32"/>
          <w:szCs w:val="32"/>
        </w:rPr>
        <w:t>对公司股票及其衍生品种的交易情况产生较大影</w:t>
      </w:r>
      <w:r w:rsidR="00DD5A97" w:rsidRPr="0000503B">
        <w:rPr>
          <w:rFonts w:ascii="仿宋" w:eastAsia="仿宋" w:hAnsi="仿宋" w:hint="eastAsia"/>
          <w:color w:val="000000"/>
          <w:sz w:val="32"/>
          <w:szCs w:val="32"/>
        </w:rPr>
        <w:lastRenderedPageBreak/>
        <w:t>响的，</w:t>
      </w:r>
      <w:r w:rsidRPr="0000503B">
        <w:rPr>
          <w:rFonts w:ascii="仿宋" w:eastAsia="仿宋" w:hAnsi="仿宋" w:hint="eastAsia"/>
          <w:color w:val="000000"/>
          <w:sz w:val="32"/>
          <w:szCs w:val="32"/>
        </w:rPr>
        <w:t>公司及</w:t>
      </w:r>
      <w:r w:rsidR="00394654" w:rsidRPr="0000503B">
        <w:rPr>
          <w:rFonts w:ascii="仿宋" w:eastAsia="仿宋" w:hAnsi="仿宋" w:hint="eastAsia"/>
          <w:color w:val="000000"/>
          <w:sz w:val="32"/>
          <w:szCs w:val="32"/>
        </w:rPr>
        <w:t>相关</w:t>
      </w:r>
      <w:r w:rsidRPr="0000503B">
        <w:rPr>
          <w:rFonts w:ascii="仿宋" w:eastAsia="仿宋" w:hAnsi="仿宋" w:hint="eastAsia"/>
          <w:color w:val="000000"/>
          <w:sz w:val="32"/>
          <w:szCs w:val="32"/>
        </w:rPr>
        <w:t>信息披露义务人</w:t>
      </w:r>
      <w:r w:rsidR="004523C9" w:rsidRPr="0000503B">
        <w:rPr>
          <w:rFonts w:ascii="仿宋" w:eastAsia="仿宋" w:hAnsi="仿宋" w:hint="eastAsia"/>
          <w:color w:val="000000"/>
          <w:sz w:val="32"/>
          <w:szCs w:val="32"/>
        </w:rPr>
        <w:t>应当</w:t>
      </w:r>
      <w:r w:rsidR="00394654" w:rsidRPr="0000503B">
        <w:rPr>
          <w:rFonts w:ascii="仿宋" w:eastAsia="仿宋" w:hAnsi="仿宋" w:hint="eastAsia"/>
          <w:color w:val="000000"/>
          <w:sz w:val="32"/>
          <w:szCs w:val="32"/>
        </w:rPr>
        <w:t>向相</w:t>
      </w:r>
      <w:r w:rsidRPr="0000503B">
        <w:rPr>
          <w:rFonts w:ascii="仿宋" w:eastAsia="仿宋" w:hAnsi="仿宋" w:hint="eastAsia"/>
          <w:color w:val="000000"/>
          <w:sz w:val="32"/>
          <w:szCs w:val="32"/>
        </w:rPr>
        <w:t>关方核实情况，及时披露公告予以澄清说明。</w:t>
      </w:r>
    </w:p>
    <w:p w:rsidR="002A7590" w:rsidRPr="0000503B"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2.3.6</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上市公司信息披露采用直通披露和非直通披露两种方式。</w:t>
      </w:r>
    </w:p>
    <w:p w:rsidR="002A7590" w:rsidRPr="0000503B"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信息披露原则上采用直通披露方式，本所可以根据公司信息披露质量、规范运作情况等，调整直通披露公司范围。</w:t>
      </w:r>
    </w:p>
    <w:p w:rsidR="002A7590" w:rsidRPr="0000503B"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直通披露的公告范围由本所确定，本所可以根据业务需要进行调整。</w:t>
      </w:r>
    </w:p>
    <w:p w:rsidR="002A7590" w:rsidRDefault="002A759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2.3.7</w:t>
      </w:r>
      <w:r w:rsidR="00D10282" w:rsidRPr="0000503B">
        <w:rPr>
          <w:rFonts w:ascii="仿宋" w:eastAsia="仿宋" w:hAnsi="仿宋" w:hint="eastAsia"/>
          <w:color w:val="000000"/>
          <w:sz w:val="32"/>
          <w:szCs w:val="32"/>
        </w:rPr>
        <w:t xml:space="preserve">　</w:t>
      </w:r>
      <w:r w:rsidR="00394654" w:rsidRPr="0000503B">
        <w:rPr>
          <w:rFonts w:ascii="仿宋" w:eastAsia="仿宋" w:hAnsi="仿宋" w:hint="eastAsia"/>
          <w:color w:val="000000"/>
          <w:sz w:val="32"/>
          <w:szCs w:val="32"/>
        </w:rPr>
        <w:t>本所根据法律法规、本规则</w:t>
      </w:r>
      <w:r w:rsidR="00D65A09">
        <w:rPr>
          <w:rFonts w:ascii="仿宋" w:eastAsia="仿宋" w:hAnsi="仿宋" w:hint="eastAsia"/>
          <w:color w:val="000000"/>
          <w:sz w:val="32"/>
          <w:szCs w:val="32"/>
        </w:rPr>
        <w:t>及</w:t>
      </w:r>
      <w:r w:rsidR="00394654" w:rsidRPr="0000503B">
        <w:rPr>
          <w:rFonts w:ascii="仿宋" w:eastAsia="仿宋" w:hAnsi="仿宋" w:hint="eastAsia"/>
          <w:color w:val="000000"/>
          <w:sz w:val="32"/>
          <w:szCs w:val="32"/>
        </w:rPr>
        <w:t>本所其他</w:t>
      </w:r>
      <w:r w:rsidRPr="0000503B">
        <w:rPr>
          <w:rFonts w:ascii="仿宋" w:eastAsia="仿宋" w:hAnsi="仿宋" w:hint="eastAsia"/>
          <w:color w:val="000000"/>
          <w:sz w:val="32"/>
          <w:szCs w:val="32"/>
        </w:rPr>
        <w:t>规定，对上市公司及相关信息披露义务人披露的信息进行形式审查，对其</w:t>
      </w:r>
      <w:r w:rsidR="00C37BF8">
        <w:rPr>
          <w:rFonts w:ascii="仿宋" w:eastAsia="仿宋" w:hAnsi="仿宋" w:hint="eastAsia"/>
          <w:color w:val="000000"/>
          <w:sz w:val="32"/>
          <w:szCs w:val="32"/>
        </w:rPr>
        <w:t>实质</w:t>
      </w:r>
      <w:r w:rsidRPr="0000503B">
        <w:rPr>
          <w:rFonts w:ascii="仿宋" w:eastAsia="仿宋" w:hAnsi="仿宋" w:hint="eastAsia"/>
          <w:color w:val="000000"/>
          <w:sz w:val="32"/>
          <w:szCs w:val="32"/>
        </w:rPr>
        <w:t>内容不承担责任。</w:t>
      </w:r>
    </w:p>
    <w:p w:rsidR="002A7590" w:rsidRPr="00D82A18" w:rsidRDefault="002A759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11" w:name="_Toc91833046"/>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三</w:t>
      </w:r>
      <w:r w:rsidRPr="00D82A18">
        <w:rPr>
          <w:rFonts w:ascii="黑体" w:eastAsia="黑体" w:hAnsi="黑体"/>
          <w:b w:val="0"/>
          <w:bCs w:val="0"/>
          <w:iCs/>
          <w:color w:val="000000"/>
          <w:sz w:val="32"/>
          <w:szCs w:val="32"/>
        </w:rPr>
        <w:t>章</w:t>
      </w:r>
      <w:r w:rsidR="00C308EE" w:rsidRPr="00D82A18">
        <w:rPr>
          <w:rFonts w:ascii="黑体" w:eastAsia="黑体" w:hAnsi="黑体" w:hint="eastAsia"/>
          <w:b w:val="0"/>
          <w:bCs w:val="0"/>
          <w:iCs/>
          <w:color w:val="000000"/>
          <w:sz w:val="32"/>
          <w:szCs w:val="32"/>
        </w:rPr>
        <w:t xml:space="preserve">　</w:t>
      </w:r>
      <w:r w:rsidRPr="00D82A18">
        <w:rPr>
          <w:rFonts w:ascii="黑体" w:eastAsia="黑体" w:hAnsi="黑体" w:hint="eastAsia"/>
          <w:b w:val="0"/>
          <w:bCs w:val="0"/>
          <w:iCs/>
          <w:color w:val="000000"/>
          <w:sz w:val="32"/>
          <w:szCs w:val="32"/>
        </w:rPr>
        <w:t>股票及其衍生品种的上市与</w:t>
      </w:r>
      <w:r w:rsidR="00D04E58" w:rsidRPr="00D82A18">
        <w:rPr>
          <w:rFonts w:ascii="黑体" w:eastAsia="黑体" w:hAnsi="黑体" w:hint="eastAsia"/>
          <w:b w:val="0"/>
          <w:bCs w:val="0"/>
          <w:iCs/>
          <w:color w:val="000000"/>
          <w:sz w:val="32"/>
          <w:szCs w:val="32"/>
        </w:rPr>
        <w:t>变动管理</w:t>
      </w:r>
      <w:bookmarkEnd w:id="11"/>
    </w:p>
    <w:p w:rsidR="002A7590" w:rsidRPr="00D82A18" w:rsidRDefault="002A7590" w:rsidP="00207A81">
      <w:pPr>
        <w:pStyle w:val="2"/>
        <w:spacing w:before="0" w:after="0" w:line="560" w:lineRule="exact"/>
        <w:ind w:firstLineChars="200" w:firstLine="640"/>
        <w:jc w:val="center"/>
        <w:rPr>
          <w:rFonts w:ascii="楷体" w:eastAsia="楷体" w:hAnsi="楷体"/>
          <w:b w:val="0"/>
          <w:szCs w:val="32"/>
        </w:rPr>
      </w:pPr>
      <w:bookmarkStart w:id="12" w:name="_Toc55793055"/>
      <w:bookmarkStart w:id="13" w:name="_Toc91833047"/>
      <w:r w:rsidRPr="00D82A18">
        <w:rPr>
          <w:rFonts w:ascii="楷体" w:eastAsia="楷体" w:hAnsi="楷体"/>
          <w:b w:val="0"/>
          <w:szCs w:val="32"/>
        </w:rPr>
        <w:t>第一节</w:t>
      </w:r>
      <w:r w:rsidR="00C308EE" w:rsidRPr="00D82A18">
        <w:rPr>
          <w:rFonts w:ascii="楷体" w:eastAsia="楷体" w:hAnsi="楷体" w:hint="eastAsia"/>
          <w:b w:val="0"/>
          <w:szCs w:val="32"/>
        </w:rPr>
        <w:t xml:space="preserve">　</w:t>
      </w:r>
      <w:r w:rsidRPr="00D82A18">
        <w:rPr>
          <w:rFonts w:ascii="楷体" w:eastAsia="楷体" w:hAnsi="楷体"/>
          <w:b w:val="0"/>
          <w:szCs w:val="32"/>
        </w:rPr>
        <w:t>首次公开发行股票上市</w:t>
      </w:r>
      <w:bookmarkEnd w:id="12"/>
      <w:bookmarkEnd w:id="13"/>
    </w:p>
    <w:p w:rsidR="002A7590" w:rsidRPr="0000503B" w:rsidRDefault="002A7590" w:rsidP="00207A81">
      <w:pPr>
        <w:tabs>
          <w:tab w:val="left" w:pos="432"/>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3.1.1</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发行人首次公开发行股票后申请其股票在本所上市，</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符合下列条件：</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（一）股票已公开发行；</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（二）具备健全且运行良好的组织机构；</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（三）具有持续经营能力；</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w:t>
      </w:r>
      <w:r w:rsidRPr="0000503B">
        <w:rPr>
          <w:rFonts w:ascii="仿宋" w:eastAsia="仿宋" w:hAnsi="仿宋" w:hint="eastAsia"/>
          <w:color w:val="000000"/>
          <w:sz w:val="32"/>
          <w:szCs w:val="32"/>
        </w:rPr>
        <w:t>四</w:t>
      </w:r>
      <w:r w:rsidRPr="0000503B">
        <w:rPr>
          <w:rFonts w:ascii="仿宋" w:eastAsia="仿宋" w:hAnsi="仿宋"/>
          <w:color w:val="000000"/>
          <w:sz w:val="32"/>
          <w:szCs w:val="32"/>
        </w:rPr>
        <w:t>）公司股本总额不少于五千万元；</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w:t>
      </w:r>
      <w:r w:rsidRPr="0000503B">
        <w:rPr>
          <w:rFonts w:ascii="仿宋" w:eastAsia="仿宋" w:hAnsi="仿宋" w:hint="eastAsia"/>
          <w:color w:val="000000"/>
          <w:sz w:val="32"/>
          <w:szCs w:val="32"/>
        </w:rPr>
        <w:t>五</w:t>
      </w:r>
      <w:r w:rsidRPr="0000503B">
        <w:rPr>
          <w:rFonts w:ascii="仿宋" w:eastAsia="仿宋" w:hAnsi="仿宋"/>
          <w:color w:val="000000"/>
          <w:sz w:val="32"/>
          <w:szCs w:val="32"/>
        </w:rPr>
        <w:t>）公开发行的股份达到公司股份总数的25%以上；公司股本总额超过四亿元的，公开发行股份的比例为10%以上；</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w:t>
      </w:r>
      <w:r w:rsidRPr="0000503B">
        <w:rPr>
          <w:rFonts w:ascii="仿宋" w:eastAsia="仿宋" w:hAnsi="仿宋" w:hint="eastAsia"/>
          <w:color w:val="000000"/>
          <w:sz w:val="32"/>
          <w:szCs w:val="32"/>
        </w:rPr>
        <w:t>六</w:t>
      </w:r>
      <w:r w:rsidRPr="0000503B">
        <w:rPr>
          <w:rFonts w:ascii="仿宋" w:eastAsia="仿宋" w:hAnsi="仿宋"/>
          <w:color w:val="000000"/>
          <w:sz w:val="32"/>
          <w:szCs w:val="32"/>
        </w:rPr>
        <w:t>）</w:t>
      </w:r>
      <w:r w:rsidRPr="0000503B">
        <w:rPr>
          <w:rFonts w:ascii="仿宋" w:eastAsia="仿宋" w:hAnsi="仿宋" w:hint="eastAsia"/>
          <w:color w:val="000000"/>
          <w:sz w:val="32"/>
          <w:szCs w:val="32"/>
        </w:rPr>
        <w:t>公司及其控股股东、实际控制人最近三年不存在贪污、</w:t>
      </w:r>
      <w:r w:rsidRPr="0000503B">
        <w:rPr>
          <w:rFonts w:ascii="仿宋" w:eastAsia="仿宋" w:hAnsi="仿宋" w:hint="eastAsia"/>
          <w:color w:val="000000"/>
          <w:sz w:val="32"/>
          <w:szCs w:val="32"/>
        </w:rPr>
        <w:lastRenderedPageBreak/>
        <w:t>贿赂、侵占财产、挪用财产或者破坏社会主义市场经济秩序的刑事犯罪</w:t>
      </w:r>
      <w:r w:rsidRPr="0000503B">
        <w:rPr>
          <w:rFonts w:ascii="仿宋" w:eastAsia="仿宋" w:hAnsi="仿宋"/>
          <w:color w:val="000000"/>
          <w:sz w:val="32"/>
          <w:szCs w:val="32"/>
        </w:rPr>
        <w:t>；</w:t>
      </w:r>
    </w:p>
    <w:p w:rsidR="002A7590" w:rsidRPr="0000503B" w:rsidRDefault="00020F1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（七）最近三个会计年度</w:t>
      </w:r>
      <w:r w:rsidR="002A7590" w:rsidRPr="0000503B">
        <w:rPr>
          <w:rFonts w:ascii="仿宋" w:eastAsia="仿宋" w:hAnsi="仿宋" w:hint="eastAsia"/>
          <w:color w:val="000000"/>
          <w:sz w:val="32"/>
          <w:szCs w:val="32"/>
        </w:rPr>
        <w:t>财务会计报告</w:t>
      </w:r>
      <w:r w:rsidRPr="0000503B">
        <w:rPr>
          <w:rFonts w:ascii="仿宋" w:eastAsia="仿宋" w:hAnsi="仿宋" w:hint="eastAsia"/>
          <w:color w:val="000000"/>
          <w:sz w:val="32"/>
          <w:szCs w:val="32"/>
        </w:rPr>
        <w:t>均</w:t>
      </w:r>
      <w:r w:rsidR="002A7590" w:rsidRPr="0000503B">
        <w:rPr>
          <w:rFonts w:ascii="仿宋" w:eastAsia="仿宋" w:hAnsi="仿宋" w:hint="eastAsia"/>
          <w:color w:val="000000"/>
          <w:sz w:val="32"/>
          <w:szCs w:val="32"/>
        </w:rPr>
        <w:t>被出具无保留意见审计报告；</w:t>
      </w:r>
    </w:p>
    <w:p w:rsidR="002A7590" w:rsidRPr="0000503B" w:rsidRDefault="002A759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w:t>
      </w:r>
      <w:r w:rsidRPr="0000503B">
        <w:rPr>
          <w:rFonts w:ascii="仿宋" w:eastAsia="仿宋" w:hAnsi="仿宋" w:hint="eastAsia"/>
          <w:color w:val="000000"/>
          <w:sz w:val="32"/>
          <w:szCs w:val="32"/>
        </w:rPr>
        <w:t>八</w:t>
      </w:r>
      <w:r w:rsidRPr="0000503B">
        <w:rPr>
          <w:rFonts w:ascii="仿宋" w:eastAsia="仿宋" w:hAnsi="仿宋"/>
          <w:color w:val="000000"/>
          <w:sz w:val="32"/>
          <w:szCs w:val="32"/>
        </w:rPr>
        <w:t>）本所要求的其他条件。</w:t>
      </w:r>
    </w:p>
    <w:p w:rsidR="002A7590" w:rsidRPr="0000503B" w:rsidRDefault="002A7590" w:rsidP="00207A81">
      <w:pPr>
        <w:tabs>
          <w:tab w:val="left" w:pos="432"/>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3.1.2</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发行人向本所申请其首次公开发行的股票上市，</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提交下列文件：</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（一）上市申请书；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（二）中国证监会关于</w:t>
      </w:r>
      <w:r w:rsidR="00DD5A97" w:rsidRPr="0000503B">
        <w:rPr>
          <w:rFonts w:ascii="仿宋" w:eastAsia="仿宋" w:hAnsi="仿宋" w:hint="eastAsia"/>
          <w:color w:val="000000"/>
          <w:sz w:val="32"/>
          <w:szCs w:val="32"/>
        </w:rPr>
        <w:t>同意</w:t>
      </w:r>
      <w:r w:rsidRPr="0000503B">
        <w:rPr>
          <w:rFonts w:ascii="仿宋" w:eastAsia="仿宋" w:hAnsi="仿宋" w:hint="eastAsia"/>
          <w:color w:val="000000"/>
          <w:sz w:val="32"/>
          <w:szCs w:val="32"/>
        </w:rPr>
        <w:t>其股票首次公开发行的文件；</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（三）申请股票上市的董事会</w:t>
      </w:r>
      <w:r w:rsidR="009648C0" w:rsidRPr="0000503B">
        <w:rPr>
          <w:rFonts w:ascii="仿宋" w:eastAsia="仿宋" w:hAnsi="仿宋" w:hint="eastAsia"/>
          <w:color w:val="000000"/>
          <w:sz w:val="32"/>
          <w:szCs w:val="32"/>
        </w:rPr>
        <w:t>决议</w:t>
      </w:r>
      <w:r w:rsidRPr="0000503B">
        <w:rPr>
          <w:rFonts w:ascii="仿宋" w:eastAsia="仿宋" w:hAnsi="仿宋" w:hint="eastAsia"/>
          <w:color w:val="000000"/>
          <w:sz w:val="32"/>
          <w:szCs w:val="32"/>
        </w:rPr>
        <w:t>和股东大会决议；</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（四）公司营业执照复印件；</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（五）公司章程；</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（六）经</w:t>
      </w:r>
      <w:r w:rsidR="00C24B84" w:rsidRPr="0000503B">
        <w:rPr>
          <w:rFonts w:ascii="仿宋" w:eastAsia="仿宋" w:hAnsi="仿宋" w:hint="eastAsia"/>
          <w:color w:val="000000"/>
          <w:sz w:val="32"/>
          <w:szCs w:val="32"/>
        </w:rPr>
        <w:t>会计师事务所审计的发行人最近三个会计年度</w:t>
      </w:r>
      <w:r w:rsidRPr="0000503B">
        <w:rPr>
          <w:rFonts w:ascii="仿宋" w:eastAsia="仿宋" w:hAnsi="仿宋" w:hint="eastAsia"/>
          <w:color w:val="000000"/>
          <w:sz w:val="32"/>
          <w:szCs w:val="32"/>
        </w:rPr>
        <w:t>的财务会计报告；</w:t>
      </w:r>
    </w:p>
    <w:p w:rsidR="002A7590" w:rsidRPr="0000503B" w:rsidRDefault="00FF3F9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2A7590" w:rsidRPr="0000503B">
        <w:rPr>
          <w:rFonts w:ascii="仿宋" w:eastAsia="仿宋" w:hAnsi="仿宋" w:hint="eastAsia"/>
          <w:color w:val="000000"/>
          <w:sz w:val="32"/>
          <w:szCs w:val="32"/>
        </w:rPr>
        <w:t>发行结束后</w:t>
      </w:r>
      <w:r w:rsidRPr="0000503B">
        <w:rPr>
          <w:rFonts w:ascii="仿宋" w:eastAsia="仿宋" w:hAnsi="仿宋" w:hint="eastAsia"/>
          <w:color w:val="000000"/>
          <w:sz w:val="32"/>
          <w:szCs w:val="32"/>
        </w:rPr>
        <w:t>，</w:t>
      </w:r>
      <w:r w:rsidR="002A7590" w:rsidRPr="0000503B">
        <w:rPr>
          <w:rFonts w:ascii="仿宋" w:eastAsia="仿宋" w:hAnsi="仿宋" w:hint="eastAsia"/>
          <w:color w:val="000000"/>
          <w:sz w:val="32"/>
          <w:szCs w:val="32"/>
        </w:rPr>
        <w:t>发行人全部股票已经中国证券登记结算有限责任公司深圳分公司（以下简称结算公司）托管的证明文件；</w:t>
      </w:r>
    </w:p>
    <w:p w:rsidR="002A7590" w:rsidRPr="0000503B" w:rsidRDefault="00FF3F9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2A7590" w:rsidRPr="0000503B">
        <w:rPr>
          <w:rFonts w:ascii="仿宋" w:eastAsia="仿宋" w:hAnsi="仿宋" w:hint="eastAsia"/>
          <w:color w:val="000000"/>
          <w:sz w:val="32"/>
          <w:szCs w:val="32"/>
        </w:rPr>
        <w:t>发行结束后，会计师事务所出具的验资报告；</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（九）董事、监事和高级管理人员持有本公司股份情况说明和《董事（监事、高级管理人员）声明及承诺书》；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（十）发行人拟聘任或者已聘任的董事会秘书的有关资料；</w:t>
      </w:r>
    </w:p>
    <w:p w:rsidR="002A7590" w:rsidRPr="0000503B" w:rsidRDefault="00FF3F9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w:t>
      </w:r>
      <w:r w:rsidR="002A7590" w:rsidRPr="0000503B">
        <w:rPr>
          <w:rFonts w:ascii="仿宋" w:eastAsia="仿宋" w:hAnsi="仿宋" w:hint="eastAsia"/>
          <w:color w:val="000000"/>
          <w:sz w:val="32"/>
          <w:szCs w:val="32"/>
        </w:rPr>
        <w:t>发行后至上市前，按规定新增的财务资料和有关重大事项的说明文件（如适用）；</w:t>
      </w:r>
    </w:p>
    <w:p w:rsidR="002A7590" w:rsidRPr="0000503B" w:rsidRDefault="00FF3F9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（十二）</w:t>
      </w:r>
      <w:r w:rsidR="00B4725B" w:rsidRPr="0000503B">
        <w:rPr>
          <w:rFonts w:ascii="仿宋" w:eastAsia="仿宋" w:hAnsi="仿宋" w:hint="eastAsia"/>
          <w:color w:val="000000"/>
          <w:sz w:val="32"/>
          <w:szCs w:val="32"/>
        </w:rPr>
        <w:t>首次公开</w:t>
      </w:r>
      <w:r w:rsidR="002A7590" w:rsidRPr="0000503B">
        <w:rPr>
          <w:rFonts w:ascii="仿宋" w:eastAsia="仿宋" w:hAnsi="仿宋" w:hint="eastAsia"/>
          <w:color w:val="000000"/>
          <w:sz w:val="32"/>
          <w:szCs w:val="32"/>
        </w:rPr>
        <w:t>发行前已发行股份持有人所持股份已在结算公司锁定的证明文件；</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（十三）本规则第3.1.5条所述承诺函；</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（十四）最近一次的招股说明书；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（十五）按照有关规定编制的上市公告书；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（十六）保荐协议和保荐人出具的上市保荐书；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（十七）律师事务所出具的法律意见书；</w:t>
      </w:r>
    </w:p>
    <w:p w:rsidR="002A7590" w:rsidRPr="0000503B" w:rsidRDefault="002A759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（十八）本所要求的其他文件。</w:t>
      </w:r>
    </w:p>
    <w:p w:rsidR="002A7590" w:rsidRDefault="002A7590" w:rsidP="00207A81">
      <w:pPr>
        <w:tabs>
          <w:tab w:val="left" w:pos="0"/>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3.1.3</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发行人及其董事、监事、高级管理人员</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保证向本所提交的上市申请文件内容真实、准确、完整，不存在虚假记载、误导性陈述或者重大遗漏。</w:t>
      </w:r>
    </w:p>
    <w:p w:rsidR="002A7590" w:rsidRPr="0000503B" w:rsidRDefault="002A7590" w:rsidP="00207A81">
      <w:pPr>
        <w:tabs>
          <w:tab w:val="left" w:pos="432"/>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3.1.</w:t>
      </w:r>
      <w:r w:rsidR="005F6146" w:rsidRPr="0000503B">
        <w:rPr>
          <w:rFonts w:ascii="仿宋" w:eastAsia="仿宋" w:hAnsi="仿宋" w:hint="eastAsia"/>
          <w:color w:val="000000"/>
          <w:sz w:val="32"/>
          <w:szCs w:val="32"/>
        </w:rPr>
        <w:t>4</w:t>
      </w:r>
      <w:r w:rsidR="00D10282"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发行人</w:t>
      </w:r>
      <w:r w:rsidR="003B3320" w:rsidRPr="0000503B">
        <w:rPr>
          <w:rFonts w:ascii="仿宋" w:eastAsia="仿宋" w:hAnsi="仿宋" w:hint="eastAsia"/>
          <w:color w:val="000000"/>
          <w:sz w:val="32"/>
          <w:szCs w:val="32"/>
        </w:rPr>
        <w:t>首次</w:t>
      </w:r>
      <w:r w:rsidRPr="0000503B">
        <w:rPr>
          <w:rFonts w:ascii="仿宋" w:eastAsia="仿宋" w:hAnsi="仿宋"/>
          <w:color w:val="000000"/>
          <w:sz w:val="32"/>
          <w:szCs w:val="32"/>
        </w:rPr>
        <w:t>公开发行股票前已发行的股份，自发行人股票上市之日起一年内不得转让。</w:t>
      </w:r>
    </w:p>
    <w:p w:rsidR="003B332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3.1.5</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发行人向本所</w:t>
      </w:r>
      <w:r w:rsidR="004315CB" w:rsidRPr="0000503B">
        <w:rPr>
          <w:rFonts w:ascii="仿宋" w:eastAsia="仿宋" w:hAnsi="仿宋" w:hint="eastAsia"/>
          <w:color w:val="000000"/>
          <w:sz w:val="32"/>
          <w:szCs w:val="32"/>
        </w:rPr>
        <w:t>申请</w:t>
      </w:r>
      <w:r w:rsidRPr="0000503B">
        <w:rPr>
          <w:rFonts w:ascii="仿宋" w:eastAsia="仿宋" w:hAnsi="仿宋" w:hint="eastAsia"/>
          <w:color w:val="000000"/>
          <w:sz w:val="32"/>
          <w:szCs w:val="32"/>
        </w:rPr>
        <w:t>其首次公开发行的股票上市时，其控股股东和实际控制人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承诺：自发行人股票上市之日起三十六个月内，不转让或者委托他人管理其直接或者间接持有的发行人首次公开发行股票前已发行的股份，也不由发行人回购其直接或者间接持有的发行人首次公开发行股票前已发行的股份。</w:t>
      </w:r>
      <w:r w:rsidR="004807E8" w:rsidRPr="0000503B">
        <w:rPr>
          <w:rFonts w:ascii="仿宋" w:eastAsia="仿宋" w:hAnsi="仿宋" w:hint="eastAsia"/>
          <w:color w:val="000000"/>
          <w:sz w:val="32"/>
          <w:szCs w:val="32"/>
        </w:rPr>
        <w:t>发行人应当在上市公告书中公告上述承诺。</w:t>
      </w:r>
    </w:p>
    <w:p w:rsidR="003B332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自发行人股票上市之日起一年后，出现下列情形之一的，经上述承诺主体申请并经本所同意，可以豁免遵守上述承诺：</w:t>
      </w:r>
    </w:p>
    <w:p w:rsidR="003B332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（一）转让双方存在实际控制关系，或者均受同一控制人所</w:t>
      </w:r>
      <w:r w:rsidRPr="0000503B">
        <w:rPr>
          <w:rFonts w:ascii="仿宋" w:eastAsia="仿宋" w:hAnsi="仿宋" w:hint="eastAsia"/>
          <w:color w:val="000000"/>
          <w:sz w:val="32"/>
          <w:szCs w:val="32"/>
        </w:rPr>
        <w:lastRenderedPageBreak/>
        <w:t>控制</w:t>
      </w:r>
      <w:r w:rsidR="009538AE" w:rsidRPr="0000503B">
        <w:rPr>
          <w:rFonts w:ascii="仿宋" w:eastAsia="仿宋" w:hAnsi="仿宋" w:hint="eastAsia"/>
          <w:color w:val="000000"/>
          <w:sz w:val="32"/>
          <w:szCs w:val="32"/>
        </w:rPr>
        <w:t>，且受让人承诺继续遵守上述承诺</w:t>
      </w:r>
      <w:r w:rsidRPr="0000503B">
        <w:rPr>
          <w:rFonts w:ascii="仿宋" w:eastAsia="仿宋" w:hAnsi="仿宋" w:hint="eastAsia"/>
          <w:color w:val="000000"/>
          <w:sz w:val="32"/>
          <w:szCs w:val="32"/>
        </w:rPr>
        <w:t>；</w:t>
      </w:r>
    </w:p>
    <w:p w:rsidR="003B332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（二）因上市公司陷入危机或者面临严重财务困难，受让人提出的挽救公司的方案获得该公司股东大会审议通过和有关部门批准，且受让人承诺继续遵守上述承诺；</w:t>
      </w:r>
    </w:p>
    <w:p w:rsidR="002A759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（三）本所认定的其他情形。</w:t>
      </w:r>
    </w:p>
    <w:p w:rsidR="002A759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w:t>
      </w:r>
      <w:r w:rsidR="002A7590" w:rsidRPr="0000503B">
        <w:rPr>
          <w:rFonts w:ascii="仿宋" w:eastAsia="仿宋" w:hAnsi="仿宋"/>
          <w:color w:val="000000"/>
          <w:sz w:val="32"/>
          <w:szCs w:val="32"/>
        </w:rPr>
        <w:t>.1.</w:t>
      </w:r>
      <w:r w:rsidRPr="0000503B">
        <w:rPr>
          <w:rFonts w:ascii="仿宋" w:eastAsia="仿宋" w:hAnsi="仿宋" w:hint="eastAsia"/>
          <w:color w:val="000000"/>
          <w:sz w:val="32"/>
          <w:szCs w:val="32"/>
        </w:rPr>
        <w:t>6</w:t>
      </w:r>
      <w:r w:rsidR="00D10282" w:rsidRPr="0000503B">
        <w:rPr>
          <w:rFonts w:ascii="仿宋" w:eastAsia="仿宋" w:hAnsi="仿宋" w:hint="eastAsia"/>
          <w:b/>
          <w:color w:val="000000"/>
          <w:sz w:val="32"/>
          <w:szCs w:val="32"/>
        </w:rPr>
        <w:t xml:space="preserve">　</w:t>
      </w:r>
      <w:r w:rsidRPr="0000503B">
        <w:rPr>
          <w:rFonts w:ascii="仿宋" w:eastAsia="仿宋" w:hAnsi="仿宋" w:hint="eastAsia"/>
          <w:color w:val="000000"/>
          <w:sz w:val="32"/>
          <w:szCs w:val="32"/>
        </w:rPr>
        <w:t>本所在收到发行人提交的</w:t>
      </w:r>
      <w:r w:rsidR="004807E8"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第3.1.2条所列全部上市申请文件后七个交易日内，作出是否同意</w:t>
      </w:r>
      <w:r w:rsidR="00B4725B" w:rsidRPr="0000503B">
        <w:rPr>
          <w:rFonts w:ascii="仿宋" w:eastAsia="仿宋" w:hAnsi="仿宋" w:hint="eastAsia"/>
          <w:color w:val="000000"/>
          <w:sz w:val="32"/>
          <w:szCs w:val="32"/>
        </w:rPr>
        <w:t>其股票</w:t>
      </w:r>
      <w:r w:rsidRPr="0000503B">
        <w:rPr>
          <w:rFonts w:ascii="仿宋" w:eastAsia="仿宋" w:hAnsi="仿宋" w:hint="eastAsia"/>
          <w:color w:val="000000"/>
          <w:sz w:val="32"/>
          <w:szCs w:val="32"/>
        </w:rPr>
        <w:t>上市的决定。出现特殊情况时，本所可以暂缓作出决定。</w:t>
      </w:r>
    </w:p>
    <w:p w:rsidR="003B3320" w:rsidRPr="0000503B"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w:t>
      </w:r>
      <w:r w:rsidRPr="0000503B">
        <w:rPr>
          <w:rFonts w:ascii="仿宋" w:eastAsia="仿宋" w:hAnsi="仿宋"/>
          <w:color w:val="000000"/>
          <w:sz w:val="32"/>
          <w:szCs w:val="32"/>
        </w:rPr>
        <w:t>.1.</w:t>
      </w:r>
      <w:r w:rsidRPr="0000503B">
        <w:rPr>
          <w:rFonts w:ascii="仿宋" w:eastAsia="仿宋" w:hAnsi="仿宋" w:hint="eastAsia"/>
          <w:color w:val="000000"/>
          <w:sz w:val="32"/>
          <w:szCs w:val="32"/>
        </w:rPr>
        <w:t>7</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本所设立上市委员会对上市申请进行审议，作出独立的专业判断并形成审核意见</w:t>
      </w:r>
      <w:r w:rsidR="004807E8"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本所根据上市委员会意见作出是否同意上市的决定。</w:t>
      </w:r>
    </w:p>
    <w:p w:rsidR="002A7590" w:rsidRDefault="003B332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本规则第3.1.1条</w:t>
      </w:r>
      <w:r w:rsidR="00A13945" w:rsidRPr="00A13945">
        <w:rPr>
          <w:rFonts w:ascii="仿宋" w:eastAsia="仿宋" w:hAnsi="仿宋" w:hint="eastAsia"/>
          <w:color w:val="000000"/>
          <w:sz w:val="32"/>
          <w:szCs w:val="32"/>
        </w:rPr>
        <w:t>第（一）项至第（七）项</w:t>
      </w:r>
      <w:r w:rsidRPr="0000503B">
        <w:rPr>
          <w:rFonts w:ascii="仿宋" w:eastAsia="仿宋" w:hAnsi="仿宋" w:hint="eastAsia"/>
          <w:color w:val="000000"/>
          <w:sz w:val="32"/>
          <w:szCs w:val="32"/>
        </w:rPr>
        <w:t>所列条件为在本所上市的必备条件，本所并不保证发行人符合上述条件时，其上市申请一定能够获得本所同意。</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w:t>
      </w:r>
      <w:r w:rsidRPr="0000503B">
        <w:rPr>
          <w:rFonts w:ascii="仿宋" w:eastAsia="仿宋" w:hAnsi="仿宋"/>
          <w:color w:val="000000"/>
          <w:sz w:val="32"/>
          <w:szCs w:val="32"/>
        </w:rPr>
        <w:t>.1.</w:t>
      </w:r>
      <w:r w:rsidRPr="0000503B">
        <w:rPr>
          <w:rFonts w:ascii="仿宋" w:eastAsia="仿宋" w:hAnsi="仿宋" w:hint="eastAsia"/>
          <w:color w:val="000000"/>
          <w:sz w:val="32"/>
          <w:szCs w:val="32"/>
        </w:rPr>
        <w:t>8</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首次公开发行的股票上市申请获得本所同意后，发行人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于其股票上市前五个交易日内，在符合条</w:t>
      </w:r>
      <w:r w:rsidR="00B4725B" w:rsidRPr="0000503B">
        <w:rPr>
          <w:rFonts w:ascii="仿宋" w:eastAsia="仿宋" w:hAnsi="仿宋" w:hint="eastAsia"/>
          <w:color w:val="000000"/>
          <w:sz w:val="32"/>
          <w:szCs w:val="32"/>
        </w:rPr>
        <w:t>件媒体</w:t>
      </w:r>
      <w:r w:rsidRPr="0000503B">
        <w:rPr>
          <w:rFonts w:ascii="仿宋" w:eastAsia="仿宋" w:hAnsi="仿宋" w:hint="eastAsia"/>
          <w:color w:val="000000"/>
          <w:sz w:val="32"/>
          <w:szCs w:val="32"/>
        </w:rPr>
        <w:t>披露下列文件：</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（一）上市公告书；</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（二）公司章程；</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（三）法律意见书；</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（四）上市保荐书</w:t>
      </w:r>
      <w:r w:rsidR="00FB10DD" w:rsidRPr="0000503B">
        <w:rPr>
          <w:rFonts w:ascii="仿宋" w:eastAsia="仿宋" w:hAnsi="仿宋" w:hint="eastAsia"/>
          <w:color w:val="000000"/>
          <w:sz w:val="32"/>
          <w:szCs w:val="32"/>
        </w:rPr>
        <w:t>；</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（五）本所要求的其他文件。</w:t>
      </w:r>
    </w:p>
    <w:p w:rsidR="00332187" w:rsidRPr="0000503B" w:rsidRDefault="003321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上述文件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置备于公司住所，供公众查阅。</w:t>
      </w:r>
    </w:p>
    <w:p w:rsidR="00644587" w:rsidRDefault="0064458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发行人在提出上市申请期间，未经本所同意，不得擅自披露与上市有关的信息。</w:t>
      </w:r>
    </w:p>
    <w:p w:rsidR="002A7590" w:rsidRPr="00D82A18" w:rsidRDefault="002A7590" w:rsidP="00207A81">
      <w:pPr>
        <w:pStyle w:val="2"/>
        <w:spacing w:before="0" w:after="0" w:line="560" w:lineRule="exact"/>
        <w:ind w:firstLineChars="200" w:firstLine="640"/>
        <w:jc w:val="center"/>
        <w:rPr>
          <w:rFonts w:ascii="楷体" w:eastAsia="楷体" w:hAnsi="楷体"/>
          <w:b w:val="0"/>
          <w:szCs w:val="32"/>
        </w:rPr>
      </w:pPr>
      <w:bookmarkStart w:id="14" w:name="_Toc55793056"/>
      <w:bookmarkStart w:id="15" w:name="_Toc91833048"/>
      <w:r w:rsidRPr="00D82A18">
        <w:rPr>
          <w:rFonts w:ascii="楷体" w:eastAsia="楷体" w:hAnsi="楷体"/>
          <w:b w:val="0"/>
          <w:szCs w:val="32"/>
        </w:rPr>
        <w:t>第二节</w:t>
      </w:r>
      <w:r w:rsidR="00C308EE" w:rsidRPr="00D82A18">
        <w:rPr>
          <w:rFonts w:ascii="楷体" w:eastAsia="楷体" w:hAnsi="楷体" w:hint="eastAsia"/>
          <w:b w:val="0"/>
          <w:szCs w:val="32"/>
        </w:rPr>
        <w:t xml:space="preserve">　</w:t>
      </w:r>
      <w:r w:rsidR="00C470DA">
        <w:rPr>
          <w:rFonts w:ascii="楷体" w:eastAsia="楷体" w:hAnsi="楷体" w:hint="eastAsia"/>
          <w:b w:val="0"/>
          <w:szCs w:val="32"/>
        </w:rPr>
        <w:t>上市公司</w:t>
      </w:r>
      <w:r w:rsidR="00332187" w:rsidRPr="00D82A18">
        <w:rPr>
          <w:rFonts w:ascii="楷体" w:eastAsia="楷体" w:hAnsi="楷体" w:hint="eastAsia"/>
          <w:b w:val="0"/>
          <w:szCs w:val="32"/>
        </w:rPr>
        <w:t>股票及其衍生品种</w:t>
      </w:r>
      <w:r w:rsidRPr="00D82A18">
        <w:rPr>
          <w:rFonts w:ascii="楷体" w:eastAsia="楷体" w:hAnsi="楷体"/>
          <w:b w:val="0"/>
          <w:szCs w:val="32"/>
        </w:rPr>
        <w:t>的发行与上市</w:t>
      </w:r>
      <w:bookmarkEnd w:id="14"/>
      <w:bookmarkEnd w:id="15"/>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3.2.1</w:t>
      </w:r>
      <w:r w:rsidR="00D1028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上市公司向本所申请办理向不特定对象发行股票、可转换公司债券等证券发行事宜时，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提交下列文件：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（一）中国证监会关于</w:t>
      </w:r>
      <w:r w:rsidR="00146FEB" w:rsidRPr="0000503B">
        <w:rPr>
          <w:rFonts w:ascii="仿宋" w:eastAsia="仿宋" w:hAnsi="仿宋" w:hint="eastAsia"/>
          <w:color w:val="000000"/>
          <w:sz w:val="32"/>
          <w:szCs w:val="32"/>
        </w:rPr>
        <w:t>同意</w:t>
      </w:r>
      <w:r w:rsidRPr="0000503B">
        <w:rPr>
          <w:rFonts w:ascii="仿宋" w:eastAsia="仿宋" w:hAnsi="仿宋" w:hint="eastAsia"/>
          <w:color w:val="000000"/>
          <w:sz w:val="32"/>
          <w:szCs w:val="32"/>
        </w:rPr>
        <w:t>其发行的文件；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（二）全部发行申报材料；</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（三）发行的预计时间安排；</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（四）发行具体实施方案和发行公告；</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（五）招股说明书或者其他发行募集文件；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（六）本所要求的其他文件。</w:t>
      </w:r>
    </w:p>
    <w:p w:rsidR="002A7590" w:rsidRPr="0000503B" w:rsidRDefault="00D10282" w:rsidP="005C030A">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3.2.2　</w:t>
      </w:r>
      <w:r w:rsidR="00236903" w:rsidRPr="0000503B">
        <w:rPr>
          <w:rFonts w:ascii="仿宋" w:eastAsia="仿宋" w:hAnsi="仿宋" w:hint="eastAsia"/>
          <w:color w:val="000000"/>
          <w:sz w:val="32"/>
          <w:szCs w:val="32"/>
        </w:rPr>
        <w:t>上市公司应当按照中国证监</w:t>
      </w:r>
      <w:r w:rsidR="00021BD8">
        <w:rPr>
          <w:rFonts w:ascii="仿宋" w:eastAsia="仿宋" w:hAnsi="仿宋" w:hint="eastAsia"/>
          <w:color w:val="000000"/>
          <w:sz w:val="32"/>
          <w:szCs w:val="32"/>
        </w:rPr>
        <w:t>会有关规定，编制并及时披露涉及新股、可转换公司债券等证券发行的</w:t>
      </w:r>
      <w:r w:rsidR="00236903" w:rsidRPr="0000503B">
        <w:rPr>
          <w:rFonts w:ascii="仿宋" w:eastAsia="仿宋" w:hAnsi="仿宋" w:hint="eastAsia"/>
          <w:color w:val="000000"/>
          <w:sz w:val="32"/>
          <w:szCs w:val="32"/>
        </w:rPr>
        <w:t>相关公告。</w:t>
      </w:r>
    </w:p>
    <w:p w:rsidR="00712151" w:rsidRPr="0000503B" w:rsidRDefault="00712151" w:rsidP="005C030A">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3.2.3</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发行完成后，上市公司可以向本所申请所发行股票、可转换公司债券等证券上市。</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3.2.4</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上市公司股东认购公司发行的新股，</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w:t>
      </w:r>
      <w:r w:rsidR="002D2A18">
        <w:rPr>
          <w:rFonts w:ascii="仿宋" w:eastAsia="仿宋" w:hAnsi="仿宋" w:hint="eastAsia"/>
          <w:color w:val="000000"/>
          <w:sz w:val="32"/>
          <w:szCs w:val="32"/>
        </w:rPr>
        <w:t>法律法规、本规则及</w:t>
      </w:r>
      <w:r w:rsidR="006165B4">
        <w:rPr>
          <w:rFonts w:ascii="仿宋" w:eastAsia="仿宋" w:hAnsi="仿宋" w:hint="eastAsia"/>
          <w:color w:val="000000"/>
          <w:sz w:val="32"/>
          <w:szCs w:val="32"/>
        </w:rPr>
        <w:t>本所其他规定中关于股份转让的限制性规定，在规定</w:t>
      </w:r>
      <w:r w:rsidRPr="0000503B">
        <w:rPr>
          <w:rFonts w:ascii="仿宋" w:eastAsia="仿宋" w:hAnsi="仿宋" w:hint="eastAsia"/>
          <w:color w:val="000000"/>
          <w:sz w:val="32"/>
          <w:szCs w:val="32"/>
        </w:rPr>
        <w:t>的期限内不得转让，</w:t>
      </w:r>
      <w:r w:rsidR="009148AF" w:rsidRPr="0000503B">
        <w:rPr>
          <w:rFonts w:ascii="仿宋" w:eastAsia="仿宋" w:hAnsi="仿宋" w:hint="eastAsia"/>
          <w:color w:val="000000"/>
          <w:sz w:val="32"/>
          <w:szCs w:val="32"/>
        </w:rPr>
        <w:t>但同一实际控制人控制的不同</w:t>
      </w:r>
      <w:r w:rsidR="00503872" w:rsidRPr="0000503B">
        <w:rPr>
          <w:rFonts w:ascii="仿宋" w:eastAsia="仿宋" w:hAnsi="仿宋" w:hint="eastAsia"/>
          <w:color w:val="000000"/>
          <w:sz w:val="32"/>
          <w:szCs w:val="32"/>
        </w:rPr>
        <w:t>主体</w:t>
      </w:r>
      <w:r w:rsidR="0034007B" w:rsidRPr="0000503B">
        <w:rPr>
          <w:rFonts w:ascii="仿宋" w:eastAsia="仿宋" w:hAnsi="仿宋" w:hint="eastAsia"/>
          <w:color w:val="000000"/>
          <w:sz w:val="32"/>
          <w:szCs w:val="32"/>
        </w:rPr>
        <w:t>之间转让</w:t>
      </w:r>
      <w:r w:rsidR="009148AF" w:rsidRPr="0000503B">
        <w:rPr>
          <w:rFonts w:ascii="仿宋" w:eastAsia="仿宋" w:hAnsi="仿宋" w:hint="eastAsia"/>
          <w:color w:val="000000"/>
          <w:sz w:val="32"/>
          <w:szCs w:val="32"/>
        </w:rPr>
        <w:t>公司股份并承继不得转让限制</w:t>
      </w:r>
      <w:r w:rsidRPr="0000503B">
        <w:rPr>
          <w:rFonts w:ascii="仿宋" w:eastAsia="仿宋" w:hAnsi="仿宋" w:hint="eastAsia"/>
          <w:color w:val="000000"/>
          <w:sz w:val="32"/>
          <w:szCs w:val="32"/>
        </w:rPr>
        <w:t>的除外。</w:t>
      </w:r>
    </w:p>
    <w:p w:rsidR="00712151" w:rsidRPr="0000503B" w:rsidRDefault="00146FE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股东认购公司发行的新股，就限制股份转让作出承诺的，</w:t>
      </w:r>
      <w:r w:rsidR="00712151" w:rsidRPr="0000503B">
        <w:rPr>
          <w:rFonts w:ascii="仿宋" w:eastAsia="仿宋" w:hAnsi="仿宋" w:hint="eastAsia"/>
          <w:color w:val="000000"/>
          <w:sz w:val="32"/>
          <w:szCs w:val="32"/>
        </w:rPr>
        <w:t>在承诺的期限内不得转让，但依法依规履行承诺变更程序的除外。</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3.2.5</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上市公司申请</w:t>
      </w:r>
      <w:r w:rsidR="00B614A5" w:rsidRPr="0000503B">
        <w:rPr>
          <w:rFonts w:ascii="仿宋" w:eastAsia="仿宋" w:hAnsi="仿宋" w:hint="eastAsia"/>
          <w:color w:val="000000"/>
          <w:sz w:val="32"/>
          <w:szCs w:val="32"/>
        </w:rPr>
        <w:t>新股、</w:t>
      </w:r>
      <w:r w:rsidRPr="0000503B">
        <w:rPr>
          <w:rFonts w:ascii="仿宋" w:eastAsia="仿宋" w:hAnsi="仿宋" w:hint="eastAsia"/>
          <w:color w:val="000000"/>
          <w:sz w:val="32"/>
          <w:szCs w:val="32"/>
        </w:rPr>
        <w:t>可转换公司债券在本所上市时，</w:t>
      </w:r>
      <w:r w:rsidR="000304E8" w:rsidRPr="0000503B">
        <w:rPr>
          <w:rFonts w:ascii="仿宋" w:eastAsia="仿宋" w:hAnsi="仿宋" w:hint="eastAsia"/>
          <w:color w:val="000000"/>
          <w:sz w:val="32"/>
          <w:szCs w:val="32"/>
        </w:rPr>
        <w:t>仍</w:t>
      </w:r>
      <w:r w:rsidR="0034007B"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符合</w:t>
      </w:r>
      <w:r w:rsidR="00B614A5" w:rsidRPr="0000503B">
        <w:rPr>
          <w:rFonts w:ascii="仿宋" w:eastAsia="仿宋" w:hAnsi="仿宋" w:hint="eastAsia"/>
          <w:color w:val="000000"/>
          <w:sz w:val="32"/>
          <w:szCs w:val="32"/>
        </w:rPr>
        <w:t>股票、</w:t>
      </w:r>
      <w:r w:rsidRPr="0000503B">
        <w:rPr>
          <w:rFonts w:ascii="仿宋" w:eastAsia="仿宋" w:hAnsi="仿宋" w:hint="eastAsia"/>
          <w:color w:val="000000"/>
          <w:sz w:val="32"/>
          <w:szCs w:val="32"/>
        </w:rPr>
        <w:t>可转换公司债券</w:t>
      </w:r>
      <w:r w:rsidR="00B614A5" w:rsidRPr="0000503B">
        <w:rPr>
          <w:rFonts w:ascii="仿宋" w:eastAsia="仿宋" w:hAnsi="仿宋" w:hint="eastAsia"/>
          <w:color w:val="000000"/>
          <w:sz w:val="32"/>
          <w:szCs w:val="32"/>
        </w:rPr>
        <w:t>的相关</w:t>
      </w:r>
      <w:r w:rsidRPr="0000503B">
        <w:rPr>
          <w:rFonts w:ascii="仿宋" w:eastAsia="仿宋" w:hAnsi="仿宋" w:hint="eastAsia"/>
          <w:color w:val="000000"/>
          <w:sz w:val="32"/>
          <w:szCs w:val="32"/>
        </w:rPr>
        <w:t>发行条件。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3.2.6</w:t>
      </w:r>
      <w:r w:rsidR="00C92EC5" w:rsidRPr="0000503B">
        <w:rPr>
          <w:rFonts w:ascii="仿宋" w:eastAsia="仿宋" w:hAnsi="仿宋" w:hint="eastAsia"/>
          <w:color w:val="000000"/>
          <w:sz w:val="32"/>
          <w:szCs w:val="32"/>
        </w:rPr>
        <w:t xml:space="preserve">　</w:t>
      </w:r>
      <w:r w:rsidR="00A64897" w:rsidRPr="0000503B">
        <w:rPr>
          <w:rFonts w:ascii="仿宋" w:eastAsia="仿宋" w:hAnsi="仿宋" w:hint="eastAsia"/>
          <w:color w:val="000000"/>
          <w:sz w:val="32"/>
          <w:szCs w:val="32"/>
        </w:rPr>
        <w:t>上市公司向本所申请新股上市</w:t>
      </w:r>
      <w:r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提交下列文件：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（一）上市申请书；</w:t>
      </w:r>
    </w:p>
    <w:p w:rsidR="00712151"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w:t>
      </w:r>
      <w:r w:rsidR="00712151" w:rsidRPr="0000503B">
        <w:rPr>
          <w:rFonts w:ascii="仿宋" w:eastAsia="仿宋" w:hAnsi="仿宋" w:hint="eastAsia"/>
          <w:color w:val="000000"/>
          <w:sz w:val="32"/>
          <w:szCs w:val="32"/>
        </w:rPr>
        <w:t>）按照有关规定编制的上市公告书；</w:t>
      </w:r>
    </w:p>
    <w:p w:rsidR="00712151"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712151" w:rsidRPr="0000503B">
        <w:rPr>
          <w:rFonts w:ascii="仿宋" w:eastAsia="仿宋" w:hAnsi="仿宋" w:hint="eastAsia"/>
          <w:color w:val="000000"/>
          <w:sz w:val="32"/>
          <w:szCs w:val="32"/>
        </w:rPr>
        <w:t>）保荐协议和保荐人出具的上市保荐书；</w:t>
      </w:r>
    </w:p>
    <w:p w:rsidR="00712151"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1D2CD2">
        <w:rPr>
          <w:rFonts w:ascii="仿宋" w:eastAsia="仿宋" w:hAnsi="仿宋" w:hint="eastAsia"/>
          <w:color w:val="000000"/>
          <w:sz w:val="32"/>
          <w:szCs w:val="32"/>
        </w:rPr>
        <w:t>）发行结束</w:t>
      </w:r>
      <w:r w:rsidR="00712151" w:rsidRPr="0000503B">
        <w:rPr>
          <w:rFonts w:ascii="仿宋" w:eastAsia="仿宋" w:hAnsi="仿宋" w:hint="eastAsia"/>
          <w:color w:val="000000"/>
          <w:sz w:val="32"/>
          <w:szCs w:val="32"/>
        </w:rPr>
        <w:t>后</w:t>
      </w:r>
      <w:r w:rsidR="001D2CD2">
        <w:rPr>
          <w:rFonts w:ascii="仿宋" w:eastAsia="仿宋" w:hAnsi="仿宋" w:hint="eastAsia"/>
          <w:color w:val="000000"/>
          <w:sz w:val="32"/>
          <w:szCs w:val="32"/>
        </w:rPr>
        <w:t>，</w:t>
      </w:r>
      <w:r w:rsidR="00712151" w:rsidRPr="0000503B">
        <w:rPr>
          <w:rFonts w:ascii="仿宋" w:eastAsia="仿宋" w:hAnsi="仿宋" w:hint="eastAsia"/>
          <w:color w:val="000000"/>
          <w:sz w:val="32"/>
          <w:szCs w:val="32"/>
        </w:rPr>
        <w:t>会计师事务所出具的验资报告；</w:t>
      </w:r>
    </w:p>
    <w:p w:rsidR="00712151"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w:t>
      </w:r>
      <w:r w:rsidR="00712151" w:rsidRPr="0000503B">
        <w:rPr>
          <w:rFonts w:ascii="仿宋" w:eastAsia="仿宋" w:hAnsi="仿宋" w:hint="eastAsia"/>
          <w:color w:val="000000"/>
          <w:sz w:val="32"/>
          <w:szCs w:val="32"/>
        </w:rPr>
        <w:t>）结算公司对新增股份已登记托管的书面确认文件；</w:t>
      </w:r>
    </w:p>
    <w:p w:rsidR="00712151"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w:t>
      </w:r>
      <w:r w:rsidR="00712151" w:rsidRPr="0000503B">
        <w:rPr>
          <w:rFonts w:ascii="仿宋" w:eastAsia="仿宋" w:hAnsi="仿宋" w:hint="eastAsia"/>
          <w:color w:val="000000"/>
          <w:sz w:val="32"/>
          <w:szCs w:val="32"/>
        </w:rPr>
        <w:t>）董事、监事和高级管理人员持股情况变动的报告（如适用）；</w:t>
      </w:r>
    </w:p>
    <w:p w:rsidR="002A7590" w:rsidRPr="0000503B" w:rsidRDefault="00C24B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712151" w:rsidRPr="0000503B">
        <w:rPr>
          <w:rFonts w:ascii="仿宋" w:eastAsia="仿宋" w:hAnsi="仿宋" w:hint="eastAsia"/>
          <w:color w:val="000000"/>
          <w:sz w:val="32"/>
          <w:szCs w:val="32"/>
        </w:rPr>
        <w:t>）本所要求的其他文件。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3.2.7</w:t>
      </w:r>
      <w:r w:rsidR="00C92EC5" w:rsidRPr="0000503B">
        <w:rPr>
          <w:rFonts w:ascii="仿宋" w:eastAsia="仿宋" w:hAnsi="仿宋" w:hint="eastAsia"/>
          <w:color w:val="000000"/>
          <w:sz w:val="32"/>
          <w:szCs w:val="32"/>
        </w:rPr>
        <w:t xml:space="preserve">　</w:t>
      </w:r>
      <w:r w:rsidR="00A64897" w:rsidRPr="0000503B">
        <w:rPr>
          <w:rFonts w:ascii="仿宋" w:eastAsia="仿宋" w:hAnsi="仿宋" w:hint="eastAsia"/>
          <w:color w:val="000000"/>
          <w:sz w:val="32"/>
          <w:szCs w:val="32"/>
        </w:rPr>
        <w:t>上市公司向本所申请可转换公司债券上市</w:t>
      </w:r>
      <w:r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提交下列文件：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（一）上市申请书；</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（二）申请可转换公司债券上市的董事会决议；</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（三）保荐协议和保荐人出具的上市保荐书</w:t>
      </w:r>
      <w:r w:rsidR="005C7F18" w:rsidRPr="0000503B">
        <w:rPr>
          <w:rFonts w:ascii="仿宋" w:eastAsia="仿宋" w:hAnsi="仿宋" w:hint="eastAsia"/>
          <w:color w:val="000000"/>
          <w:sz w:val="32"/>
          <w:szCs w:val="32"/>
        </w:rPr>
        <w:t>（如适用）</w:t>
      </w:r>
      <w:r w:rsidRPr="0000503B">
        <w:rPr>
          <w:rFonts w:ascii="仿宋" w:eastAsia="仿宋" w:hAnsi="仿宋" w:hint="eastAsia"/>
          <w:color w:val="000000"/>
          <w:sz w:val="32"/>
          <w:szCs w:val="32"/>
        </w:rPr>
        <w:t>；</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（四）法律意见书；</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（五）发行</w:t>
      </w:r>
      <w:r w:rsidR="005D29E5">
        <w:rPr>
          <w:rFonts w:ascii="仿宋" w:eastAsia="仿宋" w:hAnsi="仿宋" w:hint="eastAsia"/>
          <w:color w:val="000000"/>
          <w:sz w:val="32"/>
          <w:szCs w:val="32"/>
        </w:rPr>
        <w:t>结束</w:t>
      </w:r>
      <w:r w:rsidRPr="0000503B">
        <w:rPr>
          <w:rFonts w:ascii="仿宋" w:eastAsia="仿宋" w:hAnsi="仿宋" w:hint="eastAsia"/>
          <w:color w:val="000000"/>
          <w:sz w:val="32"/>
          <w:szCs w:val="32"/>
        </w:rPr>
        <w:t>后</w:t>
      </w:r>
      <w:r w:rsidR="005D29E5">
        <w:rPr>
          <w:rFonts w:ascii="仿宋" w:eastAsia="仿宋" w:hAnsi="仿宋" w:hint="eastAsia"/>
          <w:color w:val="000000"/>
          <w:sz w:val="32"/>
          <w:szCs w:val="32"/>
        </w:rPr>
        <w:t>，</w:t>
      </w:r>
      <w:r w:rsidRPr="0000503B">
        <w:rPr>
          <w:rFonts w:ascii="仿宋" w:eastAsia="仿宋" w:hAnsi="仿宋" w:hint="eastAsia"/>
          <w:color w:val="000000"/>
          <w:sz w:val="32"/>
          <w:szCs w:val="32"/>
        </w:rPr>
        <w:t>会计师事务所出具的验资报告；</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（六）结算公司对可转换公司债券已登记托管的书面确认文件；</w:t>
      </w:r>
    </w:p>
    <w:p w:rsidR="00712151" w:rsidRPr="0000503B" w:rsidRDefault="00887BB2"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712151" w:rsidRPr="0000503B">
        <w:rPr>
          <w:rFonts w:ascii="仿宋" w:eastAsia="仿宋" w:hAnsi="仿宋" w:hint="eastAsia"/>
          <w:color w:val="000000"/>
          <w:sz w:val="32"/>
          <w:szCs w:val="32"/>
        </w:rPr>
        <w:t>）受托管理协议；</w:t>
      </w:r>
    </w:p>
    <w:p w:rsidR="00712151" w:rsidRPr="0000503B" w:rsidRDefault="00887BB2"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712151" w:rsidRPr="0000503B">
        <w:rPr>
          <w:rFonts w:ascii="仿宋" w:eastAsia="仿宋" w:hAnsi="仿宋" w:hint="eastAsia"/>
          <w:color w:val="000000"/>
          <w:sz w:val="32"/>
          <w:szCs w:val="32"/>
        </w:rPr>
        <w:t>）本所要求的其他文件。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3.2.8</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上市公司在本所同意其新股、可转换公司债券等证券上市的申请后，</w:t>
      </w:r>
      <w:r w:rsidR="004523C9" w:rsidRPr="0000503B">
        <w:rPr>
          <w:rFonts w:ascii="仿宋" w:eastAsia="仿宋" w:hAnsi="仿宋" w:hint="eastAsia"/>
          <w:color w:val="000000"/>
          <w:sz w:val="32"/>
          <w:szCs w:val="32"/>
        </w:rPr>
        <w:t>应当</w:t>
      </w:r>
      <w:r w:rsidR="005E6A86">
        <w:rPr>
          <w:rFonts w:ascii="仿宋" w:eastAsia="仿宋" w:hAnsi="仿宋" w:hint="eastAsia"/>
          <w:color w:val="000000"/>
          <w:sz w:val="32"/>
          <w:szCs w:val="32"/>
        </w:rPr>
        <w:t>于其</w:t>
      </w:r>
      <w:r w:rsidR="008A14D9" w:rsidRPr="0000503B">
        <w:rPr>
          <w:rFonts w:ascii="仿宋" w:eastAsia="仿宋" w:hAnsi="仿宋" w:hint="eastAsia"/>
          <w:color w:val="000000"/>
          <w:sz w:val="32"/>
          <w:szCs w:val="32"/>
        </w:rPr>
        <w:t>证券上市前五个交易日内，在符合条件媒体</w:t>
      </w:r>
      <w:r w:rsidRPr="0000503B">
        <w:rPr>
          <w:rFonts w:ascii="仿宋" w:eastAsia="仿宋" w:hAnsi="仿宋" w:hint="eastAsia"/>
          <w:color w:val="000000"/>
          <w:sz w:val="32"/>
          <w:szCs w:val="32"/>
        </w:rPr>
        <w:t>披露下列文件：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（一）上市公告书；</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（二）股份变动报告书（适用于新股上市）；</w:t>
      </w:r>
    </w:p>
    <w:p w:rsidR="002A7590"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（三）本所要求的其他文件和事项。</w:t>
      </w:r>
    </w:p>
    <w:p w:rsidR="002A7590" w:rsidRPr="00D82A18" w:rsidRDefault="002A7590" w:rsidP="00207A81">
      <w:pPr>
        <w:pStyle w:val="2"/>
        <w:spacing w:before="0" w:after="0" w:line="560" w:lineRule="exact"/>
        <w:ind w:firstLineChars="200" w:firstLine="640"/>
        <w:jc w:val="center"/>
        <w:rPr>
          <w:rFonts w:ascii="楷体" w:eastAsia="楷体" w:hAnsi="楷体"/>
          <w:b w:val="0"/>
          <w:szCs w:val="32"/>
        </w:rPr>
      </w:pPr>
      <w:bookmarkStart w:id="16" w:name="_Toc55793057"/>
      <w:bookmarkStart w:id="17" w:name="_Toc91833049"/>
      <w:r w:rsidRPr="00D82A18">
        <w:rPr>
          <w:rFonts w:ascii="楷体" w:eastAsia="楷体" w:hAnsi="楷体"/>
          <w:b w:val="0"/>
          <w:szCs w:val="32"/>
        </w:rPr>
        <w:t>第三节</w:t>
      </w:r>
      <w:bookmarkEnd w:id="16"/>
      <w:r w:rsidR="00C308EE" w:rsidRPr="00D82A18">
        <w:rPr>
          <w:rFonts w:ascii="楷体" w:eastAsia="楷体" w:hAnsi="楷体" w:hint="eastAsia"/>
          <w:b w:val="0"/>
          <w:szCs w:val="32"/>
        </w:rPr>
        <w:t xml:space="preserve">　</w:t>
      </w:r>
      <w:r w:rsidR="00712151" w:rsidRPr="00D82A18">
        <w:rPr>
          <w:rFonts w:ascii="楷体" w:eastAsia="楷体" w:hAnsi="楷体" w:hint="eastAsia"/>
          <w:b w:val="0"/>
          <w:szCs w:val="32"/>
        </w:rPr>
        <w:t>股票及其衍生品种解除限售</w:t>
      </w:r>
      <w:bookmarkEnd w:id="17"/>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3.3.1</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投资者持有的下列有限售条件</w:t>
      </w:r>
      <w:r w:rsidR="00C45B1A" w:rsidRPr="0000503B">
        <w:rPr>
          <w:rFonts w:ascii="仿宋" w:eastAsia="仿宋" w:hAnsi="仿宋" w:hint="eastAsia"/>
          <w:color w:val="000000"/>
          <w:sz w:val="32"/>
          <w:szCs w:val="32"/>
        </w:rPr>
        <w:t>的</w:t>
      </w:r>
      <w:r w:rsidR="006135B9" w:rsidRPr="0000503B">
        <w:rPr>
          <w:rFonts w:ascii="仿宋" w:eastAsia="仿宋" w:hAnsi="仿宋" w:hint="eastAsia"/>
          <w:color w:val="000000"/>
          <w:sz w:val="32"/>
          <w:szCs w:val="32"/>
        </w:rPr>
        <w:t>股票</w:t>
      </w:r>
      <w:r w:rsidRPr="0000503B">
        <w:rPr>
          <w:rFonts w:ascii="仿宋" w:eastAsia="仿宋" w:hAnsi="仿宋" w:hint="eastAsia"/>
          <w:color w:val="000000"/>
          <w:sz w:val="32"/>
          <w:szCs w:val="32"/>
        </w:rPr>
        <w:t>及其衍生品种解除限售</w:t>
      </w:r>
      <w:r w:rsidR="00C45B1A"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适用本节规定：</w:t>
      </w:r>
    </w:p>
    <w:p w:rsidR="00712151" w:rsidRPr="0000503B" w:rsidRDefault="000937FB"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（一）首次公开发行前已</w:t>
      </w:r>
      <w:r w:rsidR="00712151" w:rsidRPr="0000503B">
        <w:rPr>
          <w:rFonts w:ascii="仿宋" w:eastAsia="仿宋" w:hAnsi="仿宋" w:hint="eastAsia"/>
          <w:color w:val="000000"/>
          <w:sz w:val="32"/>
          <w:szCs w:val="32"/>
        </w:rPr>
        <w:t>发行的股份；</w:t>
      </w:r>
    </w:p>
    <w:p w:rsidR="00712151" w:rsidRPr="0000503B" w:rsidRDefault="00C45B1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（二）上市公司向特定对象发行的股票及其衍生品种</w:t>
      </w:r>
      <w:r w:rsidR="00712151" w:rsidRPr="0000503B">
        <w:rPr>
          <w:rFonts w:ascii="仿宋" w:eastAsia="仿宋" w:hAnsi="仿宋" w:hint="eastAsia"/>
          <w:color w:val="000000"/>
          <w:sz w:val="32"/>
          <w:szCs w:val="32"/>
        </w:rPr>
        <w:t>；</w:t>
      </w:r>
    </w:p>
    <w:p w:rsidR="00B90DF3"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（三）其他根据法律法规</w:t>
      </w:r>
      <w:r w:rsidR="006D72B1" w:rsidRPr="0000503B">
        <w:rPr>
          <w:rFonts w:ascii="仿宋" w:eastAsia="仿宋" w:hAnsi="仿宋" w:hint="eastAsia"/>
          <w:color w:val="000000"/>
          <w:sz w:val="32"/>
          <w:szCs w:val="32"/>
        </w:rPr>
        <w:t>、本规则</w:t>
      </w:r>
      <w:r w:rsidR="002D2A18">
        <w:rPr>
          <w:rFonts w:ascii="仿宋" w:eastAsia="仿宋" w:hAnsi="仿宋" w:hint="eastAsia"/>
          <w:color w:val="000000"/>
          <w:sz w:val="32"/>
          <w:szCs w:val="32"/>
        </w:rPr>
        <w:t>及</w:t>
      </w:r>
      <w:r w:rsidR="009C4ECB" w:rsidRPr="0000503B">
        <w:rPr>
          <w:rFonts w:ascii="仿宋" w:eastAsia="仿宋" w:hAnsi="仿宋" w:hint="eastAsia"/>
          <w:color w:val="000000"/>
          <w:sz w:val="32"/>
          <w:szCs w:val="32"/>
        </w:rPr>
        <w:t>本所</w:t>
      </w:r>
      <w:r w:rsidR="00EB202F">
        <w:rPr>
          <w:rFonts w:ascii="仿宋" w:eastAsia="仿宋" w:hAnsi="仿宋" w:hint="eastAsia"/>
          <w:color w:val="000000"/>
          <w:sz w:val="32"/>
          <w:szCs w:val="32"/>
        </w:rPr>
        <w:t>其他</w:t>
      </w:r>
      <w:r w:rsidR="006135B9" w:rsidRPr="0000503B">
        <w:rPr>
          <w:rFonts w:ascii="仿宋" w:eastAsia="仿宋" w:hAnsi="仿宋" w:hint="eastAsia"/>
          <w:color w:val="000000"/>
          <w:sz w:val="32"/>
          <w:szCs w:val="32"/>
        </w:rPr>
        <w:t>规定存在限售条件的股票</w:t>
      </w:r>
      <w:r w:rsidRPr="0000503B">
        <w:rPr>
          <w:rFonts w:ascii="仿宋" w:eastAsia="仿宋" w:hAnsi="仿宋" w:hint="eastAsia"/>
          <w:color w:val="000000"/>
          <w:sz w:val="32"/>
          <w:szCs w:val="32"/>
        </w:rPr>
        <w:t>及其衍生品种。</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3.3.</w:t>
      </w:r>
      <w:r w:rsidR="001337E7" w:rsidRPr="0000503B">
        <w:rPr>
          <w:rFonts w:ascii="仿宋" w:eastAsia="仿宋" w:hAnsi="仿宋" w:hint="eastAsia"/>
          <w:color w:val="000000"/>
          <w:sz w:val="32"/>
          <w:szCs w:val="32"/>
        </w:rPr>
        <w:t>2</w:t>
      </w:r>
      <w:r w:rsidR="00C92EC5" w:rsidRPr="0000503B">
        <w:rPr>
          <w:rFonts w:ascii="仿宋" w:eastAsia="仿宋" w:hAnsi="仿宋" w:hint="eastAsia"/>
          <w:color w:val="000000"/>
          <w:sz w:val="32"/>
          <w:szCs w:val="32"/>
        </w:rPr>
        <w:t xml:space="preserve">　</w:t>
      </w:r>
      <w:r w:rsidR="006135B9" w:rsidRPr="0000503B">
        <w:rPr>
          <w:rFonts w:ascii="仿宋" w:eastAsia="仿宋" w:hAnsi="仿宋" w:hint="eastAsia"/>
          <w:color w:val="000000"/>
          <w:sz w:val="32"/>
          <w:szCs w:val="32"/>
        </w:rPr>
        <w:t>投资者出售已解除限售的股票</w:t>
      </w:r>
      <w:r w:rsidRPr="0000503B">
        <w:rPr>
          <w:rFonts w:ascii="仿宋" w:eastAsia="仿宋" w:hAnsi="仿宋" w:hint="eastAsia"/>
          <w:color w:val="000000"/>
          <w:sz w:val="32"/>
          <w:szCs w:val="32"/>
        </w:rPr>
        <w:t>及其衍生品种</w:t>
      </w:r>
      <w:r w:rsidR="004523C9" w:rsidRPr="0000503B">
        <w:rPr>
          <w:rFonts w:ascii="仿宋" w:eastAsia="仿宋" w:hAnsi="仿宋" w:hint="eastAsia"/>
          <w:color w:val="000000"/>
          <w:sz w:val="32"/>
          <w:szCs w:val="32"/>
        </w:rPr>
        <w:t>应当</w:t>
      </w:r>
      <w:r w:rsidR="009C4ECB" w:rsidRPr="0000503B">
        <w:rPr>
          <w:rFonts w:ascii="仿宋" w:eastAsia="仿宋" w:hAnsi="仿宋" w:hint="eastAsia"/>
          <w:color w:val="000000"/>
          <w:sz w:val="32"/>
          <w:szCs w:val="32"/>
        </w:rPr>
        <w:t>严格遵守所作出的各项承诺，其股份出售不得影响未履行完毕</w:t>
      </w:r>
      <w:r w:rsidRPr="0000503B">
        <w:rPr>
          <w:rFonts w:ascii="仿宋" w:eastAsia="仿宋" w:hAnsi="仿宋" w:hint="eastAsia"/>
          <w:color w:val="000000"/>
          <w:sz w:val="32"/>
          <w:szCs w:val="32"/>
        </w:rPr>
        <w:t>承诺的继续履行。</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3.3.</w:t>
      </w:r>
      <w:r w:rsidR="001337E7" w:rsidRPr="0000503B">
        <w:rPr>
          <w:rFonts w:ascii="仿宋" w:eastAsia="仿宋" w:hAnsi="仿宋" w:hint="eastAsia"/>
          <w:color w:val="000000"/>
          <w:sz w:val="32"/>
          <w:szCs w:val="32"/>
        </w:rPr>
        <w:t>3</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上市公司及其投资者</w:t>
      </w:r>
      <w:r w:rsidR="004523C9" w:rsidRPr="0000503B">
        <w:rPr>
          <w:rFonts w:ascii="仿宋" w:eastAsia="仿宋" w:hAnsi="仿宋" w:hint="eastAsia"/>
          <w:color w:val="000000"/>
          <w:sz w:val="32"/>
          <w:szCs w:val="32"/>
        </w:rPr>
        <w:t>应当</w:t>
      </w:r>
      <w:r w:rsidR="006135B9" w:rsidRPr="0000503B">
        <w:rPr>
          <w:rFonts w:ascii="仿宋" w:eastAsia="仿宋" w:hAnsi="仿宋" w:hint="eastAsia"/>
          <w:color w:val="000000"/>
          <w:sz w:val="32"/>
          <w:szCs w:val="32"/>
        </w:rPr>
        <w:t>关注限售股票</w:t>
      </w:r>
      <w:r w:rsidRPr="0000503B">
        <w:rPr>
          <w:rFonts w:ascii="仿宋" w:eastAsia="仿宋" w:hAnsi="仿宋" w:hint="eastAsia"/>
          <w:color w:val="000000"/>
          <w:sz w:val="32"/>
          <w:szCs w:val="32"/>
        </w:rPr>
        <w:t>及其衍生品种的限售期限及相关承诺截至申请解除限售前的履行情况。</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保荐人或者独立财务顾问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对本次解除限售事项的合规性进行核查，并对本次解除限售数量、解除限售时间是否符合有关法律法规、</w:t>
      </w:r>
      <w:r w:rsidR="009C4ECB" w:rsidRPr="0000503B">
        <w:rPr>
          <w:rFonts w:ascii="仿宋" w:eastAsia="仿宋" w:hAnsi="仿宋" w:hint="eastAsia"/>
          <w:color w:val="000000"/>
          <w:sz w:val="32"/>
          <w:szCs w:val="32"/>
        </w:rPr>
        <w:t>本</w:t>
      </w:r>
      <w:r w:rsidR="007E0233" w:rsidRPr="0000503B">
        <w:rPr>
          <w:rFonts w:ascii="仿宋" w:eastAsia="仿宋" w:hAnsi="仿宋" w:hint="eastAsia"/>
          <w:color w:val="000000"/>
          <w:sz w:val="32"/>
          <w:szCs w:val="32"/>
        </w:rPr>
        <w:t>所</w:t>
      </w:r>
      <w:r w:rsidR="005C085C">
        <w:rPr>
          <w:rFonts w:ascii="仿宋" w:eastAsia="仿宋" w:hAnsi="仿宋" w:hint="eastAsia"/>
          <w:color w:val="000000"/>
          <w:sz w:val="32"/>
          <w:szCs w:val="32"/>
        </w:rPr>
        <w:t>有</w:t>
      </w:r>
      <w:r w:rsidR="007E0233" w:rsidRPr="0000503B">
        <w:rPr>
          <w:rFonts w:ascii="仿宋" w:eastAsia="仿宋" w:hAnsi="仿宋" w:hint="eastAsia"/>
          <w:color w:val="000000"/>
          <w:sz w:val="32"/>
          <w:szCs w:val="32"/>
        </w:rPr>
        <w:t>关规定和有</w:t>
      </w:r>
      <w:r w:rsidR="00DD1146" w:rsidRPr="0000503B">
        <w:rPr>
          <w:rFonts w:ascii="仿宋" w:eastAsia="仿宋" w:hAnsi="仿宋" w:hint="eastAsia"/>
          <w:color w:val="000000"/>
          <w:sz w:val="32"/>
          <w:szCs w:val="32"/>
        </w:rPr>
        <w:t>关</w:t>
      </w:r>
      <w:r w:rsidRPr="0000503B">
        <w:rPr>
          <w:rFonts w:ascii="仿宋" w:eastAsia="仿宋" w:hAnsi="仿宋" w:hint="eastAsia"/>
          <w:color w:val="000000"/>
          <w:sz w:val="32"/>
          <w:szCs w:val="32"/>
        </w:rPr>
        <w:t>承诺，相关信息披露是否真实、准确、完整发表结论性意见。</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3.3.</w:t>
      </w:r>
      <w:r w:rsidR="001337E7" w:rsidRPr="0000503B">
        <w:rPr>
          <w:rFonts w:ascii="仿宋" w:eastAsia="仿宋" w:hAnsi="仿宋" w:hint="eastAsia"/>
          <w:color w:val="000000"/>
          <w:sz w:val="32"/>
          <w:szCs w:val="32"/>
        </w:rPr>
        <w:t>4</w:t>
      </w:r>
      <w:r w:rsidR="00C92EC5" w:rsidRPr="0000503B">
        <w:rPr>
          <w:rFonts w:ascii="仿宋" w:eastAsia="仿宋" w:hAnsi="仿宋" w:hint="eastAsia"/>
          <w:color w:val="000000"/>
          <w:sz w:val="32"/>
          <w:szCs w:val="32"/>
        </w:rPr>
        <w:t xml:space="preserve">　</w:t>
      </w:r>
      <w:r w:rsidR="006135B9" w:rsidRPr="0000503B">
        <w:rPr>
          <w:rFonts w:ascii="仿宋" w:eastAsia="仿宋" w:hAnsi="仿宋" w:hint="eastAsia"/>
          <w:color w:val="000000"/>
          <w:sz w:val="32"/>
          <w:szCs w:val="32"/>
        </w:rPr>
        <w:t>投资者申请限售股票及其衍生品种</w:t>
      </w:r>
      <w:r w:rsidRPr="0000503B">
        <w:rPr>
          <w:rFonts w:ascii="仿宋" w:eastAsia="仿宋" w:hAnsi="仿宋" w:hint="eastAsia"/>
          <w:color w:val="000000"/>
          <w:sz w:val="32"/>
          <w:szCs w:val="32"/>
        </w:rPr>
        <w:t>解除限售的，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委托上市公司办理相关手续</w:t>
      </w:r>
      <w:r w:rsidR="00DD1146" w:rsidRPr="0000503B">
        <w:rPr>
          <w:rFonts w:ascii="仿宋" w:eastAsia="仿宋" w:hAnsi="仿宋" w:hint="eastAsia"/>
          <w:color w:val="000000"/>
          <w:sz w:val="32"/>
          <w:szCs w:val="32"/>
        </w:rPr>
        <w:t>，并</w:t>
      </w:r>
      <w:r w:rsidRPr="0000503B">
        <w:rPr>
          <w:rFonts w:ascii="仿宋" w:eastAsia="仿宋" w:hAnsi="仿宋" w:hint="eastAsia"/>
          <w:color w:val="000000"/>
          <w:sz w:val="32"/>
          <w:szCs w:val="32"/>
        </w:rPr>
        <w:t>满足下列条件：</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（一）限售期已满；</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（二）解除限售不影响该投资者履行作</w:t>
      </w:r>
      <w:r w:rsidR="009C4ECB" w:rsidRPr="0000503B">
        <w:rPr>
          <w:rFonts w:ascii="仿宋" w:eastAsia="仿宋" w:hAnsi="仿宋" w:hint="eastAsia"/>
          <w:color w:val="000000"/>
          <w:sz w:val="32"/>
          <w:szCs w:val="32"/>
        </w:rPr>
        <w:t>出的有关</w:t>
      </w:r>
      <w:r w:rsidRPr="0000503B">
        <w:rPr>
          <w:rFonts w:ascii="仿宋" w:eastAsia="仿宋" w:hAnsi="仿宋" w:hint="eastAsia"/>
          <w:color w:val="000000"/>
          <w:sz w:val="32"/>
          <w:szCs w:val="32"/>
        </w:rPr>
        <w:t>承诺；</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E65BDB" w:rsidRPr="0000503B">
        <w:rPr>
          <w:rFonts w:ascii="仿宋" w:eastAsia="仿宋" w:hAnsi="仿宋" w:hint="eastAsia"/>
          <w:color w:val="000000"/>
          <w:sz w:val="32"/>
          <w:szCs w:val="32"/>
        </w:rPr>
        <w:t>三）</w:t>
      </w:r>
      <w:r w:rsidR="009C4ECB" w:rsidRPr="0000503B">
        <w:rPr>
          <w:rFonts w:ascii="仿宋" w:eastAsia="仿宋" w:hAnsi="仿宋" w:hint="eastAsia"/>
          <w:color w:val="000000"/>
          <w:sz w:val="32"/>
          <w:szCs w:val="32"/>
        </w:rPr>
        <w:t>申请解除限售的</w:t>
      </w:r>
      <w:r w:rsidR="00E65BDB" w:rsidRPr="0000503B">
        <w:rPr>
          <w:rFonts w:ascii="仿宋" w:eastAsia="仿宋" w:hAnsi="仿宋" w:hint="eastAsia"/>
          <w:color w:val="000000"/>
          <w:sz w:val="32"/>
          <w:szCs w:val="32"/>
        </w:rPr>
        <w:t>投资者</w:t>
      </w:r>
      <w:r w:rsidR="009C4ECB" w:rsidRPr="0000503B">
        <w:rPr>
          <w:rFonts w:ascii="仿宋" w:eastAsia="仿宋" w:hAnsi="仿宋" w:hint="eastAsia"/>
          <w:color w:val="000000"/>
          <w:sz w:val="32"/>
          <w:szCs w:val="32"/>
        </w:rPr>
        <w:t>不存在对公司</w:t>
      </w:r>
      <w:r w:rsidRPr="0000503B">
        <w:rPr>
          <w:rFonts w:ascii="仿宋" w:eastAsia="仿宋" w:hAnsi="仿宋" w:hint="eastAsia"/>
          <w:color w:val="000000"/>
          <w:sz w:val="32"/>
          <w:szCs w:val="32"/>
        </w:rPr>
        <w:t>资金占用</w:t>
      </w:r>
      <w:r w:rsidR="00F10358">
        <w:rPr>
          <w:rFonts w:ascii="仿宋" w:eastAsia="仿宋" w:hAnsi="仿宋" w:hint="eastAsia"/>
          <w:color w:val="000000"/>
          <w:sz w:val="32"/>
          <w:szCs w:val="32"/>
        </w:rPr>
        <w:t>，</w:t>
      </w:r>
      <w:r w:rsidRPr="0000503B">
        <w:rPr>
          <w:rFonts w:ascii="仿宋" w:eastAsia="仿宋" w:hAnsi="仿宋" w:hint="eastAsia"/>
          <w:color w:val="000000"/>
          <w:sz w:val="32"/>
          <w:szCs w:val="32"/>
        </w:rPr>
        <w:t>公司对该主体</w:t>
      </w:r>
      <w:r w:rsidR="00F10358">
        <w:rPr>
          <w:rFonts w:ascii="仿宋" w:eastAsia="仿宋" w:hAnsi="仿宋" w:hint="eastAsia"/>
          <w:color w:val="000000"/>
          <w:sz w:val="32"/>
          <w:szCs w:val="32"/>
        </w:rPr>
        <w:t>不存在</w:t>
      </w:r>
      <w:r w:rsidRPr="0000503B">
        <w:rPr>
          <w:rFonts w:ascii="仿宋" w:eastAsia="仿宋" w:hAnsi="仿宋" w:hint="eastAsia"/>
          <w:color w:val="000000"/>
          <w:sz w:val="32"/>
          <w:szCs w:val="32"/>
        </w:rPr>
        <w:t>违规担保等损害公司利益的行为；</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（四）不存在法律法规</w:t>
      </w:r>
      <w:r w:rsidR="009C4ECB" w:rsidRPr="0000503B">
        <w:rPr>
          <w:rFonts w:ascii="仿宋" w:eastAsia="仿宋" w:hAnsi="仿宋" w:hint="eastAsia"/>
          <w:color w:val="000000"/>
          <w:sz w:val="32"/>
          <w:szCs w:val="32"/>
        </w:rPr>
        <w:t>、本规则</w:t>
      </w:r>
      <w:r w:rsidR="002D2A18">
        <w:rPr>
          <w:rFonts w:ascii="仿宋" w:eastAsia="仿宋" w:hAnsi="仿宋" w:hint="eastAsia"/>
          <w:color w:val="000000"/>
          <w:sz w:val="32"/>
          <w:szCs w:val="32"/>
        </w:rPr>
        <w:t>及</w:t>
      </w:r>
      <w:r w:rsidR="009C4ECB" w:rsidRPr="0000503B">
        <w:rPr>
          <w:rFonts w:ascii="仿宋" w:eastAsia="仿宋" w:hAnsi="仿宋" w:hint="eastAsia"/>
          <w:color w:val="000000"/>
          <w:sz w:val="32"/>
          <w:szCs w:val="32"/>
        </w:rPr>
        <w:t>本所其他规定中规定</w:t>
      </w:r>
      <w:r w:rsidRPr="0000503B">
        <w:rPr>
          <w:rFonts w:ascii="仿宋" w:eastAsia="仿宋" w:hAnsi="仿宋" w:hint="eastAsia"/>
          <w:color w:val="000000"/>
          <w:sz w:val="32"/>
          <w:szCs w:val="32"/>
        </w:rPr>
        <w:t>的限制转让情形。</w:t>
      </w:r>
    </w:p>
    <w:p w:rsidR="00712151" w:rsidRPr="0000503B" w:rsidRDefault="0071215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3.3.</w:t>
      </w:r>
      <w:r w:rsidR="001337E7" w:rsidRPr="0000503B">
        <w:rPr>
          <w:rFonts w:ascii="仿宋" w:eastAsia="仿宋" w:hAnsi="仿宋" w:hint="eastAsia"/>
          <w:color w:val="000000"/>
          <w:sz w:val="32"/>
          <w:szCs w:val="32"/>
        </w:rPr>
        <w:t>5</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在本所受理</w:t>
      </w:r>
      <w:r w:rsidR="006135B9" w:rsidRPr="0000503B">
        <w:rPr>
          <w:rFonts w:ascii="仿宋" w:eastAsia="仿宋" w:hAnsi="仿宋" w:hint="eastAsia"/>
          <w:color w:val="000000"/>
          <w:sz w:val="32"/>
          <w:szCs w:val="32"/>
        </w:rPr>
        <w:t>股票及其衍生品种</w:t>
      </w:r>
      <w:r w:rsidRPr="0000503B">
        <w:rPr>
          <w:rFonts w:ascii="仿宋" w:eastAsia="仿宋" w:hAnsi="仿宋" w:hint="eastAsia"/>
          <w:color w:val="000000"/>
          <w:sz w:val="32"/>
          <w:szCs w:val="32"/>
        </w:rPr>
        <w:t>解除限售申请后，及时办理完毕有关登记手续，并在限售</w:t>
      </w:r>
      <w:r w:rsidR="006135B9" w:rsidRPr="0000503B">
        <w:rPr>
          <w:rFonts w:ascii="仿宋" w:eastAsia="仿宋" w:hAnsi="仿宋" w:hint="eastAsia"/>
          <w:color w:val="000000"/>
          <w:sz w:val="32"/>
          <w:szCs w:val="32"/>
        </w:rPr>
        <w:t>股票及其衍生品种</w:t>
      </w:r>
      <w:r w:rsidRPr="0000503B">
        <w:rPr>
          <w:rFonts w:ascii="仿宋" w:eastAsia="仿宋" w:hAnsi="仿宋" w:hint="eastAsia"/>
          <w:color w:val="000000"/>
          <w:sz w:val="32"/>
          <w:szCs w:val="32"/>
        </w:rPr>
        <w:t>解除限售前三个交易日内披露提示性公告。公告内容包括解除限售时间、</w:t>
      </w:r>
      <w:r w:rsidR="007E0233" w:rsidRPr="0000503B">
        <w:rPr>
          <w:rFonts w:ascii="仿宋" w:eastAsia="仿宋" w:hAnsi="仿宋" w:hint="eastAsia"/>
          <w:color w:val="000000"/>
          <w:sz w:val="32"/>
          <w:szCs w:val="32"/>
        </w:rPr>
        <w:t>解除限售</w:t>
      </w:r>
      <w:r w:rsidRPr="0000503B">
        <w:rPr>
          <w:rFonts w:ascii="仿宋" w:eastAsia="仿宋" w:hAnsi="仿宋" w:hint="eastAsia"/>
          <w:color w:val="000000"/>
          <w:sz w:val="32"/>
          <w:szCs w:val="32"/>
        </w:rPr>
        <w:t>数量及占总股本的</w:t>
      </w:r>
      <w:r w:rsidR="001337E7" w:rsidRPr="0000503B">
        <w:rPr>
          <w:rFonts w:ascii="仿宋" w:eastAsia="仿宋" w:hAnsi="仿宋" w:hint="eastAsia"/>
          <w:color w:val="000000"/>
          <w:sz w:val="32"/>
          <w:szCs w:val="32"/>
        </w:rPr>
        <w:t>比例、有关投资者所作出的限售承诺及其履行情况、本次解除限售后</w:t>
      </w:r>
      <w:r w:rsidRPr="0000503B">
        <w:rPr>
          <w:rFonts w:ascii="仿宋" w:eastAsia="仿宋" w:hAnsi="仿宋" w:hint="eastAsia"/>
          <w:color w:val="000000"/>
          <w:sz w:val="32"/>
          <w:szCs w:val="32"/>
        </w:rPr>
        <w:t>公司的股本结构</w:t>
      </w:r>
      <w:r w:rsidR="00EC2753" w:rsidRPr="0000503B">
        <w:rPr>
          <w:rFonts w:ascii="仿宋" w:eastAsia="仿宋" w:hAnsi="仿宋" w:hint="eastAsia"/>
          <w:color w:val="000000"/>
          <w:sz w:val="32"/>
          <w:szCs w:val="32"/>
        </w:rPr>
        <w:t>等</w:t>
      </w:r>
      <w:r w:rsidRPr="0000503B">
        <w:rPr>
          <w:rFonts w:ascii="仿宋" w:eastAsia="仿宋" w:hAnsi="仿宋" w:hint="eastAsia"/>
          <w:color w:val="000000"/>
          <w:sz w:val="32"/>
          <w:szCs w:val="32"/>
        </w:rPr>
        <w:t>。</w:t>
      </w:r>
    </w:p>
    <w:p w:rsidR="002A7590" w:rsidRPr="0000503B" w:rsidRDefault="00712151" w:rsidP="00207A81">
      <w:pPr>
        <w:tabs>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3.3.</w:t>
      </w:r>
      <w:r w:rsidR="001337E7" w:rsidRPr="0000503B">
        <w:rPr>
          <w:rFonts w:ascii="仿宋" w:eastAsia="仿宋" w:hAnsi="仿宋" w:hint="eastAsia"/>
          <w:color w:val="000000"/>
          <w:sz w:val="32"/>
          <w:szCs w:val="32"/>
        </w:rPr>
        <w:t>6</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本所对股票及</w:t>
      </w:r>
      <w:r w:rsidR="005B4C32">
        <w:rPr>
          <w:rFonts w:ascii="仿宋" w:eastAsia="仿宋" w:hAnsi="仿宋" w:hint="eastAsia"/>
          <w:color w:val="000000"/>
          <w:sz w:val="32"/>
          <w:szCs w:val="32"/>
        </w:rPr>
        <w:t>其</w:t>
      </w:r>
      <w:r w:rsidRPr="0000503B">
        <w:rPr>
          <w:rFonts w:ascii="仿宋" w:eastAsia="仿宋" w:hAnsi="仿宋" w:hint="eastAsia"/>
          <w:color w:val="000000"/>
          <w:sz w:val="32"/>
          <w:szCs w:val="32"/>
        </w:rPr>
        <w:t>衍生品种的解除限售事宜另有规定的，从其规定。</w:t>
      </w:r>
    </w:p>
    <w:p w:rsidR="002A7590" w:rsidRPr="00D82A18" w:rsidRDefault="00712151" w:rsidP="00207A81">
      <w:pPr>
        <w:pStyle w:val="2"/>
        <w:spacing w:before="0" w:after="0" w:line="560" w:lineRule="exact"/>
        <w:ind w:firstLineChars="200" w:firstLine="640"/>
        <w:jc w:val="center"/>
        <w:rPr>
          <w:rFonts w:ascii="楷体" w:eastAsia="楷体" w:hAnsi="楷体"/>
          <w:b w:val="0"/>
          <w:szCs w:val="32"/>
        </w:rPr>
      </w:pPr>
      <w:bookmarkStart w:id="18" w:name="_Toc91833050"/>
      <w:r w:rsidRPr="00D82A18">
        <w:rPr>
          <w:rFonts w:ascii="楷体" w:eastAsia="楷体" w:hAnsi="楷体"/>
          <w:b w:val="0"/>
          <w:szCs w:val="32"/>
        </w:rPr>
        <w:t>第</w:t>
      </w:r>
      <w:r w:rsidRPr="00D82A18">
        <w:rPr>
          <w:rFonts w:ascii="楷体" w:eastAsia="楷体" w:hAnsi="楷体" w:hint="eastAsia"/>
          <w:b w:val="0"/>
          <w:szCs w:val="32"/>
        </w:rPr>
        <w:t>四</w:t>
      </w:r>
      <w:r w:rsidRPr="00D82A18">
        <w:rPr>
          <w:rFonts w:ascii="楷体" w:eastAsia="楷体" w:hAnsi="楷体"/>
          <w:b w:val="0"/>
          <w:szCs w:val="32"/>
        </w:rPr>
        <w:t>节</w:t>
      </w:r>
      <w:r w:rsidR="00C308EE" w:rsidRPr="00D82A18">
        <w:rPr>
          <w:rFonts w:ascii="楷体" w:eastAsia="楷体" w:hAnsi="楷体" w:hint="eastAsia"/>
          <w:b w:val="0"/>
          <w:szCs w:val="32"/>
        </w:rPr>
        <w:t xml:space="preserve">　</w:t>
      </w:r>
      <w:r w:rsidRPr="00D82A18">
        <w:rPr>
          <w:rFonts w:ascii="楷体" w:eastAsia="楷体" w:hAnsi="楷体"/>
          <w:b w:val="0"/>
          <w:szCs w:val="32"/>
        </w:rPr>
        <w:t>股</w:t>
      </w:r>
      <w:r w:rsidRPr="00D82A18">
        <w:rPr>
          <w:rFonts w:ascii="楷体" w:eastAsia="楷体" w:hAnsi="楷体" w:hint="eastAsia"/>
          <w:b w:val="0"/>
          <w:szCs w:val="32"/>
        </w:rPr>
        <w:t>票</w:t>
      </w:r>
      <w:r w:rsidRPr="00D82A18">
        <w:rPr>
          <w:rFonts w:ascii="楷体" w:eastAsia="楷体" w:hAnsi="楷体"/>
          <w:b w:val="0"/>
          <w:szCs w:val="32"/>
        </w:rPr>
        <w:t>及其衍生品</w:t>
      </w:r>
      <w:r w:rsidRPr="00D82A18">
        <w:rPr>
          <w:rFonts w:ascii="楷体" w:eastAsia="楷体" w:hAnsi="楷体" w:hint="eastAsia"/>
          <w:b w:val="0"/>
          <w:szCs w:val="32"/>
        </w:rPr>
        <w:t>种</w:t>
      </w:r>
      <w:r w:rsidRPr="00D82A18">
        <w:rPr>
          <w:rFonts w:ascii="楷体" w:eastAsia="楷体" w:hAnsi="楷体"/>
          <w:b w:val="0"/>
          <w:szCs w:val="32"/>
        </w:rPr>
        <w:t>变动管理</w:t>
      </w:r>
      <w:bookmarkEnd w:id="18"/>
    </w:p>
    <w:p w:rsidR="00712151"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3.4.1</w:t>
      </w:r>
      <w:r w:rsidR="00C92EC5" w:rsidRPr="0000503B">
        <w:rPr>
          <w:rFonts w:ascii="仿宋" w:eastAsia="仿宋" w:hAnsi="仿宋" w:hint="eastAsia"/>
          <w:color w:val="000000"/>
          <w:sz w:val="32"/>
          <w:szCs w:val="32"/>
        </w:rPr>
        <w:t xml:space="preserve">　</w:t>
      </w:r>
      <w:r w:rsidR="00795DF6" w:rsidRPr="0000503B">
        <w:rPr>
          <w:rFonts w:ascii="仿宋" w:eastAsia="仿宋" w:hAnsi="仿宋" w:hint="eastAsia"/>
          <w:color w:val="000000"/>
          <w:sz w:val="32"/>
          <w:szCs w:val="32"/>
        </w:rPr>
        <w:t>上市公司</w:t>
      </w:r>
      <w:r w:rsidR="00712151" w:rsidRPr="0000503B">
        <w:rPr>
          <w:rFonts w:ascii="仿宋" w:eastAsia="仿宋" w:hAnsi="仿宋" w:hint="eastAsia"/>
          <w:color w:val="000000"/>
          <w:sz w:val="32"/>
          <w:szCs w:val="32"/>
        </w:rPr>
        <w:t>投资者、董事、监事、高级管理人员等所持</w:t>
      </w:r>
      <w:r w:rsidR="006135B9" w:rsidRPr="0000503B">
        <w:rPr>
          <w:rFonts w:ascii="仿宋" w:eastAsia="仿宋" w:hAnsi="仿宋" w:hint="eastAsia"/>
          <w:color w:val="000000"/>
          <w:sz w:val="32"/>
          <w:szCs w:val="32"/>
        </w:rPr>
        <w:t>股票及其衍生品种</w:t>
      </w:r>
      <w:r w:rsidR="00712151" w:rsidRPr="0000503B">
        <w:rPr>
          <w:rFonts w:ascii="仿宋" w:eastAsia="仿宋" w:hAnsi="仿宋" w:hint="eastAsia"/>
          <w:color w:val="000000"/>
          <w:sz w:val="32"/>
          <w:szCs w:val="32"/>
        </w:rPr>
        <w:t>变动事宜，</w:t>
      </w:r>
      <w:r w:rsidR="004523C9" w:rsidRPr="0000503B">
        <w:rPr>
          <w:rFonts w:ascii="仿宋" w:eastAsia="仿宋" w:hAnsi="仿宋" w:hint="eastAsia"/>
          <w:color w:val="000000"/>
          <w:sz w:val="32"/>
          <w:szCs w:val="32"/>
        </w:rPr>
        <w:t>应当</w:t>
      </w:r>
      <w:r w:rsidR="00712151" w:rsidRPr="0000503B">
        <w:rPr>
          <w:rFonts w:ascii="仿宋" w:eastAsia="仿宋" w:hAnsi="仿宋" w:hint="eastAsia"/>
          <w:color w:val="000000"/>
          <w:sz w:val="32"/>
          <w:szCs w:val="32"/>
        </w:rPr>
        <w:t>遵守法律法规、</w:t>
      </w:r>
      <w:r w:rsidR="00D1780D">
        <w:rPr>
          <w:rFonts w:ascii="仿宋" w:eastAsia="仿宋" w:hAnsi="仿宋" w:hint="eastAsia"/>
          <w:color w:val="000000"/>
          <w:sz w:val="32"/>
          <w:szCs w:val="32"/>
        </w:rPr>
        <w:t>本规则、</w:t>
      </w:r>
      <w:r w:rsidR="002A5F8B" w:rsidRPr="0000503B">
        <w:rPr>
          <w:rFonts w:ascii="仿宋" w:eastAsia="仿宋" w:hAnsi="仿宋" w:hint="eastAsia"/>
          <w:color w:val="000000"/>
          <w:sz w:val="32"/>
          <w:szCs w:val="32"/>
        </w:rPr>
        <w:t>本所其他规定、</w:t>
      </w:r>
      <w:r w:rsidR="00712151" w:rsidRPr="0000503B">
        <w:rPr>
          <w:rFonts w:ascii="仿宋" w:eastAsia="仿宋" w:hAnsi="仿宋" w:hint="eastAsia"/>
          <w:color w:val="000000"/>
          <w:sz w:val="32"/>
          <w:szCs w:val="32"/>
        </w:rPr>
        <w:t>公司章程等规定。</w:t>
      </w:r>
    </w:p>
    <w:p w:rsidR="00712151" w:rsidRPr="0000503B" w:rsidRDefault="0071215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投资者及董事、监事、高级管理人员等对持有比例、持有期限、变动方式、变动价格等作出承诺的，</w:t>
      </w:r>
      <w:r w:rsidR="004523C9" w:rsidRPr="0000503B">
        <w:rPr>
          <w:rFonts w:ascii="仿宋" w:eastAsia="仿宋" w:hAnsi="仿宋" w:hint="eastAsia"/>
          <w:color w:val="000000"/>
          <w:sz w:val="32"/>
          <w:szCs w:val="32"/>
        </w:rPr>
        <w:t>应当</w:t>
      </w:r>
      <w:r w:rsidR="002E2820" w:rsidRPr="0000503B">
        <w:rPr>
          <w:rFonts w:ascii="仿宋" w:eastAsia="仿宋" w:hAnsi="仿宋" w:hint="eastAsia"/>
          <w:color w:val="000000"/>
          <w:sz w:val="32"/>
          <w:szCs w:val="32"/>
        </w:rPr>
        <w:t>严格履行所作</w:t>
      </w:r>
      <w:r w:rsidRPr="0000503B">
        <w:rPr>
          <w:rFonts w:ascii="仿宋" w:eastAsia="仿宋" w:hAnsi="仿宋" w:hint="eastAsia"/>
          <w:color w:val="000000"/>
          <w:sz w:val="32"/>
          <w:szCs w:val="32"/>
        </w:rPr>
        <w:t>出的承诺。</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3.4.</w:t>
      </w:r>
      <w:r w:rsidR="00CD4B66" w:rsidRPr="0000503B">
        <w:rPr>
          <w:rFonts w:ascii="仿宋" w:eastAsia="仿宋" w:hAnsi="仿宋" w:hint="eastAsia"/>
          <w:color w:val="000000"/>
          <w:sz w:val="32"/>
          <w:szCs w:val="32"/>
        </w:rPr>
        <w:t>2</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在一个上市公司中拥有权益的股份达到该公司已发行的有表决权股份的5%</w:t>
      </w:r>
      <w:r w:rsidR="00701D1A" w:rsidRPr="0000503B">
        <w:rPr>
          <w:rFonts w:ascii="仿宋" w:eastAsia="仿宋" w:hAnsi="仿宋" w:hint="eastAsia"/>
          <w:color w:val="000000"/>
          <w:sz w:val="32"/>
          <w:szCs w:val="32"/>
        </w:rPr>
        <w:t>以上</w:t>
      </w:r>
      <w:r w:rsidRPr="0000503B">
        <w:rPr>
          <w:rFonts w:ascii="仿宋" w:eastAsia="仿宋" w:hAnsi="仿宋" w:hint="eastAsia"/>
          <w:color w:val="000000"/>
          <w:sz w:val="32"/>
          <w:szCs w:val="32"/>
        </w:rPr>
        <w:t>，</w:t>
      </w:r>
      <w:r w:rsidR="00701D1A"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其</w:t>
      </w:r>
      <w:r w:rsidR="0030657B" w:rsidRPr="0000503B">
        <w:rPr>
          <w:rFonts w:ascii="仿宋" w:eastAsia="仿宋" w:hAnsi="仿宋" w:hint="eastAsia"/>
          <w:color w:val="000000"/>
          <w:sz w:val="32"/>
          <w:szCs w:val="32"/>
        </w:rPr>
        <w:t>后</w:t>
      </w:r>
      <w:r w:rsidRPr="0000503B">
        <w:rPr>
          <w:rFonts w:ascii="仿宋" w:eastAsia="仿宋" w:hAnsi="仿宋" w:hint="eastAsia"/>
          <w:color w:val="000000"/>
          <w:sz w:val="32"/>
          <w:szCs w:val="32"/>
        </w:rPr>
        <w:t>拥有权益的股份变动涉及《证券法》《上市公司收购管理办法</w:t>
      </w:r>
      <w:r w:rsidR="00EA2F3E">
        <w:rPr>
          <w:rFonts w:ascii="仿宋" w:eastAsia="仿宋" w:hAnsi="仿宋" w:hint="eastAsia"/>
          <w:color w:val="000000"/>
          <w:sz w:val="32"/>
          <w:szCs w:val="32"/>
        </w:rPr>
        <w:t>》规定的收购或者股份权益变动情形的，该股东、实际控制人及其他</w:t>
      </w:r>
      <w:r w:rsidRPr="0000503B">
        <w:rPr>
          <w:rFonts w:ascii="仿宋" w:eastAsia="仿宋" w:hAnsi="仿宋" w:hint="eastAsia"/>
          <w:color w:val="000000"/>
          <w:sz w:val="32"/>
          <w:szCs w:val="32"/>
        </w:rPr>
        <w:t>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按照《证券法》《上市公司收购管理办法》等规定通知上市公司，并履行公告义务。</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前述投资者违反《证券法》第六十三条第一款、第二款的规定买入上市公司有表决权的股份的，在买入后的</w:t>
      </w:r>
      <w:r w:rsidR="00D6191F" w:rsidRPr="0000503B">
        <w:rPr>
          <w:rFonts w:ascii="仿宋" w:eastAsia="仿宋" w:hAnsi="仿宋" w:hint="eastAsia"/>
          <w:color w:val="000000"/>
          <w:sz w:val="32"/>
          <w:szCs w:val="32"/>
        </w:rPr>
        <w:t>三十六</w:t>
      </w:r>
      <w:r w:rsidR="00EA2F3E">
        <w:rPr>
          <w:rFonts w:ascii="仿宋" w:eastAsia="仿宋" w:hAnsi="仿宋" w:hint="eastAsia"/>
          <w:color w:val="000000"/>
          <w:sz w:val="32"/>
          <w:szCs w:val="32"/>
        </w:rPr>
        <w:t>个月内，</w:t>
      </w:r>
      <w:r w:rsidRPr="0000503B">
        <w:rPr>
          <w:rFonts w:ascii="仿宋" w:eastAsia="仿宋" w:hAnsi="仿宋" w:hint="eastAsia"/>
          <w:color w:val="000000"/>
          <w:sz w:val="32"/>
          <w:szCs w:val="32"/>
        </w:rPr>
        <w:t>该超过规定比例部分的股份不得行使表决权</w:t>
      </w:r>
      <w:r w:rsidR="00EA2F3E">
        <w:rPr>
          <w:rFonts w:ascii="仿宋" w:eastAsia="仿宋" w:hAnsi="仿宋" w:hint="eastAsia"/>
          <w:color w:val="000000"/>
          <w:sz w:val="32"/>
          <w:szCs w:val="32"/>
        </w:rPr>
        <w:t>，且不得</w:t>
      </w:r>
      <w:r w:rsidRPr="0000503B">
        <w:rPr>
          <w:rFonts w:ascii="仿宋" w:eastAsia="仿宋" w:hAnsi="仿宋" w:hint="eastAsia"/>
          <w:color w:val="000000"/>
          <w:sz w:val="32"/>
          <w:szCs w:val="32"/>
        </w:rPr>
        <w:t>计入出席</w:t>
      </w:r>
      <w:r w:rsidR="00EA2F3E">
        <w:rPr>
          <w:rFonts w:ascii="仿宋" w:eastAsia="仿宋" w:hAnsi="仿宋" w:hint="eastAsia"/>
          <w:color w:val="000000"/>
          <w:sz w:val="32"/>
          <w:szCs w:val="32"/>
        </w:rPr>
        <w:t>上市公司</w:t>
      </w:r>
      <w:r w:rsidRPr="0000503B">
        <w:rPr>
          <w:rFonts w:ascii="仿宋" w:eastAsia="仿宋" w:hAnsi="仿宋" w:hint="eastAsia"/>
          <w:color w:val="000000"/>
          <w:sz w:val="32"/>
          <w:szCs w:val="32"/>
        </w:rPr>
        <w:t>股东大会有表决权的股份总数。</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配合投资者履行信息披</w:t>
      </w:r>
      <w:r w:rsidR="002D55FD" w:rsidRPr="0000503B">
        <w:rPr>
          <w:rFonts w:ascii="仿宋" w:eastAsia="仿宋" w:hAnsi="仿宋" w:hint="eastAsia"/>
          <w:color w:val="000000"/>
          <w:sz w:val="32"/>
          <w:szCs w:val="32"/>
        </w:rPr>
        <w:t>露义务。</w:t>
      </w:r>
      <w:r w:rsidR="00EA2F3E">
        <w:rPr>
          <w:rFonts w:ascii="仿宋" w:eastAsia="仿宋" w:hAnsi="仿宋" w:hint="eastAsia"/>
          <w:color w:val="000000"/>
          <w:sz w:val="32"/>
          <w:szCs w:val="32"/>
        </w:rPr>
        <w:t>公司股东、实际控制人及其他</w:t>
      </w:r>
      <w:r w:rsidRPr="0000503B">
        <w:rPr>
          <w:rFonts w:ascii="仿宋" w:eastAsia="仿宋" w:hAnsi="仿宋" w:hint="eastAsia"/>
          <w:color w:val="000000"/>
          <w:sz w:val="32"/>
          <w:szCs w:val="32"/>
        </w:rPr>
        <w:t>信息披露义务人未履行报告和公告义务的，公司董事会</w:t>
      </w:r>
      <w:r w:rsidR="004523C9" w:rsidRPr="0000503B">
        <w:rPr>
          <w:rFonts w:ascii="仿宋" w:eastAsia="仿宋" w:hAnsi="仿宋" w:hint="eastAsia"/>
          <w:color w:val="000000"/>
          <w:sz w:val="32"/>
          <w:szCs w:val="32"/>
        </w:rPr>
        <w:t>应当</w:t>
      </w:r>
      <w:r w:rsidR="00BE57BF">
        <w:rPr>
          <w:rFonts w:ascii="仿宋" w:eastAsia="仿宋" w:hAnsi="仿宋" w:hint="eastAsia"/>
          <w:color w:val="000000"/>
          <w:sz w:val="32"/>
          <w:szCs w:val="32"/>
        </w:rPr>
        <w:t>自知悉之日起及时</w:t>
      </w:r>
      <w:r w:rsidR="00EA2F3E">
        <w:rPr>
          <w:rFonts w:ascii="仿宋" w:eastAsia="仿宋" w:hAnsi="仿宋" w:hint="eastAsia"/>
          <w:color w:val="000000"/>
          <w:sz w:val="32"/>
          <w:szCs w:val="32"/>
        </w:rPr>
        <w:t>报告和公告，并督促相关股东、实际控制人及其他</w:t>
      </w:r>
      <w:r w:rsidRPr="0000503B">
        <w:rPr>
          <w:rFonts w:ascii="仿宋" w:eastAsia="仿宋" w:hAnsi="仿宋" w:hint="eastAsia"/>
          <w:color w:val="000000"/>
          <w:sz w:val="32"/>
          <w:szCs w:val="32"/>
        </w:rPr>
        <w:t>信息披露义务人履行公告义务。</w:t>
      </w:r>
    </w:p>
    <w:p w:rsidR="001D5A08"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3</w:t>
      </w:r>
      <w:r w:rsidR="00C92EC5" w:rsidRPr="0000503B">
        <w:rPr>
          <w:rFonts w:ascii="仿宋" w:eastAsia="仿宋" w:hAnsi="仿宋" w:hint="eastAsia"/>
          <w:color w:val="000000"/>
          <w:sz w:val="32"/>
          <w:szCs w:val="32"/>
        </w:rPr>
        <w:t xml:space="preserve">　</w:t>
      </w:r>
      <w:r w:rsidR="001D5A08" w:rsidRPr="0000503B">
        <w:rPr>
          <w:rFonts w:ascii="仿宋" w:eastAsia="仿宋" w:hAnsi="仿宋" w:hint="eastAsia"/>
          <w:color w:val="000000"/>
          <w:sz w:val="32"/>
          <w:szCs w:val="32"/>
        </w:rPr>
        <w:t>因上市公司股本变动，导致投资者</w:t>
      </w:r>
      <w:r w:rsidR="005A57E8" w:rsidRPr="0000503B">
        <w:rPr>
          <w:rFonts w:ascii="仿宋" w:eastAsia="仿宋" w:hAnsi="仿宋" w:hint="eastAsia"/>
          <w:color w:val="000000"/>
          <w:sz w:val="32"/>
          <w:szCs w:val="32"/>
        </w:rPr>
        <w:t>在</w:t>
      </w:r>
      <w:r w:rsidR="005A57E8">
        <w:rPr>
          <w:rFonts w:ascii="仿宋" w:eastAsia="仿宋" w:hAnsi="仿宋" w:hint="eastAsia"/>
          <w:color w:val="000000"/>
          <w:sz w:val="32"/>
          <w:szCs w:val="32"/>
        </w:rPr>
        <w:t>该</w:t>
      </w:r>
      <w:r w:rsidR="005A57E8" w:rsidRPr="0000503B">
        <w:rPr>
          <w:rFonts w:ascii="仿宋" w:eastAsia="仿宋" w:hAnsi="仿宋" w:hint="eastAsia"/>
          <w:color w:val="000000"/>
          <w:sz w:val="32"/>
          <w:szCs w:val="32"/>
        </w:rPr>
        <w:t>上市公司中拥有权益的股份</w:t>
      </w:r>
      <w:r w:rsidR="005A57E8">
        <w:rPr>
          <w:rFonts w:ascii="仿宋" w:eastAsia="仿宋" w:hAnsi="仿宋" w:hint="eastAsia"/>
          <w:color w:val="000000"/>
          <w:sz w:val="32"/>
          <w:szCs w:val="32"/>
        </w:rPr>
        <w:t>变动</w:t>
      </w:r>
      <w:r w:rsidR="005A57E8" w:rsidRPr="0000503B">
        <w:rPr>
          <w:rFonts w:ascii="仿宋" w:eastAsia="仿宋" w:hAnsi="仿宋" w:hint="eastAsia"/>
          <w:color w:val="000000"/>
          <w:sz w:val="32"/>
          <w:szCs w:val="32"/>
        </w:rPr>
        <w:t>涉及《证券法》《上市公司收购管理办法</w:t>
      </w:r>
      <w:r w:rsidR="005A57E8">
        <w:rPr>
          <w:rFonts w:ascii="仿宋" w:eastAsia="仿宋" w:hAnsi="仿宋" w:hint="eastAsia"/>
          <w:color w:val="000000"/>
          <w:sz w:val="32"/>
          <w:szCs w:val="32"/>
        </w:rPr>
        <w:t>》规定的收购或者股份权益变动情形的</w:t>
      </w:r>
      <w:r w:rsidR="001D5A08" w:rsidRPr="0000503B">
        <w:rPr>
          <w:rFonts w:ascii="仿宋" w:eastAsia="仿宋" w:hAnsi="仿宋" w:hint="eastAsia"/>
          <w:color w:val="000000"/>
          <w:sz w:val="32"/>
          <w:szCs w:val="32"/>
        </w:rPr>
        <w:t>，公</w:t>
      </w:r>
      <w:r w:rsidR="002E2820" w:rsidRPr="0000503B">
        <w:rPr>
          <w:rFonts w:ascii="仿宋" w:eastAsia="仿宋" w:hAnsi="仿宋" w:hint="eastAsia"/>
          <w:color w:val="000000"/>
          <w:sz w:val="32"/>
          <w:szCs w:val="32"/>
        </w:rPr>
        <w:t>司应当自完成股本变动的变更登记之日起两个交易日内就因此导致的投资者的权益</w:t>
      </w:r>
      <w:r w:rsidR="001D5A08" w:rsidRPr="0000503B">
        <w:rPr>
          <w:rFonts w:ascii="仿宋" w:eastAsia="仿宋" w:hAnsi="仿宋" w:hint="eastAsia"/>
          <w:color w:val="000000"/>
          <w:sz w:val="32"/>
          <w:szCs w:val="32"/>
        </w:rPr>
        <w:t>变动情况作出公告。</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4</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投资者持有</w:t>
      </w:r>
      <w:r w:rsidR="00853AFA" w:rsidRPr="0000503B">
        <w:rPr>
          <w:rFonts w:ascii="仿宋" w:eastAsia="仿宋" w:hAnsi="仿宋" w:hint="eastAsia"/>
          <w:color w:val="000000"/>
          <w:sz w:val="32"/>
          <w:szCs w:val="32"/>
        </w:rPr>
        <w:t>一个</w:t>
      </w:r>
      <w:r w:rsidRPr="0000503B">
        <w:rPr>
          <w:rFonts w:ascii="仿宋" w:eastAsia="仿宋" w:hAnsi="仿宋" w:hint="eastAsia"/>
          <w:color w:val="000000"/>
          <w:sz w:val="32"/>
          <w:szCs w:val="32"/>
        </w:rPr>
        <w:t>上市公司已发行的可转换公司债券达到发行总量的20%时，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在事实发生之日起两个交易日内通知</w:t>
      </w:r>
      <w:r w:rsidR="00853AFA" w:rsidRPr="0000503B">
        <w:rPr>
          <w:rFonts w:ascii="仿宋" w:eastAsia="仿宋" w:hAnsi="仿宋" w:hint="eastAsia"/>
          <w:color w:val="000000"/>
          <w:sz w:val="32"/>
          <w:szCs w:val="32"/>
        </w:rPr>
        <w:t>该</w:t>
      </w:r>
      <w:r w:rsidRPr="0000503B">
        <w:rPr>
          <w:rFonts w:ascii="仿宋" w:eastAsia="仿宋" w:hAnsi="仿宋" w:hint="eastAsia"/>
          <w:color w:val="000000"/>
          <w:sz w:val="32"/>
          <w:szCs w:val="32"/>
        </w:rPr>
        <w:t>上市公司</w:t>
      </w:r>
      <w:r w:rsidR="004E154C" w:rsidRPr="0000503B">
        <w:rPr>
          <w:rFonts w:ascii="仿宋" w:eastAsia="仿宋" w:hAnsi="仿宋" w:hint="eastAsia"/>
          <w:color w:val="000000"/>
          <w:sz w:val="32"/>
          <w:szCs w:val="32"/>
        </w:rPr>
        <w:t>并予以公告</w:t>
      </w:r>
      <w:r w:rsidRPr="0000503B">
        <w:rPr>
          <w:rFonts w:ascii="仿宋" w:eastAsia="仿宋" w:hAnsi="仿宋" w:hint="eastAsia"/>
          <w:color w:val="000000"/>
          <w:sz w:val="32"/>
          <w:szCs w:val="32"/>
        </w:rPr>
        <w:t>。</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持有上市公司已发行的可转换公司债券20%以上的投资者，其所持上市公司已发行的可转换公司债券比例每增加或者减少10%时，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在事实发生之日起两个交易日内</w:t>
      </w:r>
      <w:r w:rsidR="00D52ED7" w:rsidRPr="0000503B">
        <w:rPr>
          <w:rFonts w:ascii="仿宋" w:eastAsia="仿宋" w:hAnsi="仿宋" w:hint="eastAsia"/>
          <w:color w:val="000000"/>
          <w:sz w:val="32"/>
          <w:szCs w:val="32"/>
        </w:rPr>
        <w:t>通知该上市公司并予以公告</w:t>
      </w:r>
      <w:r w:rsidRPr="0000503B">
        <w:rPr>
          <w:rFonts w:ascii="仿宋" w:eastAsia="仿宋" w:hAnsi="仿宋" w:hint="eastAsia"/>
          <w:color w:val="000000"/>
          <w:sz w:val="32"/>
          <w:szCs w:val="32"/>
        </w:rPr>
        <w:t>。</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5</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在可转换公司债券转换为股票的数额累计达到可转换公司债券开始转股前公司已发行股份总额的10%</w:t>
      </w:r>
      <w:r w:rsidR="000F7A68" w:rsidRPr="0000503B">
        <w:rPr>
          <w:rFonts w:ascii="仿宋" w:eastAsia="仿宋" w:hAnsi="仿宋" w:hint="eastAsia"/>
          <w:color w:val="000000"/>
          <w:sz w:val="32"/>
          <w:szCs w:val="32"/>
        </w:rPr>
        <w:t>时及时披露</w:t>
      </w:r>
      <w:r w:rsidRPr="0000503B">
        <w:rPr>
          <w:rFonts w:ascii="仿宋" w:eastAsia="仿宋" w:hAnsi="仿宋" w:hint="eastAsia"/>
          <w:color w:val="000000"/>
          <w:sz w:val="32"/>
          <w:szCs w:val="32"/>
        </w:rPr>
        <w:t>。</w:t>
      </w:r>
    </w:p>
    <w:p w:rsidR="00712151"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在每一季度结束后及时披露因可转换公司债券转换为股份所引起的股份变动情况。</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6</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上市公司涉及被要约收购</w:t>
      </w:r>
      <w:r w:rsidR="00701D1A" w:rsidRPr="0000503B">
        <w:rPr>
          <w:rFonts w:ascii="仿宋" w:eastAsia="仿宋" w:hAnsi="仿宋" w:hint="eastAsia"/>
          <w:color w:val="000000"/>
          <w:sz w:val="32"/>
          <w:szCs w:val="32"/>
        </w:rPr>
        <w:t>，</w:t>
      </w:r>
      <w:r w:rsidR="006C47FC" w:rsidRPr="0000503B">
        <w:rPr>
          <w:rFonts w:ascii="仿宋" w:eastAsia="仿宋" w:hAnsi="仿宋" w:hint="eastAsia"/>
          <w:color w:val="000000"/>
          <w:sz w:val="32"/>
          <w:szCs w:val="32"/>
        </w:rPr>
        <w:t>或者被</w:t>
      </w:r>
      <w:r w:rsidRPr="0000503B">
        <w:rPr>
          <w:rFonts w:ascii="仿宋" w:eastAsia="仿宋" w:hAnsi="仿宋" w:hint="eastAsia"/>
          <w:color w:val="000000"/>
          <w:sz w:val="32"/>
          <w:szCs w:val="32"/>
        </w:rPr>
        <w:t>公司董事、监事、高级管</w:t>
      </w:r>
      <w:r w:rsidR="00701D1A" w:rsidRPr="0000503B">
        <w:rPr>
          <w:rFonts w:ascii="仿宋" w:eastAsia="仿宋" w:hAnsi="仿宋" w:hint="eastAsia"/>
          <w:color w:val="000000"/>
          <w:sz w:val="32"/>
          <w:szCs w:val="32"/>
        </w:rPr>
        <w:t>理人员、员工或者其所控制或者委托的法人、其他组织收购的，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按照《证券法》《上市公司收购管理办法》等规定披露公告</w:t>
      </w:r>
      <w:r w:rsidR="00432C01">
        <w:rPr>
          <w:rFonts w:ascii="仿宋" w:eastAsia="仿宋" w:hAnsi="仿宋" w:hint="eastAsia"/>
          <w:color w:val="000000"/>
          <w:sz w:val="32"/>
          <w:szCs w:val="32"/>
        </w:rPr>
        <w:t>并履行相关义务</w:t>
      </w:r>
      <w:r w:rsidRPr="0000503B">
        <w:rPr>
          <w:rFonts w:ascii="仿宋" w:eastAsia="仿宋" w:hAnsi="仿宋" w:hint="eastAsia"/>
          <w:color w:val="000000"/>
          <w:sz w:val="32"/>
          <w:szCs w:val="32"/>
        </w:rPr>
        <w:t>。</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7</w:t>
      </w:r>
      <w:r w:rsidR="00C92EC5" w:rsidRPr="0000503B">
        <w:rPr>
          <w:rFonts w:ascii="仿宋" w:eastAsia="仿宋" w:hAnsi="仿宋" w:hint="eastAsia"/>
          <w:color w:val="000000"/>
          <w:sz w:val="32"/>
          <w:szCs w:val="32"/>
        </w:rPr>
        <w:t xml:space="preserve">　</w:t>
      </w:r>
      <w:r w:rsidR="00C37BF8">
        <w:rPr>
          <w:rFonts w:ascii="仿宋" w:eastAsia="仿宋" w:hAnsi="仿宋" w:hint="eastAsia"/>
          <w:color w:val="000000"/>
          <w:sz w:val="32"/>
          <w:szCs w:val="32"/>
        </w:rPr>
        <w:t>上市公司股东、实际控制人</w:t>
      </w:r>
      <w:r w:rsidR="00354B1F">
        <w:rPr>
          <w:rFonts w:ascii="仿宋" w:eastAsia="仿宋" w:hAnsi="仿宋" w:hint="eastAsia"/>
          <w:color w:val="000000"/>
          <w:sz w:val="32"/>
          <w:szCs w:val="32"/>
        </w:rPr>
        <w:t>及其他信息披露义务人</w:t>
      </w:r>
      <w:r w:rsidRPr="0000503B">
        <w:rPr>
          <w:rFonts w:ascii="仿宋" w:eastAsia="仿宋" w:hAnsi="仿宋" w:hint="eastAsia"/>
          <w:color w:val="000000"/>
          <w:sz w:val="32"/>
          <w:szCs w:val="32"/>
        </w:rPr>
        <w:t>未履行</w:t>
      </w:r>
      <w:r w:rsidR="00C37BF8">
        <w:rPr>
          <w:rFonts w:ascii="仿宋" w:eastAsia="仿宋" w:hAnsi="仿宋" w:hint="eastAsia"/>
          <w:color w:val="000000"/>
          <w:sz w:val="32"/>
          <w:szCs w:val="32"/>
        </w:rPr>
        <w:t>收购、权益变动相关的</w:t>
      </w:r>
      <w:r w:rsidRPr="0000503B">
        <w:rPr>
          <w:rFonts w:ascii="仿宋" w:eastAsia="仿宋" w:hAnsi="仿宋" w:hint="eastAsia"/>
          <w:color w:val="000000"/>
          <w:sz w:val="32"/>
          <w:szCs w:val="32"/>
        </w:rPr>
        <w:t>报告和公告义务，拒不履行相关配合义务，或者存在不得收购上市公司的情形的，公司董事会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拒绝接受</w:t>
      </w:r>
      <w:r w:rsidR="00F06DE9" w:rsidRPr="0000503B">
        <w:rPr>
          <w:rFonts w:ascii="仿宋" w:eastAsia="仿宋" w:hAnsi="仿宋" w:hint="eastAsia"/>
          <w:color w:val="000000"/>
          <w:sz w:val="32"/>
          <w:szCs w:val="32"/>
        </w:rPr>
        <w:t>该股东、实际控制人</w:t>
      </w:r>
      <w:r w:rsidR="003A2613">
        <w:rPr>
          <w:rFonts w:ascii="仿宋" w:eastAsia="仿宋" w:hAnsi="仿宋" w:hint="eastAsia"/>
          <w:color w:val="000000"/>
          <w:sz w:val="32"/>
          <w:szCs w:val="32"/>
        </w:rPr>
        <w:t>或受其</w:t>
      </w:r>
      <w:r w:rsidR="00F06DE9" w:rsidRPr="0000503B">
        <w:rPr>
          <w:rFonts w:ascii="仿宋" w:eastAsia="仿宋" w:hAnsi="仿宋" w:hint="eastAsia"/>
          <w:color w:val="000000"/>
          <w:sz w:val="32"/>
          <w:szCs w:val="32"/>
        </w:rPr>
        <w:t>支配的股东向董事会提交的提案或者临时议案</w:t>
      </w:r>
      <w:r w:rsidRPr="0000503B">
        <w:rPr>
          <w:rFonts w:ascii="仿宋" w:eastAsia="仿宋" w:hAnsi="仿宋" w:hint="eastAsia"/>
          <w:color w:val="000000"/>
          <w:sz w:val="32"/>
          <w:szCs w:val="32"/>
        </w:rPr>
        <w:t>，并及时报告本所。</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8</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上市公司董事、监事和高级管理人员所持本公司股份</w:t>
      </w:r>
      <w:r w:rsidR="0031652E" w:rsidRPr="0000503B">
        <w:rPr>
          <w:rFonts w:ascii="仿宋" w:eastAsia="仿宋" w:hAnsi="仿宋" w:hint="eastAsia"/>
          <w:color w:val="000000"/>
          <w:sz w:val="32"/>
          <w:szCs w:val="32"/>
        </w:rPr>
        <w:t>为</w:t>
      </w:r>
      <w:r w:rsidRPr="0000503B">
        <w:rPr>
          <w:rFonts w:ascii="仿宋" w:eastAsia="仿宋" w:hAnsi="仿宋" w:hint="eastAsia"/>
          <w:color w:val="000000"/>
          <w:sz w:val="32"/>
          <w:szCs w:val="32"/>
        </w:rPr>
        <w:t>下列情形</w:t>
      </w:r>
      <w:r w:rsidR="0031652E" w:rsidRPr="0000503B">
        <w:rPr>
          <w:rFonts w:ascii="仿宋" w:eastAsia="仿宋" w:hAnsi="仿宋" w:hint="eastAsia"/>
          <w:color w:val="000000"/>
          <w:sz w:val="32"/>
          <w:szCs w:val="32"/>
        </w:rPr>
        <w:t>之一的，</w:t>
      </w:r>
      <w:r w:rsidRPr="0000503B">
        <w:rPr>
          <w:rFonts w:ascii="仿宋" w:eastAsia="仿宋" w:hAnsi="仿宋" w:hint="eastAsia"/>
          <w:color w:val="000000"/>
          <w:sz w:val="32"/>
          <w:szCs w:val="32"/>
        </w:rPr>
        <w:t>不得转让：</w:t>
      </w:r>
    </w:p>
    <w:p w:rsidR="007C1060" w:rsidRPr="0000503B" w:rsidRDefault="00701D1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w:t>
      </w:r>
      <w:r w:rsidR="003A2613">
        <w:rPr>
          <w:rFonts w:ascii="仿宋" w:eastAsia="仿宋" w:hAnsi="仿宋" w:hint="eastAsia"/>
          <w:color w:val="000000"/>
          <w:sz w:val="32"/>
          <w:szCs w:val="32"/>
        </w:rPr>
        <w:t>本</w:t>
      </w:r>
      <w:r w:rsidR="007C1060" w:rsidRPr="0000503B">
        <w:rPr>
          <w:rFonts w:ascii="仿宋" w:eastAsia="仿宋" w:hAnsi="仿宋" w:hint="eastAsia"/>
          <w:color w:val="000000"/>
          <w:sz w:val="32"/>
          <w:szCs w:val="32"/>
        </w:rPr>
        <w:t>公司股票上市交易之日起</w:t>
      </w:r>
      <w:r w:rsidRPr="0000503B">
        <w:rPr>
          <w:rFonts w:ascii="仿宋" w:eastAsia="仿宋" w:hAnsi="仿宋" w:hint="eastAsia"/>
          <w:color w:val="000000"/>
          <w:sz w:val="32"/>
          <w:szCs w:val="32"/>
        </w:rPr>
        <w:t>一</w:t>
      </w:r>
      <w:r w:rsidR="007C1060" w:rsidRPr="0000503B">
        <w:rPr>
          <w:rFonts w:ascii="仿宋" w:eastAsia="仿宋" w:hAnsi="仿宋" w:hint="eastAsia"/>
          <w:color w:val="000000"/>
          <w:sz w:val="32"/>
          <w:szCs w:val="32"/>
        </w:rPr>
        <w:t>年内；</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（二）离职后半年内；</w:t>
      </w:r>
    </w:p>
    <w:p w:rsidR="007C1060"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（三）承诺一定期限内不转让</w:t>
      </w:r>
      <w:r w:rsidR="00A13945">
        <w:rPr>
          <w:rFonts w:ascii="仿宋" w:eastAsia="仿宋" w:hAnsi="仿宋" w:hint="eastAsia"/>
          <w:color w:val="000000"/>
          <w:sz w:val="32"/>
          <w:szCs w:val="32"/>
        </w:rPr>
        <w:t>并在该期限内</w:t>
      </w:r>
      <w:r w:rsidR="00DD2A85">
        <w:rPr>
          <w:rFonts w:ascii="仿宋" w:eastAsia="仿宋" w:hAnsi="仿宋" w:hint="eastAsia"/>
          <w:color w:val="000000"/>
          <w:sz w:val="32"/>
          <w:szCs w:val="32"/>
        </w:rPr>
        <w:t>；</w:t>
      </w:r>
    </w:p>
    <w:p w:rsidR="00DD2A85" w:rsidRPr="00DD2A85" w:rsidRDefault="00DD2A85" w:rsidP="00DD2A85">
      <w:pPr>
        <w:autoSpaceDE w:val="0"/>
        <w:autoSpaceDN w:val="0"/>
        <w:adjustRightInd w:val="0"/>
        <w:snapToGrid w:val="0"/>
        <w:spacing w:line="560" w:lineRule="exact"/>
        <w:ind w:firstLineChars="200" w:firstLine="640"/>
        <w:rPr>
          <w:rFonts w:ascii="仿宋" w:eastAsia="仿宋" w:hAnsi="仿宋"/>
          <w:color w:val="000000"/>
          <w:sz w:val="32"/>
          <w:szCs w:val="32"/>
        </w:rPr>
      </w:pPr>
      <w:r w:rsidRPr="00DD2A85">
        <w:rPr>
          <w:rFonts w:ascii="仿宋" w:eastAsia="仿宋" w:hAnsi="仿宋" w:hint="eastAsia"/>
          <w:color w:val="000000"/>
          <w:sz w:val="32"/>
          <w:szCs w:val="32"/>
        </w:rPr>
        <w:t>（四）法律法规、本所规定的其他情形。</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公司董事、监事和高级管理人员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在公司股票上市前、任命生效时及新增持有公司股份时，按照本所的有关规定申报并申请锁定其所持的本公司股份。</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w:t>
      </w:r>
      <w:r w:rsidR="00CD4B66" w:rsidRPr="0000503B">
        <w:rPr>
          <w:rFonts w:ascii="仿宋" w:eastAsia="仿宋" w:hAnsi="仿宋" w:hint="eastAsia"/>
          <w:color w:val="000000"/>
          <w:sz w:val="32"/>
          <w:szCs w:val="32"/>
        </w:rPr>
        <w:t>9</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上市公司董事、监事和高级管理人员</w:t>
      </w:r>
      <w:r w:rsidR="002F21B8" w:rsidRPr="0000503B">
        <w:rPr>
          <w:rFonts w:ascii="仿宋" w:eastAsia="仿宋" w:hAnsi="仿宋" w:hint="eastAsia"/>
          <w:color w:val="000000"/>
          <w:sz w:val="32"/>
          <w:szCs w:val="32"/>
        </w:rPr>
        <w:t>在买卖本公司股</w:t>
      </w:r>
      <w:r w:rsidR="001B5B19">
        <w:rPr>
          <w:rFonts w:ascii="仿宋" w:eastAsia="仿宋" w:hAnsi="仿宋" w:hint="eastAsia"/>
          <w:color w:val="000000"/>
          <w:sz w:val="32"/>
          <w:szCs w:val="32"/>
        </w:rPr>
        <w:t>票</w:t>
      </w:r>
      <w:r w:rsidR="002F21B8" w:rsidRPr="0000503B">
        <w:rPr>
          <w:rFonts w:ascii="仿宋" w:eastAsia="仿宋" w:hAnsi="仿宋" w:hint="eastAsia"/>
          <w:color w:val="000000"/>
          <w:sz w:val="32"/>
          <w:szCs w:val="32"/>
        </w:rPr>
        <w:t>的两</w:t>
      </w:r>
      <w:r w:rsidR="00F06DE9" w:rsidRPr="0000503B">
        <w:rPr>
          <w:rFonts w:ascii="仿宋" w:eastAsia="仿宋" w:hAnsi="仿宋" w:hint="eastAsia"/>
          <w:color w:val="000000"/>
          <w:sz w:val="32"/>
          <w:szCs w:val="32"/>
        </w:rPr>
        <w:t>个交易日内，本所</w:t>
      </w:r>
      <w:r w:rsidR="00884E18">
        <w:rPr>
          <w:rFonts w:ascii="仿宋" w:eastAsia="仿宋" w:hAnsi="仿宋" w:hint="eastAsia"/>
          <w:color w:val="000000"/>
          <w:sz w:val="32"/>
          <w:szCs w:val="32"/>
        </w:rPr>
        <w:t>在</w:t>
      </w:r>
      <w:r w:rsidR="00F06DE9" w:rsidRPr="0000503B">
        <w:rPr>
          <w:rFonts w:ascii="仿宋" w:eastAsia="仿宋" w:hAnsi="仿宋" w:hint="eastAsia"/>
          <w:color w:val="000000"/>
          <w:sz w:val="32"/>
          <w:szCs w:val="32"/>
        </w:rPr>
        <w:t>网站上</w:t>
      </w:r>
      <w:r w:rsidR="00884E18">
        <w:rPr>
          <w:rFonts w:ascii="仿宋" w:eastAsia="仿宋" w:hAnsi="仿宋" w:hint="eastAsia"/>
          <w:color w:val="000000"/>
          <w:sz w:val="32"/>
          <w:szCs w:val="32"/>
        </w:rPr>
        <w:t>公开</w:t>
      </w:r>
      <w:r w:rsidR="00F06DE9" w:rsidRPr="0000503B">
        <w:rPr>
          <w:rFonts w:ascii="仿宋" w:eastAsia="仿宋" w:hAnsi="仿宋" w:hint="eastAsia"/>
          <w:color w:val="000000"/>
          <w:sz w:val="32"/>
          <w:szCs w:val="32"/>
        </w:rPr>
        <w:t>本次变动前持股数量，本次股份变动的日期、数量、价格，以及</w:t>
      </w:r>
      <w:r w:rsidRPr="0000503B">
        <w:rPr>
          <w:rFonts w:ascii="仿宋" w:eastAsia="仿宋" w:hAnsi="仿宋" w:hint="eastAsia"/>
          <w:color w:val="000000"/>
          <w:sz w:val="32"/>
          <w:szCs w:val="32"/>
        </w:rPr>
        <w:t>本次变动后的持股数量等。</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3.4.1</w:t>
      </w:r>
      <w:r w:rsidR="00CD4B66" w:rsidRPr="0000503B">
        <w:rPr>
          <w:rFonts w:ascii="仿宋" w:eastAsia="仿宋" w:hAnsi="仿宋" w:hint="eastAsia"/>
          <w:color w:val="000000"/>
          <w:sz w:val="32"/>
          <w:szCs w:val="32"/>
        </w:rPr>
        <w:t>0</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上市公司董事、监事、高级管理人员和持有公司5%以上股份的股东违反《证券法》</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关规定，将其所持本公司股票或者其他具有股权性质的证券在买入后六个月内卖出，或者在卖出后六个月内又买入的，公司董事会</w:t>
      </w:r>
      <w:r w:rsidR="004523C9" w:rsidRPr="0000503B">
        <w:rPr>
          <w:rFonts w:ascii="仿宋" w:eastAsia="仿宋" w:hAnsi="仿宋" w:hint="eastAsia"/>
          <w:color w:val="000000"/>
          <w:sz w:val="32"/>
          <w:szCs w:val="32"/>
        </w:rPr>
        <w:t>应当</w:t>
      </w:r>
      <w:r w:rsidR="002E5730">
        <w:rPr>
          <w:rFonts w:ascii="仿宋" w:eastAsia="仿宋" w:hAnsi="仿宋" w:hint="eastAsia"/>
          <w:color w:val="000000"/>
          <w:sz w:val="32"/>
          <w:szCs w:val="32"/>
        </w:rPr>
        <w:t>收回其所得收益，并及时披露相关人员前述</w:t>
      </w:r>
      <w:r w:rsidRPr="0000503B">
        <w:rPr>
          <w:rFonts w:ascii="仿宋" w:eastAsia="仿宋" w:hAnsi="仿宋" w:hint="eastAsia"/>
          <w:color w:val="000000"/>
          <w:sz w:val="32"/>
          <w:szCs w:val="32"/>
        </w:rPr>
        <w:t>买卖的情况、收益的金额、公司采取的处理措施和公司收回收益的具体情况等。</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前款所称董事、监事、高级管理人员和自然人股东持有的股票或者其他具有股权性质的证券，包括其配偶、父母、子女持有的及利用他人账户持有的股票或者其他具有股权性质的证券。</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3.4.1</w:t>
      </w:r>
      <w:r w:rsidR="00CD4B66" w:rsidRPr="0000503B">
        <w:rPr>
          <w:rFonts w:ascii="仿宋" w:eastAsia="仿宋" w:hAnsi="仿宋" w:hint="eastAsia"/>
          <w:color w:val="000000"/>
          <w:sz w:val="32"/>
          <w:szCs w:val="32"/>
        </w:rPr>
        <w:t>1</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EE3739">
        <w:rPr>
          <w:rFonts w:ascii="仿宋" w:eastAsia="仿宋" w:hAnsi="仿宋" w:hint="eastAsia"/>
          <w:color w:val="000000"/>
          <w:sz w:val="32"/>
          <w:szCs w:val="32"/>
        </w:rPr>
        <w:t>控股股东、</w:t>
      </w:r>
      <w:r w:rsidRPr="0000503B">
        <w:rPr>
          <w:rFonts w:ascii="仿宋" w:eastAsia="仿宋" w:hAnsi="仿宋" w:hint="eastAsia"/>
          <w:color w:val="000000"/>
          <w:sz w:val="32"/>
          <w:szCs w:val="32"/>
        </w:rPr>
        <w:t>持有5%以上股份的股东及其一致行动人、</w:t>
      </w:r>
      <w:r w:rsidR="00EE3739">
        <w:rPr>
          <w:rFonts w:ascii="仿宋" w:eastAsia="仿宋" w:hAnsi="仿宋" w:hint="eastAsia"/>
          <w:color w:val="000000"/>
          <w:sz w:val="32"/>
          <w:szCs w:val="32"/>
        </w:rPr>
        <w:t>董事、监事、高级管理人员披露</w:t>
      </w:r>
      <w:r w:rsidRPr="0000503B">
        <w:rPr>
          <w:rFonts w:ascii="仿宋" w:eastAsia="仿宋" w:hAnsi="仿宋" w:hint="eastAsia"/>
          <w:color w:val="000000"/>
          <w:sz w:val="32"/>
          <w:szCs w:val="32"/>
        </w:rPr>
        <w:t>增持股份计划的，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明确披露增持数量</w:t>
      </w:r>
      <w:r w:rsidR="00767859" w:rsidRPr="0000503B">
        <w:rPr>
          <w:rFonts w:ascii="仿宋" w:eastAsia="仿宋" w:hAnsi="仿宋" w:hint="eastAsia"/>
          <w:color w:val="000000"/>
          <w:sz w:val="32"/>
          <w:szCs w:val="32"/>
        </w:rPr>
        <w:t>或者</w:t>
      </w:r>
      <w:r w:rsidR="00FA61F9" w:rsidRPr="0000503B">
        <w:rPr>
          <w:rFonts w:ascii="仿宋" w:eastAsia="仿宋" w:hAnsi="仿宋" w:hint="eastAsia"/>
          <w:color w:val="000000"/>
          <w:sz w:val="32"/>
          <w:szCs w:val="32"/>
        </w:rPr>
        <w:t>金额，</w:t>
      </w:r>
      <w:r w:rsidRPr="0000503B">
        <w:rPr>
          <w:rFonts w:ascii="仿宋" w:eastAsia="仿宋" w:hAnsi="仿宋" w:hint="eastAsia"/>
          <w:color w:val="000000"/>
          <w:sz w:val="32"/>
          <w:szCs w:val="32"/>
        </w:rPr>
        <w:t>设置数量</w:t>
      </w:r>
      <w:r w:rsidR="00913C60" w:rsidRPr="0000503B">
        <w:rPr>
          <w:rFonts w:ascii="仿宋" w:eastAsia="仿宋" w:hAnsi="仿宋" w:hint="eastAsia"/>
          <w:color w:val="000000"/>
          <w:sz w:val="32"/>
          <w:szCs w:val="32"/>
        </w:rPr>
        <w:t>区间</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金额区间的，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审慎合理确定上限和下限。</w:t>
      </w:r>
    </w:p>
    <w:p w:rsidR="007C106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3.4.1</w:t>
      </w:r>
      <w:r w:rsidR="00CD4B66" w:rsidRPr="0000503B">
        <w:rPr>
          <w:rFonts w:ascii="仿宋" w:eastAsia="仿宋" w:hAnsi="仿宋" w:hint="eastAsia"/>
          <w:color w:val="000000"/>
          <w:sz w:val="32"/>
          <w:szCs w:val="32"/>
        </w:rPr>
        <w:t>2</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上市公司持有5%以上股份的股东及其一致行动人、实际控制人、</w:t>
      </w:r>
      <w:r w:rsidR="006C47FC" w:rsidRPr="0000503B">
        <w:rPr>
          <w:rFonts w:ascii="仿宋" w:eastAsia="仿宋" w:hAnsi="仿宋" w:hint="eastAsia"/>
          <w:color w:val="000000"/>
          <w:sz w:val="32"/>
          <w:szCs w:val="32"/>
        </w:rPr>
        <w:t>董事、监事、高级管理人员，以及本所</w:t>
      </w:r>
      <w:r w:rsidR="00142EAB">
        <w:rPr>
          <w:rFonts w:ascii="仿宋" w:eastAsia="仿宋" w:hAnsi="仿宋" w:hint="eastAsia"/>
          <w:color w:val="000000"/>
          <w:sz w:val="32"/>
          <w:szCs w:val="32"/>
        </w:rPr>
        <w:t>有</w:t>
      </w:r>
      <w:r w:rsidR="006C47FC" w:rsidRPr="0000503B">
        <w:rPr>
          <w:rFonts w:ascii="仿宋" w:eastAsia="仿宋" w:hAnsi="仿宋" w:hint="eastAsia"/>
          <w:color w:val="000000"/>
          <w:sz w:val="32"/>
          <w:szCs w:val="32"/>
        </w:rPr>
        <w:t>关规定规范的其他持股主体</w:t>
      </w:r>
      <w:r w:rsidRPr="0000503B">
        <w:rPr>
          <w:rFonts w:ascii="仿宋" w:eastAsia="仿宋" w:hAnsi="仿宋" w:hint="eastAsia"/>
          <w:color w:val="000000"/>
          <w:sz w:val="32"/>
          <w:szCs w:val="32"/>
        </w:rPr>
        <w:t>，转让其持有的本公司股份的，</w:t>
      </w:r>
      <w:r w:rsidR="00DF2988" w:rsidRPr="0000503B">
        <w:rPr>
          <w:rFonts w:ascii="仿宋" w:eastAsia="仿宋" w:hAnsi="仿宋" w:hint="eastAsia"/>
          <w:color w:val="000000"/>
          <w:sz w:val="32"/>
          <w:szCs w:val="32"/>
        </w:rPr>
        <w:t>应当遵守</w:t>
      </w:r>
      <w:r w:rsidRPr="0000503B">
        <w:rPr>
          <w:rFonts w:ascii="仿宋" w:eastAsia="仿宋" w:hAnsi="仿宋" w:hint="eastAsia"/>
          <w:color w:val="000000"/>
          <w:sz w:val="32"/>
          <w:szCs w:val="32"/>
        </w:rPr>
        <w:t>法律法规、</w:t>
      </w:r>
      <w:r w:rsidR="00FA61F9" w:rsidRPr="0000503B">
        <w:rPr>
          <w:rFonts w:ascii="仿宋" w:eastAsia="仿宋" w:hAnsi="仿宋" w:hint="eastAsia"/>
          <w:color w:val="000000"/>
          <w:sz w:val="32"/>
          <w:szCs w:val="32"/>
        </w:rPr>
        <w:t>本规则及本所其他</w:t>
      </w:r>
      <w:r w:rsidRPr="0000503B">
        <w:rPr>
          <w:rFonts w:ascii="仿宋" w:eastAsia="仿宋" w:hAnsi="仿宋" w:hint="eastAsia"/>
          <w:color w:val="000000"/>
          <w:sz w:val="32"/>
          <w:szCs w:val="32"/>
        </w:rPr>
        <w:t>规定关于持有期限、</w:t>
      </w:r>
      <w:r w:rsidR="00ED1FF5" w:rsidRPr="0000503B">
        <w:rPr>
          <w:rFonts w:ascii="仿宋" w:eastAsia="仿宋" w:hAnsi="仿宋" w:hint="eastAsia"/>
          <w:color w:val="000000"/>
          <w:sz w:val="32"/>
          <w:szCs w:val="32"/>
        </w:rPr>
        <w:t>转让</w:t>
      </w:r>
      <w:r w:rsidRPr="0000503B">
        <w:rPr>
          <w:rFonts w:ascii="仿宋" w:eastAsia="仿宋" w:hAnsi="仿宋" w:hint="eastAsia"/>
          <w:color w:val="000000"/>
          <w:sz w:val="32"/>
          <w:szCs w:val="32"/>
        </w:rPr>
        <w:t>时间、</w:t>
      </w:r>
      <w:r w:rsidR="00ED1FF5" w:rsidRPr="0000503B">
        <w:rPr>
          <w:rFonts w:ascii="仿宋" w:eastAsia="仿宋" w:hAnsi="仿宋" w:hint="eastAsia"/>
          <w:color w:val="000000"/>
          <w:sz w:val="32"/>
          <w:szCs w:val="32"/>
        </w:rPr>
        <w:t>转让数量、转让</w:t>
      </w:r>
      <w:r w:rsidRPr="0000503B">
        <w:rPr>
          <w:rFonts w:ascii="仿宋" w:eastAsia="仿宋" w:hAnsi="仿宋" w:hint="eastAsia"/>
          <w:color w:val="000000"/>
          <w:sz w:val="32"/>
          <w:szCs w:val="32"/>
        </w:rPr>
        <w:t>方式、信息披露</w:t>
      </w:r>
      <w:r w:rsidR="00DF2988" w:rsidRPr="0000503B">
        <w:rPr>
          <w:rFonts w:ascii="仿宋" w:eastAsia="仿宋" w:hAnsi="仿宋" w:hint="eastAsia"/>
          <w:color w:val="000000"/>
          <w:sz w:val="32"/>
          <w:szCs w:val="32"/>
        </w:rPr>
        <w:t>、</w:t>
      </w:r>
      <w:r w:rsidR="00ED1FF5" w:rsidRPr="0000503B">
        <w:rPr>
          <w:rFonts w:ascii="仿宋" w:eastAsia="仿宋" w:hAnsi="仿宋" w:hint="eastAsia"/>
          <w:color w:val="000000"/>
          <w:sz w:val="32"/>
          <w:szCs w:val="32"/>
        </w:rPr>
        <w:t>转让</w:t>
      </w:r>
      <w:r w:rsidR="00DF2988" w:rsidRPr="0000503B">
        <w:rPr>
          <w:rFonts w:ascii="仿宋" w:eastAsia="仿宋" w:hAnsi="仿宋" w:hint="eastAsia"/>
          <w:color w:val="000000"/>
          <w:sz w:val="32"/>
          <w:szCs w:val="32"/>
        </w:rPr>
        <w:t>限制</w:t>
      </w:r>
      <w:r w:rsidRPr="0000503B">
        <w:rPr>
          <w:rFonts w:ascii="仿宋" w:eastAsia="仿宋" w:hAnsi="仿宋" w:hint="eastAsia"/>
          <w:color w:val="000000"/>
          <w:sz w:val="32"/>
          <w:szCs w:val="32"/>
        </w:rPr>
        <w:t>等规定。</w:t>
      </w:r>
    </w:p>
    <w:p w:rsidR="00CD4B66" w:rsidRPr="0000503B" w:rsidRDefault="00CD4B66"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公司存在本规则第九章规定的重大违法强制退市情形的，其控股股东、实际控制人、董事、监事、高级管理人员，以及上述主体的一致行动人，应当</w:t>
      </w:r>
      <w:r w:rsidR="00A13945">
        <w:rPr>
          <w:rFonts w:ascii="仿宋" w:eastAsia="仿宋" w:hAnsi="仿宋" w:hint="eastAsia"/>
          <w:color w:val="000000"/>
          <w:sz w:val="32"/>
          <w:szCs w:val="32"/>
        </w:rPr>
        <w:t>遵守</w:t>
      </w:r>
      <w:r w:rsidRPr="0000503B">
        <w:rPr>
          <w:rFonts w:ascii="仿宋" w:eastAsia="仿宋" w:hAnsi="仿宋" w:hint="eastAsia"/>
          <w:color w:val="000000"/>
          <w:sz w:val="32"/>
          <w:szCs w:val="32"/>
        </w:rPr>
        <w:t>本规则第9.5.13条</w:t>
      </w:r>
      <w:r w:rsidR="00A13945">
        <w:rPr>
          <w:rFonts w:ascii="仿宋" w:eastAsia="仿宋" w:hAnsi="仿宋" w:hint="eastAsia"/>
          <w:color w:val="000000"/>
          <w:sz w:val="32"/>
          <w:szCs w:val="32"/>
        </w:rPr>
        <w:t>关于</w:t>
      </w:r>
      <w:r w:rsidRPr="0000503B">
        <w:rPr>
          <w:rFonts w:ascii="仿宋" w:eastAsia="仿宋" w:hAnsi="仿宋" w:hint="eastAsia"/>
          <w:color w:val="000000"/>
          <w:sz w:val="32"/>
          <w:szCs w:val="32"/>
        </w:rPr>
        <w:t>不得减持公司股份</w:t>
      </w:r>
      <w:r w:rsidR="00A13945">
        <w:rPr>
          <w:rFonts w:ascii="仿宋" w:eastAsia="仿宋" w:hAnsi="仿宋" w:hint="eastAsia"/>
          <w:color w:val="000000"/>
          <w:sz w:val="32"/>
          <w:szCs w:val="32"/>
        </w:rPr>
        <w:t>的规定</w:t>
      </w:r>
      <w:r w:rsidRPr="0000503B">
        <w:rPr>
          <w:rFonts w:ascii="仿宋" w:eastAsia="仿宋" w:hAnsi="仿宋" w:hint="eastAsia"/>
          <w:color w:val="000000"/>
          <w:sz w:val="32"/>
          <w:szCs w:val="32"/>
        </w:rPr>
        <w:t>。</w:t>
      </w:r>
    </w:p>
    <w:p w:rsidR="002A7590" w:rsidRPr="0000503B" w:rsidRDefault="007C1060"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3.4.1</w:t>
      </w:r>
      <w:r w:rsidR="00CD4B66" w:rsidRPr="0000503B">
        <w:rPr>
          <w:rFonts w:ascii="仿宋" w:eastAsia="仿宋" w:hAnsi="仿宋" w:hint="eastAsia"/>
          <w:color w:val="000000"/>
          <w:sz w:val="32"/>
          <w:szCs w:val="32"/>
        </w:rPr>
        <w:t>3</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上市公司控股子公司不得取得该上市公司发行的股份。确因特殊原因持有股份的，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在一年内消除该情形，在消除前，上市公司控股子公司不得对其持有的股份行使表决权。</w:t>
      </w:r>
    </w:p>
    <w:p w:rsidR="006660F3" w:rsidRPr="00D82A18" w:rsidRDefault="002A7590" w:rsidP="00207A81">
      <w:pPr>
        <w:pStyle w:val="1"/>
        <w:tabs>
          <w:tab w:val="left" w:pos="1125"/>
        </w:tabs>
        <w:spacing w:before="0" w:after="0" w:line="560" w:lineRule="exact"/>
        <w:ind w:firstLineChars="200" w:firstLine="640"/>
        <w:jc w:val="center"/>
        <w:rPr>
          <w:rFonts w:ascii="黑体" w:eastAsia="黑体" w:hAnsi="黑体"/>
          <w:b w:val="0"/>
          <w:color w:val="000000"/>
          <w:sz w:val="32"/>
          <w:szCs w:val="32"/>
        </w:rPr>
      </w:pPr>
      <w:bookmarkStart w:id="19" w:name="_Toc171996814"/>
      <w:bookmarkStart w:id="20" w:name="_Toc162664741"/>
      <w:bookmarkStart w:id="21" w:name="_Toc171996815"/>
      <w:bookmarkStart w:id="22" w:name="_Toc172022408"/>
      <w:bookmarkStart w:id="23" w:name="_Toc162664740"/>
      <w:bookmarkStart w:id="24" w:name="_Toc172022407"/>
      <w:bookmarkStart w:id="25" w:name="_Toc55793050"/>
      <w:bookmarkStart w:id="26" w:name="_Toc91833051"/>
      <w:bookmarkEnd w:id="19"/>
      <w:bookmarkEnd w:id="20"/>
      <w:bookmarkEnd w:id="21"/>
      <w:bookmarkEnd w:id="22"/>
      <w:bookmarkEnd w:id="23"/>
      <w:bookmarkEnd w:id="24"/>
      <w:r w:rsidRPr="00D82A18">
        <w:rPr>
          <w:rFonts w:ascii="黑体" w:eastAsia="黑体" w:hAnsi="黑体"/>
          <w:b w:val="0"/>
          <w:color w:val="000000"/>
          <w:sz w:val="32"/>
          <w:szCs w:val="32"/>
        </w:rPr>
        <w:t>第</w:t>
      </w:r>
      <w:r w:rsidRPr="00D82A18">
        <w:rPr>
          <w:rFonts w:ascii="黑体" w:eastAsia="黑体" w:hAnsi="黑体" w:hint="eastAsia"/>
          <w:b w:val="0"/>
          <w:color w:val="000000"/>
          <w:sz w:val="32"/>
          <w:szCs w:val="32"/>
        </w:rPr>
        <w:t>四</w:t>
      </w:r>
      <w:r w:rsidR="00A26650" w:rsidRPr="00D82A18">
        <w:rPr>
          <w:rFonts w:ascii="黑体" w:eastAsia="黑体" w:hAnsi="黑体"/>
          <w:b w:val="0"/>
          <w:color w:val="000000"/>
          <w:sz w:val="32"/>
          <w:szCs w:val="32"/>
        </w:rPr>
        <w:t>章</w:t>
      </w:r>
      <w:bookmarkEnd w:id="25"/>
      <w:r w:rsidR="00C308EE" w:rsidRPr="00D82A18">
        <w:rPr>
          <w:rFonts w:ascii="黑体" w:eastAsia="黑体" w:hAnsi="黑体" w:hint="eastAsia"/>
          <w:b w:val="0"/>
          <w:color w:val="000000"/>
          <w:sz w:val="32"/>
          <w:szCs w:val="32"/>
        </w:rPr>
        <w:t xml:space="preserve">　</w:t>
      </w:r>
      <w:r w:rsidR="007C1060" w:rsidRPr="00D82A18">
        <w:rPr>
          <w:rFonts w:ascii="黑体" w:eastAsia="黑体" w:hAnsi="黑体" w:hint="eastAsia"/>
          <w:b w:val="0"/>
          <w:color w:val="000000"/>
          <w:sz w:val="32"/>
          <w:szCs w:val="32"/>
        </w:rPr>
        <w:t>公司治理</w:t>
      </w:r>
      <w:bookmarkEnd w:id="26"/>
    </w:p>
    <w:p w:rsidR="006660F3" w:rsidRPr="00D82A18" w:rsidRDefault="00A26650" w:rsidP="00207A81">
      <w:pPr>
        <w:pStyle w:val="2"/>
        <w:spacing w:before="0" w:after="0" w:line="560" w:lineRule="exact"/>
        <w:ind w:firstLineChars="200" w:firstLine="640"/>
        <w:jc w:val="center"/>
        <w:rPr>
          <w:rFonts w:ascii="楷体" w:eastAsia="楷体" w:hAnsi="楷体"/>
          <w:b w:val="0"/>
          <w:szCs w:val="32"/>
        </w:rPr>
      </w:pPr>
      <w:bookmarkStart w:id="27" w:name="_Toc55793051"/>
      <w:bookmarkStart w:id="28" w:name="_Toc91833052"/>
      <w:r w:rsidRPr="00D82A18">
        <w:rPr>
          <w:rFonts w:ascii="楷体" w:eastAsia="楷体" w:hAnsi="楷体"/>
          <w:b w:val="0"/>
          <w:szCs w:val="32"/>
        </w:rPr>
        <w:t>第一节</w:t>
      </w:r>
      <w:bookmarkEnd w:id="27"/>
      <w:r w:rsidR="00C308EE" w:rsidRPr="00D82A18">
        <w:rPr>
          <w:rFonts w:ascii="楷体" w:eastAsia="楷体" w:hAnsi="楷体" w:hint="eastAsia"/>
          <w:b w:val="0"/>
          <w:szCs w:val="32"/>
        </w:rPr>
        <w:t xml:space="preserve">　</w:t>
      </w:r>
      <w:r w:rsidR="007C1060" w:rsidRPr="00D82A18">
        <w:rPr>
          <w:rFonts w:ascii="楷体" w:eastAsia="楷体" w:hAnsi="楷体" w:hint="eastAsia"/>
          <w:b w:val="0"/>
          <w:szCs w:val="32"/>
        </w:rPr>
        <w:t>一般规定</w:t>
      </w:r>
      <w:bookmarkEnd w:id="28"/>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4.1.1</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EF4C62" w:rsidRPr="0000503B">
        <w:rPr>
          <w:rFonts w:ascii="仿宋" w:eastAsia="仿宋" w:hAnsi="仿宋" w:hint="eastAsia"/>
          <w:color w:val="000000"/>
          <w:sz w:val="32"/>
          <w:szCs w:val="32"/>
        </w:rPr>
        <w:t>健全治理机制、建立</w:t>
      </w:r>
      <w:r w:rsidRPr="0000503B">
        <w:rPr>
          <w:rFonts w:ascii="仿宋" w:eastAsia="仿宋" w:hAnsi="仿宋" w:hint="eastAsia"/>
          <w:color w:val="000000"/>
          <w:sz w:val="32"/>
          <w:szCs w:val="32"/>
        </w:rPr>
        <w:t>有效的治理结构，形成科学有效的职责分工和制衡机制，强化内部和外部监督，保证内部控制制度的完整性、合理性及有效性。</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w:t>
      </w:r>
      <w:r w:rsidRPr="0000503B">
        <w:rPr>
          <w:rFonts w:ascii="仿宋" w:eastAsia="仿宋" w:hAnsi="仿宋" w:hint="eastAsia"/>
          <w:color w:val="000000"/>
          <w:sz w:val="32"/>
          <w:szCs w:val="32"/>
        </w:rPr>
        <w:lastRenderedPageBreak/>
        <w:t>维护公司及股东的合法权益。</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4.1.2</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上市公司董事会、监事会和其他内部机构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独立运作，独立行使</w:t>
      </w:r>
      <w:r w:rsidR="009F16B4" w:rsidRPr="0000503B">
        <w:rPr>
          <w:rFonts w:ascii="仿宋" w:eastAsia="仿宋" w:hAnsi="仿宋" w:hint="eastAsia"/>
          <w:color w:val="000000"/>
          <w:sz w:val="32"/>
          <w:szCs w:val="32"/>
        </w:rPr>
        <w:t>决策权、</w:t>
      </w:r>
      <w:r w:rsidRPr="0000503B">
        <w:rPr>
          <w:rFonts w:ascii="仿宋" w:eastAsia="仿宋" w:hAnsi="仿宋" w:hint="eastAsia"/>
          <w:color w:val="000000"/>
          <w:sz w:val="32"/>
          <w:szCs w:val="32"/>
        </w:rPr>
        <w:t>经营管理权，不得与控股股东、实际控制人及其关联人存在机构混同等影响公司独立经营的情形，保证人员、资产、财务分开，保证机构、业务独立。</w:t>
      </w:r>
    </w:p>
    <w:p w:rsidR="00145F41"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4.1.3</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上市公司与董事、监事、高级管理人员、控股股东、实际控制人</w:t>
      </w:r>
      <w:r w:rsidR="005B293F" w:rsidRPr="0000503B">
        <w:rPr>
          <w:rFonts w:ascii="仿宋" w:eastAsia="仿宋" w:hAnsi="仿宋" w:hint="eastAsia"/>
          <w:color w:val="000000"/>
          <w:sz w:val="32"/>
          <w:szCs w:val="32"/>
        </w:rPr>
        <w:t>及</w:t>
      </w:r>
      <w:r w:rsidR="00145F41" w:rsidRPr="0000503B">
        <w:rPr>
          <w:rFonts w:ascii="仿宋" w:eastAsia="仿宋" w:hAnsi="仿宋" w:hint="eastAsia"/>
          <w:color w:val="000000"/>
          <w:sz w:val="32"/>
          <w:szCs w:val="32"/>
        </w:rPr>
        <w:t>其他</w:t>
      </w:r>
      <w:r w:rsidRPr="0000503B">
        <w:rPr>
          <w:rFonts w:ascii="仿宋" w:eastAsia="仿宋" w:hAnsi="仿宋" w:hint="eastAsia"/>
          <w:color w:val="000000"/>
          <w:sz w:val="32"/>
          <w:szCs w:val="32"/>
        </w:rPr>
        <w:t>关联人发生资金往来、担保等</w:t>
      </w:r>
      <w:r w:rsidR="009F16B4" w:rsidRPr="0000503B">
        <w:rPr>
          <w:rFonts w:ascii="仿宋" w:eastAsia="仿宋" w:hAnsi="仿宋" w:hint="eastAsia"/>
          <w:color w:val="000000"/>
          <w:sz w:val="32"/>
          <w:szCs w:val="32"/>
        </w:rPr>
        <w:t>事项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遵守法律法规、本规则</w:t>
      </w:r>
      <w:r w:rsidR="0098433E">
        <w:rPr>
          <w:rFonts w:ascii="仿宋" w:eastAsia="仿宋" w:hAnsi="仿宋" w:hint="eastAsia"/>
          <w:color w:val="000000"/>
          <w:sz w:val="32"/>
          <w:szCs w:val="32"/>
        </w:rPr>
        <w:t>、</w:t>
      </w:r>
      <w:r w:rsidR="009F16B4" w:rsidRPr="0000503B">
        <w:rPr>
          <w:rFonts w:ascii="仿宋" w:eastAsia="仿宋" w:hAnsi="仿宋" w:hint="eastAsia"/>
          <w:color w:val="000000"/>
          <w:sz w:val="32"/>
          <w:szCs w:val="32"/>
        </w:rPr>
        <w:t>本所其他规定</w:t>
      </w:r>
      <w:r w:rsidRPr="0000503B">
        <w:rPr>
          <w:rFonts w:ascii="仿宋" w:eastAsia="仿宋" w:hAnsi="仿宋" w:hint="eastAsia"/>
          <w:color w:val="000000"/>
          <w:sz w:val="32"/>
          <w:szCs w:val="32"/>
        </w:rPr>
        <w:t>和公司章程的规定，不得损害上市公司利益。</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因</w:t>
      </w:r>
      <w:r w:rsidR="005B293F"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关联人占用或者转移公司资金、资产或者其他资源而给公司造成损失或者可能造成损失的，公司董事会</w:t>
      </w:r>
      <w:r w:rsidR="004523C9" w:rsidRPr="0000503B">
        <w:rPr>
          <w:rFonts w:ascii="仿宋" w:eastAsia="仿宋" w:hAnsi="仿宋" w:hint="eastAsia"/>
          <w:color w:val="000000"/>
          <w:sz w:val="32"/>
          <w:szCs w:val="32"/>
        </w:rPr>
        <w:t>应当</w:t>
      </w:r>
      <w:r w:rsidR="002F0438" w:rsidRPr="0000503B">
        <w:rPr>
          <w:rFonts w:ascii="仿宋" w:eastAsia="仿宋" w:hAnsi="仿宋" w:hint="eastAsia"/>
          <w:color w:val="000000"/>
          <w:sz w:val="32"/>
          <w:szCs w:val="32"/>
        </w:rPr>
        <w:t>及时采取诉讼、财产保全等</w:t>
      </w:r>
      <w:r w:rsidRPr="0000503B">
        <w:rPr>
          <w:rFonts w:ascii="仿宋" w:eastAsia="仿宋" w:hAnsi="仿宋" w:hint="eastAsia"/>
          <w:color w:val="000000"/>
          <w:sz w:val="32"/>
          <w:szCs w:val="32"/>
        </w:rPr>
        <w:t>措施避免或者减少损失，并追究有关人员的责任。</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关联人强令、指使或者要求公司</w:t>
      </w:r>
      <w:r w:rsidR="00017644">
        <w:rPr>
          <w:rFonts w:ascii="仿宋" w:eastAsia="仿宋" w:hAnsi="仿宋" w:hint="eastAsia"/>
          <w:color w:val="000000"/>
          <w:sz w:val="32"/>
          <w:szCs w:val="32"/>
        </w:rPr>
        <w:t>违规提供资金或者</w:t>
      </w:r>
      <w:r w:rsidRPr="0000503B">
        <w:rPr>
          <w:rFonts w:ascii="仿宋" w:eastAsia="仿宋" w:hAnsi="仿宋" w:hint="eastAsia"/>
          <w:color w:val="000000"/>
          <w:sz w:val="32"/>
          <w:szCs w:val="32"/>
        </w:rPr>
        <w:t>担保的，公司及其董事、监事、高级管理人员</w:t>
      </w:r>
      <w:r w:rsidR="004523C9" w:rsidRPr="0000503B">
        <w:rPr>
          <w:rFonts w:ascii="仿宋" w:eastAsia="仿宋" w:hAnsi="仿宋" w:hint="eastAsia"/>
          <w:color w:val="000000"/>
          <w:sz w:val="32"/>
          <w:szCs w:val="32"/>
        </w:rPr>
        <w:t>应当</w:t>
      </w:r>
      <w:r w:rsidR="00145F41" w:rsidRPr="0000503B">
        <w:rPr>
          <w:rFonts w:ascii="仿宋" w:eastAsia="仿宋" w:hAnsi="仿宋" w:hint="eastAsia"/>
          <w:color w:val="000000"/>
          <w:sz w:val="32"/>
          <w:szCs w:val="32"/>
        </w:rPr>
        <w:t>拒绝，不得协助、配合或者</w:t>
      </w:r>
      <w:r w:rsidRPr="0000503B">
        <w:rPr>
          <w:rFonts w:ascii="仿宋" w:eastAsia="仿宋" w:hAnsi="仿宋" w:hint="eastAsia"/>
          <w:color w:val="000000"/>
          <w:sz w:val="32"/>
          <w:szCs w:val="32"/>
        </w:rPr>
        <w:t>默许。</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4.1.4</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积极践行可持续发展理念，主动承担社会责任，维护社会公共利益</w:t>
      </w:r>
      <w:r w:rsidR="00D6619B" w:rsidRPr="0000503B">
        <w:rPr>
          <w:rFonts w:ascii="仿宋" w:eastAsia="仿宋" w:hAnsi="仿宋" w:hint="eastAsia"/>
          <w:color w:val="000000"/>
          <w:sz w:val="32"/>
          <w:szCs w:val="32"/>
        </w:rPr>
        <w:t>，重视环境保护</w:t>
      </w:r>
      <w:r w:rsidRPr="0000503B">
        <w:rPr>
          <w:rFonts w:ascii="仿宋" w:eastAsia="仿宋" w:hAnsi="仿宋" w:hint="eastAsia"/>
          <w:color w:val="000000"/>
          <w:sz w:val="32"/>
          <w:szCs w:val="32"/>
        </w:rPr>
        <w:t>。</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按规定编制和披露社会责任报告等文件。出现违背社会责任</w:t>
      </w:r>
      <w:r w:rsidR="00D6619B" w:rsidRPr="0000503B">
        <w:rPr>
          <w:rFonts w:ascii="仿宋" w:eastAsia="仿宋" w:hAnsi="仿宋" w:hint="eastAsia"/>
          <w:color w:val="000000"/>
          <w:sz w:val="32"/>
          <w:szCs w:val="32"/>
        </w:rPr>
        <w:t>等</w:t>
      </w:r>
      <w:r w:rsidRPr="0000503B">
        <w:rPr>
          <w:rFonts w:ascii="仿宋" w:eastAsia="仿宋" w:hAnsi="仿宋" w:hint="eastAsia"/>
          <w:color w:val="000000"/>
          <w:sz w:val="32"/>
          <w:szCs w:val="32"/>
        </w:rPr>
        <w:t>重大事项时，公司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充分评估潜在影响并及时披露，说明原因和解决方案。</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4.1.5</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重视和加强投资者关系管理工作，为</w:t>
      </w:r>
      <w:r w:rsidRPr="0000503B">
        <w:rPr>
          <w:rFonts w:ascii="仿宋" w:eastAsia="仿宋" w:hAnsi="仿宋" w:hint="eastAsia"/>
          <w:color w:val="000000"/>
          <w:sz w:val="32"/>
          <w:szCs w:val="32"/>
        </w:rPr>
        <w:lastRenderedPageBreak/>
        <w:t>投资</w:t>
      </w:r>
      <w:r w:rsidR="00D50C68" w:rsidRPr="0000503B">
        <w:rPr>
          <w:rFonts w:ascii="仿宋" w:eastAsia="仿宋" w:hAnsi="仿宋" w:hint="eastAsia"/>
          <w:color w:val="000000"/>
          <w:sz w:val="32"/>
          <w:szCs w:val="32"/>
        </w:rPr>
        <w:t>者关系管理工作设置必要的信息交流</w:t>
      </w:r>
      <w:r w:rsidR="00DD5A97" w:rsidRPr="0000503B">
        <w:rPr>
          <w:rFonts w:ascii="仿宋" w:eastAsia="仿宋" w:hAnsi="仿宋" w:hint="eastAsia"/>
          <w:color w:val="000000"/>
          <w:sz w:val="32"/>
          <w:szCs w:val="32"/>
        </w:rPr>
        <w:t>渠道，建立与投资者之间良好的</w:t>
      </w:r>
      <w:r w:rsidRPr="0000503B">
        <w:rPr>
          <w:rFonts w:ascii="仿宋" w:eastAsia="仿宋" w:hAnsi="仿宋" w:hint="eastAsia"/>
          <w:color w:val="000000"/>
          <w:sz w:val="32"/>
          <w:szCs w:val="32"/>
        </w:rPr>
        <w:t>沟通机制和平台，增进投资者对公司的了解。</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公司投资者关系管理工作</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遵循公开、公平、公正原则，真实、</w:t>
      </w:r>
      <w:r w:rsidR="006C494C" w:rsidRPr="0000503B">
        <w:rPr>
          <w:rFonts w:ascii="仿宋" w:eastAsia="仿宋" w:hAnsi="仿宋" w:hint="eastAsia"/>
          <w:color w:val="000000"/>
          <w:sz w:val="32"/>
          <w:szCs w:val="32"/>
        </w:rPr>
        <w:t>准确、完整地介绍和反映公司的实际状况，避免在投资者关系活动中出现</w:t>
      </w:r>
      <w:r w:rsidR="006C47FC" w:rsidRPr="0000503B">
        <w:rPr>
          <w:rFonts w:ascii="仿宋" w:eastAsia="仿宋" w:hAnsi="仿宋" w:hint="eastAsia"/>
          <w:color w:val="000000"/>
          <w:sz w:val="32"/>
          <w:szCs w:val="32"/>
        </w:rPr>
        <w:t>透露、</w:t>
      </w:r>
      <w:r w:rsidRPr="0000503B">
        <w:rPr>
          <w:rFonts w:ascii="仿宋" w:eastAsia="仿宋" w:hAnsi="仿宋" w:hint="eastAsia"/>
          <w:color w:val="000000"/>
          <w:sz w:val="32"/>
          <w:szCs w:val="32"/>
        </w:rPr>
        <w:t>泄露未公开重大信息、过度宣传误导投资者决策、对公司股票</w:t>
      </w:r>
      <w:r w:rsidR="00DB7CCE" w:rsidRPr="0000503B">
        <w:rPr>
          <w:rFonts w:ascii="仿宋" w:eastAsia="仿宋" w:hAnsi="仿宋" w:hint="eastAsia"/>
          <w:color w:val="000000"/>
          <w:sz w:val="32"/>
          <w:szCs w:val="32"/>
        </w:rPr>
        <w:t>及其衍生品种</w:t>
      </w:r>
      <w:r w:rsidRPr="0000503B">
        <w:rPr>
          <w:rFonts w:ascii="仿宋" w:eastAsia="仿宋" w:hAnsi="仿宋" w:hint="eastAsia"/>
          <w:color w:val="000000"/>
          <w:sz w:val="32"/>
          <w:szCs w:val="32"/>
        </w:rPr>
        <w:t>价格公开作出预期或者承诺等违反信息披露规则或者涉嫌操纵股票</w:t>
      </w:r>
      <w:r w:rsidR="00DB7CCE" w:rsidRPr="0000503B">
        <w:rPr>
          <w:rFonts w:ascii="仿宋" w:eastAsia="仿宋" w:hAnsi="仿宋" w:hint="eastAsia"/>
          <w:color w:val="000000"/>
          <w:sz w:val="32"/>
          <w:szCs w:val="32"/>
        </w:rPr>
        <w:t>及其衍生品种</w:t>
      </w:r>
      <w:r w:rsidRPr="0000503B">
        <w:rPr>
          <w:rFonts w:ascii="仿宋" w:eastAsia="仿宋" w:hAnsi="仿宋" w:hint="eastAsia"/>
          <w:color w:val="000000"/>
          <w:sz w:val="32"/>
          <w:szCs w:val="32"/>
        </w:rPr>
        <w:t>价格的行为。</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负责制定投资者关系管理工作制度</w:t>
      </w:r>
      <w:r w:rsidR="009E23E1" w:rsidRPr="0000503B">
        <w:rPr>
          <w:rFonts w:ascii="仿宋" w:eastAsia="仿宋" w:hAnsi="仿宋" w:hint="eastAsia"/>
          <w:color w:val="000000"/>
          <w:sz w:val="32"/>
          <w:szCs w:val="32"/>
        </w:rPr>
        <w:t>，</w:t>
      </w:r>
      <w:r w:rsidR="00DD2A85">
        <w:rPr>
          <w:rFonts w:ascii="仿宋_GB2312" w:eastAsia="仿宋_GB2312" w:hAnsi="宋体" w:hint="eastAsia"/>
          <w:sz w:val="30"/>
          <w:szCs w:val="30"/>
        </w:rPr>
        <w:t>并指定董事会秘书</w:t>
      </w:r>
      <w:r w:rsidR="0043210E">
        <w:rPr>
          <w:rFonts w:ascii="仿宋_GB2312" w:eastAsia="仿宋_GB2312" w:hAnsi="宋体" w:hint="eastAsia"/>
          <w:sz w:val="30"/>
          <w:szCs w:val="30"/>
        </w:rPr>
        <w:t>负责组织和协调</w:t>
      </w:r>
      <w:r w:rsidR="00DD2A85">
        <w:rPr>
          <w:rFonts w:ascii="仿宋_GB2312" w:eastAsia="仿宋_GB2312" w:hAnsi="宋体" w:hint="eastAsia"/>
          <w:sz w:val="30"/>
          <w:szCs w:val="30"/>
        </w:rPr>
        <w:t>投资者关系管理工作。</w:t>
      </w:r>
      <w:r w:rsidR="009E23E1" w:rsidRPr="0000503B">
        <w:rPr>
          <w:rFonts w:ascii="仿宋" w:eastAsia="仿宋" w:hAnsi="仿宋" w:hint="eastAsia"/>
          <w:color w:val="000000"/>
          <w:sz w:val="32"/>
          <w:szCs w:val="32"/>
        </w:rPr>
        <w:t>监事会应当对投资者关系管理工作制度实施情况进行监督。</w:t>
      </w:r>
    </w:p>
    <w:p w:rsidR="00D10282" w:rsidRPr="00D82A18" w:rsidRDefault="00D10282" w:rsidP="00207A81">
      <w:pPr>
        <w:pStyle w:val="2"/>
        <w:spacing w:before="0" w:after="0" w:line="560" w:lineRule="exact"/>
        <w:ind w:firstLineChars="200" w:firstLine="640"/>
        <w:jc w:val="center"/>
        <w:rPr>
          <w:rFonts w:ascii="楷体" w:eastAsia="楷体" w:hAnsi="楷体"/>
          <w:b w:val="0"/>
          <w:szCs w:val="32"/>
        </w:rPr>
      </w:pPr>
      <w:bookmarkStart w:id="29" w:name="_Toc91833053"/>
      <w:r w:rsidRPr="00D82A18">
        <w:rPr>
          <w:rFonts w:ascii="楷体" w:eastAsia="楷体" w:hAnsi="楷体"/>
          <w:b w:val="0"/>
          <w:szCs w:val="32"/>
        </w:rPr>
        <w:t>第</w:t>
      </w:r>
      <w:r w:rsidRPr="00D82A18">
        <w:rPr>
          <w:rFonts w:ascii="楷体" w:eastAsia="楷体" w:hAnsi="楷体" w:hint="eastAsia"/>
          <w:b w:val="0"/>
          <w:szCs w:val="32"/>
        </w:rPr>
        <w:t>二</w:t>
      </w:r>
      <w:r w:rsidRPr="00D82A18">
        <w:rPr>
          <w:rFonts w:ascii="楷体" w:eastAsia="楷体" w:hAnsi="楷体"/>
          <w:b w:val="0"/>
          <w:szCs w:val="32"/>
        </w:rPr>
        <w:t>节</w:t>
      </w:r>
      <w:r w:rsidR="00C308EE" w:rsidRPr="00D82A18">
        <w:rPr>
          <w:rFonts w:ascii="楷体" w:eastAsia="楷体" w:hAnsi="楷体" w:hint="eastAsia"/>
          <w:b w:val="0"/>
          <w:szCs w:val="32"/>
        </w:rPr>
        <w:t xml:space="preserve">　</w:t>
      </w:r>
      <w:r w:rsidR="00831EFB" w:rsidRPr="00D82A18">
        <w:rPr>
          <w:rFonts w:ascii="楷体" w:eastAsia="楷体" w:hAnsi="楷体"/>
          <w:b w:val="0"/>
          <w:szCs w:val="32"/>
        </w:rPr>
        <w:t>股东大会</w:t>
      </w:r>
      <w:r w:rsidR="00831EFB" w:rsidRPr="00D82A18">
        <w:rPr>
          <w:rFonts w:ascii="楷体" w:eastAsia="楷体" w:hAnsi="楷体" w:hint="eastAsia"/>
          <w:b w:val="0"/>
          <w:szCs w:val="32"/>
        </w:rPr>
        <w:t>、</w:t>
      </w:r>
      <w:r w:rsidRPr="00D82A18">
        <w:rPr>
          <w:rFonts w:ascii="楷体" w:eastAsia="楷体" w:hAnsi="楷体"/>
          <w:b w:val="0"/>
          <w:szCs w:val="32"/>
        </w:rPr>
        <w:t>董事会</w:t>
      </w:r>
      <w:r w:rsidR="00831EFB" w:rsidRPr="00D82A18">
        <w:rPr>
          <w:rFonts w:ascii="楷体" w:eastAsia="楷体" w:hAnsi="楷体" w:hint="eastAsia"/>
          <w:b w:val="0"/>
          <w:szCs w:val="32"/>
        </w:rPr>
        <w:t>和</w:t>
      </w:r>
      <w:r w:rsidRPr="00D82A18">
        <w:rPr>
          <w:rFonts w:ascii="楷体" w:eastAsia="楷体" w:hAnsi="楷体"/>
          <w:b w:val="0"/>
          <w:szCs w:val="32"/>
        </w:rPr>
        <w:t>监事会</w:t>
      </w:r>
      <w:bookmarkEnd w:id="29"/>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　上市公司股东大会的召集、召开、表决等应当符合法律法规、本</w:t>
      </w:r>
      <w:r w:rsidR="0099479F" w:rsidRPr="0000503B">
        <w:rPr>
          <w:rFonts w:ascii="仿宋" w:eastAsia="仿宋" w:hAnsi="仿宋" w:hint="eastAsia"/>
          <w:color w:val="000000"/>
          <w:sz w:val="32"/>
          <w:szCs w:val="32"/>
        </w:rPr>
        <w:t>所</w:t>
      </w:r>
      <w:r w:rsidR="00BA26B8">
        <w:rPr>
          <w:rFonts w:ascii="仿宋" w:eastAsia="仿宋" w:hAnsi="仿宋" w:hint="eastAsia"/>
          <w:color w:val="000000"/>
          <w:sz w:val="32"/>
          <w:szCs w:val="32"/>
        </w:rPr>
        <w:t>有</w:t>
      </w:r>
      <w:r w:rsidR="0099479F" w:rsidRPr="0000503B">
        <w:rPr>
          <w:rFonts w:ascii="仿宋" w:eastAsia="仿宋" w:hAnsi="仿宋" w:hint="eastAsia"/>
          <w:color w:val="000000"/>
          <w:sz w:val="32"/>
          <w:szCs w:val="32"/>
        </w:rPr>
        <w:t>关</w:t>
      </w:r>
      <w:r w:rsidR="0096073D" w:rsidRPr="0000503B">
        <w:rPr>
          <w:rFonts w:ascii="仿宋" w:eastAsia="仿宋" w:hAnsi="仿宋" w:hint="eastAsia"/>
          <w:color w:val="000000"/>
          <w:sz w:val="32"/>
          <w:szCs w:val="32"/>
        </w:rPr>
        <w:t>规</w:t>
      </w:r>
      <w:r w:rsidR="00BA26B8">
        <w:rPr>
          <w:rFonts w:ascii="仿宋" w:eastAsia="仿宋" w:hAnsi="仿宋" w:hint="eastAsia"/>
          <w:color w:val="000000"/>
          <w:sz w:val="32"/>
          <w:szCs w:val="32"/>
        </w:rPr>
        <w:t>定</w:t>
      </w:r>
      <w:r w:rsidRPr="0000503B">
        <w:rPr>
          <w:rFonts w:ascii="仿宋" w:eastAsia="仿宋" w:hAnsi="仿宋" w:hint="eastAsia"/>
          <w:color w:val="000000"/>
          <w:sz w:val="32"/>
          <w:szCs w:val="32"/>
        </w:rPr>
        <w:t>和公司章程的要求</w:t>
      </w:r>
      <w:r w:rsidR="004A6FCB"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应当平等对待全体股东，不得以利益输送、利益交换等方式影响股东的表决，操纵表决结果，损害其他股东的合法权益。</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4.2.2　股东自行召集股东大会的，应当在发出股东大会通知前书面通知上市公司董事会并将有关文件报送本所。</w:t>
      </w:r>
      <w:r w:rsidR="00DD2A85" w:rsidRPr="00DD2A85">
        <w:rPr>
          <w:rFonts w:ascii="仿宋" w:eastAsia="仿宋" w:hAnsi="仿宋" w:hint="eastAsia"/>
          <w:color w:val="000000"/>
          <w:sz w:val="32"/>
          <w:szCs w:val="32"/>
        </w:rPr>
        <w:t>对于股东依法自行召集的股东大会，</w:t>
      </w:r>
      <w:r w:rsidRPr="0000503B">
        <w:rPr>
          <w:rFonts w:ascii="仿宋" w:eastAsia="仿宋" w:hAnsi="仿宋" w:hint="eastAsia"/>
          <w:color w:val="000000"/>
          <w:sz w:val="32"/>
          <w:szCs w:val="32"/>
        </w:rPr>
        <w:t>公司</w:t>
      </w:r>
      <w:r w:rsidR="00437BD1" w:rsidRPr="0000503B">
        <w:rPr>
          <w:rFonts w:ascii="仿宋" w:eastAsia="仿宋" w:hAnsi="仿宋" w:hint="eastAsia"/>
          <w:color w:val="000000"/>
          <w:sz w:val="32"/>
          <w:szCs w:val="32"/>
        </w:rPr>
        <w:t>及其</w:t>
      </w:r>
      <w:r w:rsidRPr="0000503B">
        <w:rPr>
          <w:rFonts w:ascii="仿宋" w:eastAsia="仿宋" w:hAnsi="仿宋" w:hint="eastAsia"/>
          <w:color w:val="000000"/>
          <w:sz w:val="32"/>
          <w:szCs w:val="32"/>
        </w:rPr>
        <w:t>董事会秘书应当</w:t>
      </w:r>
      <w:r w:rsidR="00DD2A85">
        <w:rPr>
          <w:rFonts w:ascii="仿宋" w:eastAsia="仿宋" w:hAnsi="仿宋" w:hint="eastAsia"/>
          <w:color w:val="000000"/>
          <w:sz w:val="32"/>
          <w:szCs w:val="32"/>
        </w:rPr>
        <w:t>予以</w:t>
      </w:r>
      <w:r w:rsidRPr="0000503B">
        <w:rPr>
          <w:rFonts w:ascii="仿宋" w:eastAsia="仿宋" w:hAnsi="仿宋" w:hint="eastAsia"/>
          <w:color w:val="000000"/>
          <w:sz w:val="32"/>
          <w:szCs w:val="32"/>
        </w:rPr>
        <w:t>配合，提供必要的支持，并及时履行信息披露义务。</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w:t>
      </w:r>
      <w:r w:rsidR="00703CCA" w:rsidRPr="0000503B">
        <w:rPr>
          <w:rFonts w:ascii="仿宋" w:eastAsia="仿宋" w:hAnsi="仿宋" w:hint="eastAsia"/>
          <w:color w:val="000000"/>
          <w:sz w:val="32"/>
          <w:szCs w:val="32"/>
        </w:rPr>
        <w:t>股东大会决议</w:t>
      </w:r>
      <w:r w:rsidRPr="0000503B">
        <w:rPr>
          <w:rFonts w:ascii="仿宋" w:eastAsia="仿宋" w:hAnsi="仿宋" w:hint="eastAsia"/>
          <w:color w:val="000000"/>
          <w:sz w:val="32"/>
          <w:szCs w:val="32"/>
        </w:rPr>
        <w:t>公告前，召集股东持股比例不得低于公司总股</w:t>
      </w:r>
      <w:r w:rsidR="00DD2A85">
        <w:rPr>
          <w:rFonts w:ascii="仿宋" w:eastAsia="仿宋" w:hAnsi="仿宋" w:hint="eastAsia"/>
          <w:color w:val="000000"/>
          <w:sz w:val="32"/>
          <w:szCs w:val="32"/>
        </w:rPr>
        <w:t>本</w:t>
      </w:r>
      <w:r w:rsidRPr="0000503B">
        <w:rPr>
          <w:rFonts w:ascii="仿宋" w:eastAsia="仿宋" w:hAnsi="仿宋" w:hint="eastAsia"/>
          <w:color w:val="000000"/>
          <w:sz w:val="32"/>
          <w:szCs w:val="32"/>
        </w:rPr>
        <w:t>的10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。召集股东应当在</w:t>
      </w:r>
      <w:r w:rsidR="00703CCA" w:rsidRPr="0000503B">
        <w:rPr>
          <w:rFonts w:ascii="仿宋" w:eastAsia="仿宋" w:hAnsi="仿宋" w:hint="eastAsia"/>
          <w:color w:val="000000"/>
          <w:sz w:val="32"/>
          <w:szCs w:val="32"/>
        </w:rPr>
        <w:t>不晚于发出股东大会通知时</w:t>
      </w:r>
      <w:r w:rsidRPr="0000503B">
        <w:rPr>
          <w:rFonts w:ascii="仿宋" w:eastAsia="仿宋" w:hAnsi="仿宋" w:hint="eastAsia"/>
          <w:color w:val="000000"/>
          <w:sz w:val="32"/>
          <w:szCs w:val="32"/>
        </w:rPr>
        <w:t>，</w:t>
      </w:r>
      <w:r w:rsidR="00E7482E">
        <w:rPr>
          <w:rFonts w:ascii="仿宋" w:eastAsia="仿宋" w:hAnsi="仿宋" w:hint="eastAsia"/>
          <w:color w:val="000000"/>
          <w:sz w:val="32"/>
          <w:szCs w:val="32"/>
        </w:rPr>
        <w:t>承诺</w:t>
      </w:r>
      <w:r w:rsidR="00703CCA" w:rsidRPr="0000503B">
        <w:rPr>
          <w:rFonts w:ascii="仿宋" w:eastAsia="仿宋" w:hAnsi="仿宋" w:hint="eastAsia"/>
          <w:color w:val="000000"/>
          <w:sz w:val="32"/>
          <w:szCs w:val="32"/>
        </w:rPr>
        <w:t>自提议召开股东大会之日至股东大会召开日期间</w:t>
      </w:r>
      <w:r w:rsidR="00C57013" w:rsidRPr="0000503B">
        <w:rPr>
          <w:rFonts w:ascii="仿宋" w:eastAsia="仿宋" w:hAnsi="仿宋" w:hint="eastAsia"/>
          <w:color w:val="000000"/>
          <w:sz w:val="32"/>
          <w:szCs w:val="32"/>
        </w:rPr>
        <w:t>不减持其所持</w:t>
      </w:r>
      <w:r w:rsidRPr="0000503B">
        <w:rPr>
          <w:rFonts w:ascii="仿宋" w:eastAsia="仿宋" w:hAnsi="仿宋" w:hint="eastAsia"/>
          <w:color w:val="000000"/>
          <w:sz w:val="32"/>
          <w:szCs w:val="32"/>
        </w:rPr>
        <w:lastRenderedPageBreak/>
        <w:t>该</w:t>
      </w:r>
      <w:r w:rsidR="00703CCA" w:rsidRPr="0000503B">
        <w:rPr>
          <w:rFonts w:ascii="仿宋" w:eastAsia="仿宋" w:hAnsi="仿宋" w:hint="eastAsia"/>
          <w:color w:val="000000"/>
          <w:sz w:val="32"/>
          <w:szCs w:val="32"/>
        </w:rPr>
        <w:t>上市公司股份</w:t>
      </w:r>
      <w:r w:rsidR="00E7482E">
        <w:rPr>
          <w:rFonts w:ascii="仿宋" w:eastAsia="仿宋" w:hAnsi="仿宋" w:hint="eastAsia"/>
          <w:color w:val="000000"/>
          <w:sz w:val="32"/>
          <w:szCs w:val="32"/>
        </w:rPr>
        <w:t>并披露</w:t>
      </w:r>
      <w:r w:rsidRPr="0000503B">
        <w:rPr>
          <w:rFonts w:ascii="仿宋" w:eastAsia="仿宋" w:hAnsi="仿宋" w:hint="eastAsia"/>
          <w:color w:val="000000"/>
          <w:sz w:val="32"/>
          <w:szCs w:val="32"/>
        </w:rPr>
        <w:t>。</w:t>
      </w:r>
    </w:p>
    <w:p w:rsidR="00703CCA"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4.2.3　上市公司召开股东大会</w:t>
      </w:r>
      <w:r w:rsidR="00BC3876">
        <w:rPr>
          <w:rFonts w:ascii="仿宋" w:eastAsia="仿宋" w:hAnsi="仿宋" w:hint="eastAsia"/>
          <w:color w:val="000000"/>
          <w:sz w:val="32"/>
          <w:szCs w:val="32"/>
        </w:rPr>
        <w:t>，</w:t>
      </w:r>
      <w:r w:rsidRPr="0000503B">
        <w:rPr>
          <w:rFonts w:ascii="仿宋" w:eastAsia="仿宋" w:hAnsi="仿宋" w:hint="eastAsia"/>
          <w:color w:val="000000"/>
          <w:sz w:val="32"/>
          <w:szCs w:val="32"/>
        </w:rPr>
        <w:t>应当按照法律法规规定的股东大会通知期限，以公告方式向股东发出股东大会通知。</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股东大会通知中应当列明会议召开的时间、地点、方式以及会议召集人和股权登记日等事项，并充分、完整地披露所有提案的具体内容。股东大会的提案内容应当符合法律法规、本规则</w:t>
      </w:r>
      <w:r w:rsidR="0098433E">
        <w:rPr>
          <w:rFonts w:ascii="仿宋" w:eastAsia="仿宋" w:hAnsi="仿宋" w:hint="eastAsia"/>
          <w:color w:val="000000"/>
          <w:sz w:val="32"/>
          <w:szCs w:val="32"/>
        </w:rPr>
        <w:t>、</w:t>
      </w:r>
      <w:r w:rsidRPr="0000503B">
        <w:rPr>
          <w:rFonts w:ascii="仿宋" w:eastAsia="仿宋" w:hAnsi="仿宋" w:hint="eastAsia"/>
          <w:color w:val="000000"/>
          <w:sz w:val="32"/>
          <w:szCs w:val="32"/>
        </w:rPr>
        <w:t>本所其他规定和公司章程，属于股东大会职权范围，并有明确议题和具体决议事项。</w:t>
      </w:r>
    </w:p>
    <w:p w:rsidR="00EA2AE1" w:rsidRPr="0000503B" w:rsidRDefault="0053122C"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有助于</w:t>
      </w:r>
      <w:r>
        <w:rPr>
          <w:rFonts w:ascii="仿宋" w:eastAsia="仿宋" w:hAnsi="仿宋" w:hint="eastAsia"/>
          <w:color w:val="000000"/>
          <w:sz w:val="32"/>
          <w:szCs w:val="32"/>
        </w:rPr>
        <w:t>股东对拟讨论的事项作出合理决策所需的</w:t>
      </w:r>
      <w:r w:rsidRPr="0000503B">
        <w:rPr>
          <w:rFonts w:ascii="仿宋" w:eastAsia="仿宋" w:hAnsi="仿宋" w:hint="eastAsia"/>
          <w:color w:val="000000"/>
          <w:sz w:val="32"/>
          <w:szCs w:val="32"/>
        </w:rPr>
        <w:t>资料</w:t>
      </w:r>
      <w:r>
        <w:rPr>
          <w:rFonts w:ascii="仿宋" w:eastAsia="仿宋" w:hAnsi="仿宋" w:hint="eastAsia"/>
          <w:color w:val="000000"/>
          <w:sz w:val="32"/>
          <w:szCs w:val="32"/>
        </w:rPr>
        <w:t>，</w:t>
      </w:r>
      <w:r w:rsidR="00EA2AE1" w:rsidRPr="0000503B">
        <w:rPr>
          <w:rFonts w:ascii="仿宋" w:eastAsia="仿宋" w:hAnsi="仿宋" w:hint="eastAsia"/>
          <w:color w:val="000000"/>
          <w:sz w:val="32"/>
          <w:szCs w:val="32"/>
        </w:rPr>
        <w:t>应当在</w:t>
      </w:r>
      <w:r w:rsidR="00962365" w:rsidRPr="0000503B">
        <w:rPr>
          <w:rFonts w:ascii="仿宋" w:eastAsia="仿宋" w:hAnsi="仿宋" w:hint="eastAsia"/>
          <w:color w:val="000000"/>
          <w:sz w:val="32"/>
          <w:szCs w:val="32"/>
        </w:rPr>
        <w:t>不晚于发出股东大会通知时披露。</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4.2.4　上市公司股东大会应当设置会场，以现场会议与网络投票相结合的方式召开。现场会议时间、地点的选择应当便于股东参加。股东大会通知发出后，无正当理由，股东大会现场会议召开地点不得变更。确需变更的，召集人应当</w:t>
      </w:r>
      <w:r w:rsidR="009D0BCD" w:rsidRPr="0000503B">
        <w:rPr>
          <w:rFonts w:ascii="仿宋" w:eastAsia="仿宋" w:hAnsi="仿宋" w:hint="eastAsia"/>
          <w:color w:val="000000"/>
          <w:sz w:val="32"/>
          <w:szCs w:val="32"/>
        </w:rPr>
        <w:t>于</w:t>
      </w:r>
      <w:r w:rsidRPr="0000503B">
        <w:rPr>
          <w:rFonts w:ascii="仿宋" w:eastAsia="仿宋" w:hAnsi="仿宋" w:hint="eastAsia"/>
          <w:color w:val="000000"/>
          <w:sz w:val="32"/>
          <w:szCs w:val="32"/>
        </w:rPr>
        <w:t>现场会议召开日</w:t>
      </w:r>
      <w:r w:rsidR="00C57013" w:rsidRPr="0000503B">
        <w:rPr>
          <w:rFonts w:ascii="仿宋" w:eastAsia="仿宋" w:hAnsi="仿宋" w:hint="eastAsia"/>
          <w:color w:val="000000"/>
          <w:sz w:val="32"/>
          <w:szCs w:val="32"/>
        </w:rPr>
        <w:t>两个交易日</w:t>
      </w:r>
      <w:r w:rsidRPr="0000503B">
        <w:rPr>
          <w:rFonts w:ascii="仿宋" w:eastAsia="仿宋" w:hAnsi="仿宋" w:hint="eastAsia"/>
          <w:color w:val="000000"/>
          <w:sz w:val="32"/>
          <w:szCs w:val="32"/>
        </w:rPr>
        <w:t>前发布通知并说明具体原因。</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4.2.5　上市公司董事会、独立董事、持有1%以上有表决权股份的股东或者依照法律法规设立的投资者保护机构公开请求股东委托其代为行使提案权、表决权等的，征集人应当依规披露征集公告和相关征集文件，</w:t>
      </w:r>
      <w:r w:rsidR="00CF625B" w:rsidRPr="0000503B">
        <w:rPr>
          <w:rFonts w:ascii="仿宋" w:eastAsia="仿宋" w:hAnsi="仿宋" w:hint="eastAsia"/>
          <w:color w:val="000000"/>
          <w:sz w:val="32"/>
          <w:szCs w:val="32"/>
        </w:rPr>
        <w:t>不得以有偿或者变相有偿方式公开征集股东权利，</w:t>
      </w:r>
      <w:r w:rsidR="009964AB">
        <w:rPr>
          <w:rFonts w:ascii="仿宋" w:eastAsia="仿宋" w:hAnsi="仿宋" w:hint="eastAsia"/>
          <w:color w:val="000000"/>
          <w:sz w:val="32"/>
          <w:szCs w:val="32"/>
        </w:rPr>
        <w:t>上市</w:t>
      </w:r>
      <w:r w:rsidRPr="0000503B">
        <w:rPr>
          <w:rFonts w:ascii="仿宋" w:eastAsia="仿宋" w:hAnsi="仿宋" w:hint="eastAsia"/>
          <w:color w:val="000000"/>
          <w:sz w:val="32"/>
          <w:szCs w:val="32"/>
        </w:rPr>
        <w:t>公司应当予以配合。</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4.2.6　发出股东大会通知后，无正当理由，上市公司股东大会不得延期或者取消，股东大会通知中列明的提案不得取消。</w:t>
      </w:r>
      <w:r w:rsidRPr="0000503B">
        <w:rPr>
          <w:rFonts w:ascii="仿宋" w:eastAsia="仿宋" w:hAnsi="仿宋" w:hint="eastAsia"/>
          <w:color w:val="000000"/>
          <w:sz w:val="32"/>
          <w:szCs w:val="32"/>
        </w:rPr>
        <w:lastRenderedPageBreak/>
        <w:t>一旦出现股东大会延期或者取消、提案取消的情形，</w:t>
      </w:r>
      <w:r w:rsidR="00CF625B" w:rsidRPr="0000503B">
        <w:rPr>
          <w:rFonts w:ascii="仿宋" w:eastAsia="仿宋" w:hAnsi="仿宋" w:hint="eastAsia"/>
          <w:color w:val="000000"/>
          <w:sz w:val="32"/>
          <w:szCs w:val="32"/>
        </w:rPr>
        <w:t>召集人</w:t>
      </w:r>
      <w:r w:rsidRPr="0000503B">
        <w:rPr>
          <w:rFonts w:ascii="仿宋" w:eastAsia="仿宋" w:hAnsi="仿宋" w:hint="eastAsia"/>
          <w:color w:val="000000"/>
          <w:sz w:val="32"/>
          <w:szCs w:val="32"/>
        </w:rPr>
        <w:t>应当在原定会议召开日两个交易日</w:t>
      </w:r>
      <w:r w:rsidR="00621476" w:rsidRPr="0000503B">
        <w:rPr>
          <w:rFonts w:ascii="仿宋" w:eastAsia="仿宋" w:hAnsi="仿宋" w:hint="eastAsia"/>
          <w:color w:val="000000"/>
          <w:sz w:val="32"/>
          <w:szCs w:val="32"/>
        </w:rPr>
        <w:t>前</w:t>
      </w:r>
      <w:r w:rsidRPr="0000503B">
        <w:rPr>
          <w:rFonts w:ascii="仿宋" w:eastAsia="仿宋" w:hAnsi="仿宋" w:hint="eastAsia"/>
          <w:color w:val="000000"/>
          <w:sz w:val="32"/>
          <w:szCs w:val="32"/>
        </w:rPr>
        <w:t>发布公告，说明延期或者取消的具体原因；延期召开股东大会的，还应当披露延期后的召开日期。</w:t>
      </w:r>
    </w:p>
    <w:p w:rsidR="00DD2A85" w:rsidRDefault="00EA2AE1" w:rsidP="00DD2A85">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4.2.7　</w:t>
      </w:r>
      <w:r w:rsidR="00DD2A85" w:rsidRPr="00DD2A85">
        <w:rPr>
          <w:rFonts w:ascii="仿宋" w:eastAsia="仿宋" w:hAnsi="仿宋" w:hint="eastAsia"/>
          <w:color w:val="000000"/>
          <w:sz w:val="32"/>
          <w:szCs w:val="32"/>
        </w:rPr>
        <w:t>股东大会召开前股东</w:t>
      </w:r>
      <w:r w:rsidR="00F10358" w:rsidRPr="00F10358">
        <w:rPr>
          <w:rFonts w:ascii="仿宋" w:eastAsia="仿宋" w:hAnsi="仿宋" w:hint="eastAsia"/>
          <w:color w:val="000000"/>
          <w:sz w:val="32"/>
          <w:szCs w:val="32"/>
        </w:rPr>
        <w:t>依法依规</w:t>
      </w:r>
      <w:r w:rsidR="00DD2A85" w:rsidRPr="00DD2A85">
        <w:rPr>
          <w:rFonts w:ascii="仿宋" w:eastAsia="仿宋" w:hAnsi="仿宋" w:hint="eastAsia"/>
          <w:color w:val="000000"/>
          <w:sz w:val="32"/>
          <w:szCs w:val="32"/>
        </w:rPr>
        <w:t>提出临时提案的，</w:t>
      </w:r>
      <w:r w:rsidR="005A05A2">
        <w:rPr>
          <w:rFonts w:ascii="仿宋" w:eastAsia="仿宋" w:hAnsi="仿宋" w:hint="eastAsia"/>
          <w:color w:val="000000"/>
          <w:sz w:val="32"/>
          <w:szCs w:val="32"/>
        </w:rPr>
        <w:t>召集人</w:t>
      </w:r>
      <w:r w:rsidR="00DD2A85" w:rsidRPr="00DD2A85">
        <w:rPr>
          <w:rFonts w:ascii="仿宋" w:eastAsia="仿宋" w:hAnsi="仿宋" w:hint="eastAsia"/>
          <w:color w:val="000000"/>
          <w:sz w:val="32"/>
          <w:szCs w:val="32"/>
        </w:rPr>
        <w:t>应当在规定时间内发出股东大会补充通知，披露提出临时提案的股东姓名或者名称、持股比例和新增提案的内容。</w:t>
      </w:r>
    </w:p>
    <w:p w:rsidR="00EA2AE1" w:rsidRPr="0000503B" w:rsidRDefault="00EA2AE1" w:rsidP="00DD2A85">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4.2.8　召集人应当在股东大会结束当日，披露股东大会决议公告。股东大会决议公告应当</w:t>
      </w:r>
      <w:r w:rsidR="005B293F" w:rsidRPr="0000503B">
        <w:rPr>
          <w:rFonts w:ascii="仿宋" w:eastAsia="仿宋" w:hAnsi="仿宋" w:hint="eastAsia"/>
          <w:color w:val="000000"/>
          <w:sz w:val="32"/>
          <w:szCs w:val="32"/>
        </w:rPr>
        <w:t>包括会议召开的时间、地点、方式，召集人</w:t>
      </w:r>
      <w:r w:rsidR="00F00D7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出席</w:t>
      </w:r>
      <w:r w:rsidR="005B293F" w:rsidRPr="0000503B">
        <w:rPr>
          <w:rFonts w:ascii="仿宋" w:eastAsia="仿宋" w:hAnsi="仿宋" w:hint="eastAsia"/>
          <w:color w:val="000000"/>
          <w:sz w:val="32"/>
          <w:szCs w:val="32"/>
        </w:rPr>
        <w:t>会议的股东（代理人）人数、所持（代理）股份及占上市公司有表决权</w:t>
      </w:r>
      <w:r w:rsidRPr="0000503B">
        <w:rPr>
          <w:rFonts w:ascii="仿宋" w:eastAsia="仿宋" w:hAnsi="仿宋" w:hint="eastAsia"/>
          <w:color w:val="000000"/>
          <w:sz w:val="32"/>
          <w:szCs w:val="32"/>
        </w:rPr>
        <w:t>股份</w:t>
      </w:r>
      <w:r w:rsidR="005B293F" w:rsidRPr="0000503B">
        <w:rPr>
          <w:rFonts w:ascii="仿宋" w:eastAsia="仿宋" w:hAnsi="仿宋" w:hint="eastAsia"/>
          <w:color w:val="000000"/>
          <w:sz w:val="32"/>
          <w:szCs w:val="32"/>
        </w:rPr>
        <w:t>总数的比例</w:t>
      </w:r>
      <w:r w:rsidR="00F00D7D" w:rsidRPr="0000503B">
        <w:rPr>
          <w:rFonts w:ascii="仿宋" w:eastAsia="仿宋" w:hAnsi="仿宋" w:hint="eastAsia"/>
          <w:color w:val="000000"/>
          <w:sz w:val="32"/>
          <w:szCs w:val="32"/>
        </w:rPr>
        <w:t>、</w:t>
      </w:r>
      <w:r w:rsidR="005B293F" w:rsidRPr="0000503B">
        <w:rPr>
          <w:rFonts w:ascii="仿宋" w:eastAsia="仿宋" w:hAnsi="仿宋" w:hint="eastAsia"/>
          <w:color w:val="000000"/>
          <w:sz w:val="32"/>
          <w:szCs w:val="32"/>
        </w:rPr>
        <w:t>每项提案的表决方式</w:t>
      </w:r>
      <w:r w:rsidR="00F00D7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每项提案的表决结果</w:t>
      </w:r>
      <w:r w:rsidR="00F00D7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法律意见书的结论性意见等。</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股东大会审议影响中小投资者利益的重大事项时，应当对除上市公司董事、监事、高级管理人员以及单独或者合计持有上市公司</w:t>
      </w:r>
      <w:r w:rsidR="00302DFE" w:rsidRPr="0000503B">
        <w:rPr>
          <w:rFonts w:ascii="仿宋" w:eastAsia="仿宋" w:hAnsi="仿宋" w:hint="eastAsia"/>
          <w:color w:val="000000"/>
          <w:sz w:val="32"/>
          <w:szCs w:val="32"/>
        </w:rPr>
        <w:t>5%</w:t>
      </w:r>
      <w:r w:rsidRPr="0000503B">
        <w:rPr>
          <w:rFonts w:ascii="仿宋" w:eastAsia="仿宋" w:hAnsi="仿宋" w:hint="eastAsia"/>
          <w:color w:val="000000"/>
          <w:sz w:val="32"/>
          <w:szCs w:val="32"/>
        </w:rPr>
        <w:t>以上股份的股东以外的其他股东的表决单独计票并披露。</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股东大会应当由律师对会议的召集、召开、出席会议人员的资格、召集人资格、表决程序（股东回避等情况）以及表决结果等事项是否合法、有效发表意见。法律意见书应当与股东大会决议公告同时披露。</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本所要求提供股东大会会议记录的，召集人应当按本所要求提供。</w:t>
      </w:r>
    </w:p>
    <w:p w:rsidR="00EA2AE1"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4.2.9　上市公司及其股东、董事、监事、高级管理人员等在股东大会上不得</w:t>
      </w:r>
      <w:r w:rsidR="006C47FC" w:rsidRPr="0000503B">
        <w:rPr>
          <w:rFonts w:ascii="仿宋" w:eastAsia="仿宋" w:hAnsi="仿宋" w:hint="eastAsia"/>
          <w:color w:val="000000"/>
          <w:sz w:val="32"/>
          <w:szCs w:val="32"/>
        </w:rPr>
        <w:t>透露</w:t>
      </w:r>
      <w:r w:rsidRPr="0000503B">
        <w:rPr>
          <w:rFonts w:ascii="仿宋" w:eastAsia="仿宋" w:hAnsi="仿宋" w:hint="eastAsia"/>
          <w:color w:val="000000"/>
          <w:sz w:val="32"/>
          <w:szCs w:val="32"/>
        </w:rPr>
        <w:t>、泄露未公开重大信息。</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4.2.1</w:t>
      </w:r>
      <w:r w:rsidR="00EA2AE1" w:rsidRPr="0000503B">
        <w:rPr>
          <w:rFonts w:ascii="仿宋" w:eastAsia="仿宋" w:hAnsi="仿宋" w:hint="eastAsia"/>
          <w:color w:val="000000"/>
          <w:sz w:val="32"/>
          <w:szCs w:val="32"/>
        </w:rPr>
        <w:t>0</w:t>
      </w:r>
      <w:r w:rsidR="00C92EC5"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按照法律法规、</w:t>
      </w:r>
      <w:r w:rsidR="00BA26B8">
        <w:rPr>
          <w:rFonts w:ascii="仿宋" w:eastAsia="仿宋" w:hAnsi="仿宋" w:hint="eastAsia"/>
          <w:color w:val="000000"/>
          <w:sz w:val="32"/>
          <w:szCs w:val="32"/>
        </w:rPr>
        <w:t>本所有关</w:t>
      </w:r>
      <w:r w:rsidR="00747C9C" w:rsidRPr="0000503B">
        <w:rPr>
          <w:rFonts w:ascii="仿宋" w:eastAsia="仿宋" w:hAnsi="仿宋" w:hint="eastAsia"/>
          <w:color w:val="000000"/>
          <w:sz w:val="32"/>
          <w:szCs w:val="32"/>
        </w:rPr>
        <w:t>规定</w:t>
      </w:r>
      <w:r w:rsidRPr="0000503B">
        <w:rPr>
          <w:rFonts w:ascii="仿宋" w:eastAsia="仿宋" w:hAnsi="仿宋" w:hint="eastAsia"/>
          <w:color w:val="000000"/>
          <w:sz w:val="32"/>
          <w:szCs w:val="32"/>
        </w:rPr>
        <w:t>和公司章程履行职责，公平对待所有股东，并维护其他利益相关者的合法权益。</w:t>
      </w:r>
    </w:p>
    <w:p w:rsidR="00D10282" w:rsidRPr="0000503B" w:rsidRDefault="00747C9C"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董事会的人数和</w:t>
      </w:r>
      <w:r w:rsidR="00D10282" w:rsidRPr="0000503B">
        <w:rPr>
          <w:rFonts w:ascii="仿宋" w:eastAsia="仿宋" w:hAnsi="仿宋" w:hint="eastAsia"/>
          <w:color w:val="000000"/>
          <w:sz w:val="32"/>
          <w:szCs w:val="32"/>
        </w:rPr>
        <w:t>人员构成</w:t>
      </w:r>
      <w:r w:rsidR="004523C9" w:rsidRPr="0000503B">
        <w:rPr>
          <w:rFonts w:ascii="仿宋" w:eastAsia="仿宋" w:hAnsi="仿宋" w:hint="eastAsia"/>
          <w:color w:val="000000"/>
          <w:sz w:val="32"/>
          <w:szCs w:val="32"/>
        </w:rPr>
        <w:t>应当</w:t>
      </w:r>
      <w:r w:rsidR="00D10282" w:rsidRPr="0000503B">
        <w:rPr>
          <w:rFonts w:ascii="仿宋" w:eastAsia="仿宋" w:hAnsi="仿宋" w:hint="eastAsia"/>
          <w:color w:val="000000"/>
          <w:sz w:val="32"/>
          <w:szCs w:val="32"/>
        </w:rPr>
        <w:t>符合法律法规、</w:t>
      </w:r>
      <w:r w:rsidRPr="0000503B">
        <w:rPr>
          <w:rFonts w:ascii="仿宋" w:eastAsia="仿宋" w:hAnsi="仿宋" w:hint="eastAsia"/>
          <w:color w:val="000000"/>
          <w:sz w:val="32"/>
          <w:szCs w:val="32"/>
        </w:rPr>
        <w:t>本规则</w:t>
      </w:r>
      <w:r w:rsidR="00BA26B8">
        <w:rPr>
          <w:rFonts w:ascii="仿宋" w:eastAsia="仿宋" w:hAnsi="仿宋" w:hint="eastAsia"/>
          <w:color w:val="000000"/>
          <w:sz w:val="32"/>
          <w:szCs w:val="32"/>
        </w:rPr>
        <w:t>、</w:t>
      </w:r>
      <w:r w:rsidRPr="0000503B">
        <w:rPr>
          <w:rFonts w:ascii="仿宋" w:eastAsia="仿宋" w:hAnsi="仿宋" w:hint="eastAsia"/>
          <w:color w:val="000000"/>
          <w:sz w:val="32"/>
          <w:szCs w:val="32"/>
        </w:rPr>
        <w:t>本所其他规定</w:t>
      </w:r>
      <w:r w:rsidR="006E3140">
        <w:rPr>
          <w:rFonts w:ascii="仿宋" w:eastAsia="仿宋" w:hAnsi="仿宋" w:hint="eastAsia"/>
          <w:color w:val="000000"/>
          <w:sz w:val="32"/>
          <w:szCs w:val="32"/>
        </w:rPr>
        <w:t>、</w:t>
      </w:r>
      <w:r w:rsidR="00D10282" w:rsidRPr="0000503B">
        <w:rPr>
          <w:rFonts w:ascii="仿宋" w:eastAsia="仿宋" w:hAnsi="仿宋" w:hint="eastAsia"/>
          <w:color w:val="000000"/>
          <w:sz w:val="32"/>
          <w:szCs w:val="32"/>
        </w:rPr>
        <w:t>公司章程等的要求，董事会成员</w:t>
      </w:r>
      <w:r w:rsidR="004523C9" w:rsidRPr="0000503B">
        <w:rPr>
          <w:rFonts w:ascii="仿宋" w:eastAsia="仿宋" w:hAnsi="仿宋" w:hint="eastAsia"/>
          <w:color w:val="000000"/>
          <w:sz w:val="32"/>
          <w:szCs w:val="32"/>
        </w:rPr>
        <w:t>应当</w:t>
      </w:r>
      <w:r w:rsidR="00D10282" w:rsidRPr="0000503B">
        <w:rPr>
          <w:rFonts w:ascii="仿宋" w:eastAsia="仿宋" w:hAnsi="仿宋" w:hint="eastAsia"/>
          <w:color w:val="000000"/>
          <w:sz w:val="32"/>
          <w:szCs w:val="32"/>
        </w:rPr>
        <w:t>具备履行职责所必需的知识、技能和素质，具备良好的职业道德。</w:t>
      </w:r>
    </w:p>
    <w:p w:rsidR="004D0B9B"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4.2.11</w:t>
      </w:r>
      <w:r w:rsidR="00C92EC5" w:rsidRPr="0000503B">
        <w:rPr>
          <w:rFonts w:ascii="仿宋" w:eastAsia="仿宋" w:hAnsi="仿宋" w:hint="eastAsia"/>
          <w:color w:val="000000"/>
          <w:sz w:val="32"/>
          <w:szCs w:val="32"/>
        </w:rPr>
        <w:t xml:space="preserve">　</w:t>
      </w:r>
      <w:r w:rsidR="004D0B9B" w:rsidRPr="0000503B">
        <w:rPr>
          <w:rFonts w:ascii="仿宋" w:eastAsia="仿宋" w:hAnsi="仿宋" w:hint="eastAsia"/>
          <w:color w:val="000000"/>
          <w:sz w:val="32"/>
          <w:szCs w:val="32"/>
        </w:rPr>
        <w:t>上市</w:t>
      </w:r>
      <w:r w:rsidR="00073144">
        <w:rPr>
          <w:rFonts w:ascii="仿宋" w:eastAsia="仿宋" w:hAnsi="仿宋" w:hint="eastAsia"/>
          <w:color w:val="000000"/>
          <w:sz w:val="32"/>
          <w:szCs w:val="32"/>
        </w:rPr>
        <w:t>公司应当依据法律法规、本所</w:t>
      </w:r>
      <w:r w:rsidR="00BA26B8">
        <w:rPr>
          <w:rFonts w:ascii="仿宋" w:eastAsia="仿宋" w:hAnsi="仿宋" w:hint="eastAsia"/>
          <w:color w:val="000000"/>
          <w:sz w:val="32"/>
          <w:szCs w:val="32"/>
        </w:rPr>
        <w:t>有</w:t>
      </w:r>
      <w:r w:rsidR="00073144">
        <w:rPr>
          <w:rFonts w:ascii="仿宋" w:eastAsia="仿宋" w:hAnsi="仿宋" w:hint="eastAsia"/>
          <w:color w:val="000000"/>
          <w:sz w:val="32"/>
          <w:szCs w:val="32"/>
        </w:rPr>
        <w:t>关规定</w:t>
      </w:r>
      <w:r w:rsidR="0096073D" w:rsidRPr="0000503B">
        <w:rPr>
          <w:rFonts w:ascii="仿宋" w:eastAsia="仿宋" w:hAnsi="仿宋" w:hint="eastAsia"/>
          <w:color w:val="000000"/>
          <w:sz w:val="32"/>
          <w:szCs w:val="32"/>
        </w:rPr>
        <w:t>和</w:t>
      </w:r>
      <w:r w:rsidR="004D0B9B" w:rsidRPr="0000503B">
        <w:rPr>
          <w:rFonts w:ascii="仿宋" w:eastAsia="仿宋" w:hAnsi="仿宋" w:hint="eastAsia"/>
          <w:color w:val="000000"/>
          <w:sz w:val="32"/>
          <w:szCs w:val="32"/>
        </w:rPr>
        <w:t>公司章程</w:t>
      </w:r>
      <w:r w:rsidR="005B293F" w:rsidRPr="0000503B">
        <w:rPr>
          <w:rFonts w:ascii="仿宋" w:eastAsia="仿宋" w:hAnsi="仿宋" w:hint="eastAsia"/>
          <w:color w:val="000000"/>
          <w:sz w:val="32"/>
          <w:szCs w:val="32"/>
        </w:rPr>
        <w:t>召集、召开董事会，并</w:t>
      </w:r>
      <w:r w:rsidR="00831EFB" w:rsidRPr="0000503B">
        <w:rPr>
          <w:rFonts w:ascii="仿宋" w:eastAsia="仿宋" w:hAnsi="仿宋" w:hint="eastAsia"/>
          <w:color w:val="000000"/>
          <w:sz w:val="32"/>
          <w:szCs w:val="32"/>
        </w:rPr>
        <w:t>在会议结束后及时将董事会决议报送本所</w:t>
      </w:r>
      <w:r w:rsidR="004D0B9B" w:rsidRPr="0000503B">
        <w:rPr>
          <w:rFonts w:ascii="仿宋" w:eastAsia="仿宋" w:hAnsi="仿宋" w:hint="eastAsia"/>
          <w:color w:val="000000"/>
          <w:sz w:val="32"/>
          <w:szCs w:val="32"/>
        </w:rPr>
        <w:t>。董事会决议应当经与会董事签字确认。本所要求提供董事会会议记录的，公司应当按本所要求提供。</w:t>
      </w:r>
    </w:p>
    <w:p w:rsidR="00A4205D" w:rsidRDefault="004D0B9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w:t>
      </w:r>
      <w:r w:rsidR="0096073D" w:rsidRPr="0000503B">
        <w:rPr>
          <w:rFonts w:ascii="仿宋" w:eastAsia="仿宋" w:hAnsi="仿宋" w:hint="eastAsia"/>
          <w:color w:val="000000"/>
          <w:sz w:val="32"/>
          <w:szCs w:val="32"/>
        </w:rPr>
        <w:t>事会决议涉及须经股东大会审议的事项或者</w:t>
      </w:r>
      <w:r w:rsidR="005A05A2">
        <w:rPr>
          <w:rFonts w:ascii="仿宋" w:eastAsia="仿宋" w:hAnsi="仿宋" w:hint="eastAsia"/>
          <w:color w:val="000000"/>
          <w:sz w:val="32"/>
          <w:szCs w:val="32"/>
        </w:rPr>
        <w:t>法律法规、</w:t>
      </w:r>
      <w:r w:rsidR="0096073D" w:rsidRPr="0000503B">
        <w:rPr>
          <w:rFonts w:ascii="仿宋" w:eastAsia="仿宋" w:hAnsi="仿宋" w:hint="eastAsia"/>
          <w:color w:val="000000"/>
          <w:sz w:val="32"/>
          <w:szCs w:val="32"/>
        </w:rPr>
        <w:t>本规则所述重大事项的，</w:t>
      </w:r>
      <w:r w:rsidR="00C37BF8">
        <w:rPr>
          <w:rFonts w:ascii="仿宋" w:eastAsia="仿宋" w:hAnsi="仿宋" w:hint="eastAsia"/>
          <w:color w:val="000000"/>
          <w:sz w:val="32"/>
          <w:szCs w:val="32"/>
        </w:rPr>
        <w:t>公司应当披露董事会决议</w:t>
      </w:r>
      <w:r w:rsidRPr="0000503B">
        <w:rPr>
          <w:rFonts w:ascii="仿宋" w:eastAsia="仿宋" w:hAnsi="仿宋" w:hint="eastAsia"/>
          <w:color w:val="000000"/>
          <w:sz w:val="32"/>
          <w:szCs w:val="32"/>
        </w:rPr>
        <w:t>和相关重大事项公告</w:t>
      </w:r>
      <w:r w:rsidR="00F63A85" w:rsidRPr="0000503B">
        <w:rPr>
          <w:rFonts w:ascii="仿宋" w:eastAsia="仿宋" w:hAnsi="仿宋" w:hint="eastAsia"/>
          <w:color w:val="000000"/>
          <w:sz w:val="32"/>
          <w:szCs w:val="32"/>
        </w:rPr>
        <w:t>，本所另有规定的除外</w:t>
      </w:r>
      <w:r w:rsidRPr="0000503B">
        <w:rPr>
          <w:rFonts w:ascii="仿宋" w:eastAsia="仿宋" w:hAnsi="仿宋" w:hint="eastAsia"/>
          <w:color w:val="000000"/>
          <w:sz w:val="32"/>
          <w:szCs w:val="32"/>
        </w:rPr>
        <w:t>。</w:t>
      </w:r>
    </w:p>
    <w:p w:rsidR="00D10282" w:rsidRPr="0000503B" w:rsidRDefault="004D0B9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决议公告应当包括会议通知发出的时间和方式、会议召开的时间、地点和方式、委托他人出席和缺席的董事人数和姓名、缺席的理由和受托董事姓名、每项议案的表决结果以及有关董事反对或者弃权的理由等。重大事项</w:t>
      </w:r>
      <w:r w:rsidR="00432567" w:rsidRPr="0000503B">
        <w:rPr>
          <w:rFonts w:ascii="仿宋" w:eastAsia="仿宋" w:hAnsi="仿宋" w:hint="eastAsia"/>
          <w:color w:val="000000"/>
          <w:sz w:val="32"/>
          <w:szCs w:val="32"/>
        </w:rPr>
        <w:t>公告</w:t>
      </w:r>
      <w:r w:rsidRPr="0000503B">
        <w:rPr>
          <w:rFonts w:ascii="仿宋" w:eastAsia="仿宋" w:hAnsi="仿宋" w:hint="eastAsia"/>
          <w:color w:val="000000"/>
          <w:sz w:val="32"/>
          <w:szCs w:val="32"/>
        </w:rPr>
        <w:t>应当按照中国证监会有关规定</w:t>
      </w:r>
      <w:r w:rsidR="00432567"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本所</w:t>
      </w:r>
      <w:r w:rsidR="00142EAB">
        <w:rPr>
          <w:rFonts w:ascii="仿宋" w:eastAsia="仿宋" w:hAnsi="仿宋" w:hint="eastAsia"/>
          <w:color w:val="000000"/>
          <w:sz w:val="32"/>
          <w:szCs w:val="32"/>
        </w:rPr>
        <w:t>有</w:t>
      </w:r>
      <w:r w:rsidR="00432567" w:rsidRPr="0000503B">
        <w:rPr>
          <w:rFonts w:ascii="仿宋" w:eastAsia="仿宋" w:hAnsi="仿宋" w:hint="eastAsia"/>
          <w:color w:val="000000"/>
          <w:sz w:val="32"/>
          <w:szCs w:val="32"/>
        </w:rPr>
        <w:t>关规定及本所</w:t>
      </w:r>
      <w:r w:rsidRPr="0000503B">
        <w:rPr>
          <w:rFonts w:ascii="仿宋" w:eastAsia="仿宋" w:hAnsi="仿宋" w:hint="eastAsia"/>
          <w:color w:val="000000"/>
          <w:sz w:val="32"/>
          <w:szCs w:val="32"/>
        </w:rPr>
        <w:t>制定的公告格式予以</w:t>
      </w:r>
      <w:r w:rsidR="00432567" w:rsidRPr="0000503B">
        <w:rPr>
          <w:rFonts w:ascii="仿宋" w:eastAsia="仿宋" w:hAnsi="仿宋" w:hint="eastAsia"/>
          <w:color w:val="000000"/>
          <w:sz w:val="32"/>
          <w:szCs w:val="32"/>
        </w:rPr>
        <w:t>披露</w:t>
      </w:r>
      <w:r w:rsidRPr="0000503B">
        <w:rPr>
          <w:rFonts w:ascii="仿宋" w:eastAsia="仿宋" w:hAnsi="仿宋" w:hint="eastAsia"/>
          <w:color w:val="000000"/>
          <w:sz w:val="32"/>
          <w:szCs w:val="32"/>
        </w:rPr>
        <w:t>。</w:t>
      </w:r>
    </w:p>
    <w:p w:rsidR="00D10282"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4.2.12</w:t>
      </w:r>
      <w:r w:rsidR="00C92EC5" w:rsidRPr="0000503B">
        <w:rPr>
          <w:rFonts w:ascii="仿宋" w:eastAsia="仿宋" w:hAnsi="仿宋" w:hint="eastAsia"/>
          <w:color w:val="000000"/>
          <w:sz w:val="32"/>
          <w:szCs w:val="32"/>
        </w:rPr>
        <w:t xml:space="preserve">　</w:t>
      </w:r>
      <w:r w:rsidR="00D10282"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D10282" w:rsidRPr="0000503B">
        <w:rPr>
          <w:rFonts w:ascii="仿宋" w:eastAsia="仿宋" w:hAnsi="仿宋" w:hint="eastAsia"/>
          <w:color w:val="000000"/>
          <w:sz w:val="32"/>
          <w:szCs w:val="32"/>
        </w:rPr>
        <w:t>在董事会下设立审计</w:t>
      </w:r>
      <w:r w:rsidR="004667F8" w:rsidRPr="0000503B">
        <w:rPr>
          <w:rFonts w:ascii="仿宋" w:eastAsia="仿宋" w:hAnsi="仿宋" w:hint="eastAsia"/>
          <w:color w:val="000000"/>
          <w:sz w:val="32"/>
          <w:szCs w:val="32"/>
        </w:rPr>
        <w:t>委员会，内部审计部门对审计委员会负责，向审计委员会报告工作。公司可以设立战略、提名、薪酬与考核等专门委员会，按</w:t>
      </w:r>
      <w:r w:rsidR="00D10282" w:rsidRPr="0000503B">
        <w:rPr>
          <w:rFonts w:ascii="仿宋" w:eastAsia="仿宋" w:hAnsi="仿宋" w:hint="eastAsia"/>
          <w:color w:val="000000"/>
          <w:sz w:val="32"/>
          <w:szCs w:val="32"/>
        </w:rPr>
        <w:t>照公司章程和董事会授权履行职责。</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专门委员会成员全部由董事组成，其中审计委员会、提名委员会、薪酬与考核委员会中独立董事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占多数并担任召集人，审计委员会的召集人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为会计专业人士。</w:t>
      </w:r>
    </w:p>
    <w:p w:rsidR="00D10282"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4.2.13</w:t>
      </w:r>
      <w:r w:rsidR="00C92EC5" w:rsidRPr="0000503B">
        <w:rPr>
          <w:rFonts w:ascii="仿宋" w:eastAsia="仿宋" w:hAnsi="仿宋" w:hint="eastAsia"/>
          <w:color w:val="000000"/>
          <w:sz w:val="32"/>
          <w:szCs w:val="32"/>
        </w:rPr>
        <w:t xml:space="preserve">　</w:t>
      </w:r>
      <w:r w:rsidR="00D10282" w:rsidRPr="0000503B">
        <w:rPr>
          <w:rFonts w:ascii="仿宋" w:eastAsia="仿宋" w:hAnsi="仿宋" w:hint="eastAsia"/>
          <w:color w:val="000000"/>
          <w:sz w:val="32"/>
          <w:szCs w:val="32"/>
        </w:rPr>
        <w:t>上市公司监事会</w:t>
      </w:r>
      <w:r w:rsidR="004523C9" w:rsidRPr="0000503B">
        <w:rPr>
          <w:rFonts w:ascii="仿宋" w:eastAsia="仿宋" w:hAnsi="仿宋" w:hint="eastAsia"/>
          <w:color w:val="000000"/>
          <w:sz w:val="32"/>
          <w:szCs w:val="32"/>
        </w:rPr>
        <w:t>应当</w:t>
      </w:r>
      <w:r w:rsidR="00D10282" w:rsidRPr="0000503B">
        <w:rPr>
          <w:rFonts w:ascii="仿宋" w:eastAsia="仿宋" w:hAnsi="仿宋" w:hint="eastAsia"/>
          <w:color w:val="000000"/>
          <w:sz w:val="32"/>
          <w:szCs w:val="32"/>
        </w:rPr>
        <w:t>按照有关法律法规、</w:t>
      </w:r>
      <w:r w:rsidR="004667F8" w:rsidRPr="0000503B">
        <w:rPr>
          <w:rFonts w:ascii="仿宋" w:eastAsia="仿宋" w:hAnsi="仿宋" w:hint="eastAsia"/>
          <w:color w:val="000000"/>
          <w:sz w:val="32"/>
          <w:szCs w:val="32"/>
        </w:rPr>
        <w:t>本</w:t>
      </w:r>
      <w:r w:rsidR="00432567" w:rsidRPr="0000503B">
        <w:rPr>
          <w:rFonts w:ascii="仿宋" w:eastAsia="仿宋" w:hAnsi="仿宋" w:hint="eastAsia"/>
          <w:color w:val="000000"/>
          <w:sz w:val="32"/>
          <w:szCs w:val="32"/>
        </w:rPr>
        <w:t>所</w:t>
      </w:r>
      <w:r w:rsidR="00BA26B8">
        <w:rPr>
          <w:rFonts w:ascii="仿宋" w:eastAsia="仿宋" w:hAnsi="仿宋" w:hint="eastAsia"/>
          <w:color w:val="000000"/>
          <w:sz w:val="32"/>
          <w:szCs w:val="32"/>
        </w:rPr>
        <w:t>有</w:t>
      </w:r>
      <w:r w:rsidR="00432567" w:rsidRPr="0000503B">
        <w:rPr>
          <w:rFonts w:ascii="仿宋" w:eastAsia="仿宋" w:hAnsi="仿宋" w:hint="eastAsia"/>
          <w:color w:val="000000"/>
          <w:sz w:val="32"/>
          <w:szCs w:val="32"/>
        </w:rPr>
        <w:t>关</w:t>
      </w:r>
      <w:r w:rsidR="004667F8" w:rsidRPr="0000503B">
        <w:rPr>
          <w:rFonts w:ascii="仿宋" w:eastAsia="仿宋" w:hAnsi="仿宋" w:hint="eastAsia"/>
          <w:color w:val="000000"/>
          <w:sz w:val="32"/>
          <w:szCs w:val="32"/>
        </w:rPr>
        <w:t>规定</w:t>
      </w:r>
      <w:r w:rsidR="00D10282" w:rsidRPr="0000503B">
        <w:rPr>
          <w:rFonts w:ascii="仿宋" w:eastAsia="仿宋" w:hAnsi="仿宋" w:hint="eastAsia"/>
          <w:color w:val="000000"/>
          <w:sz w:val="32"/>
          <w:szCs w:val="32"/>
        </w:rPr>
        <w:t>和公司章程履行监督职责，维护公司及股东合法权益。</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监事会的人员和结构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确保能够独立有效地履行职责。监事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具有相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w:t>
      </w:r>
      <w:r w:rsidR="004667F8" w:rsidRPr="0000503B">
        <w:rPr>
          <w:rFonts w:ascii="仿宋" w:eastAsia="仿宋" w:hAnsi="仿宋" w:hint="eastAsia"/>
          <w:color w:val="000000"/>
          <w:sz w:val="32"/>
          <w:szCs w:val="32"/>
        </w:rPr>
        <w:t>专业知识或者工作经验，具备有效履职能力</w:t>
      </w:r>
      <w:r w:rsidR="00940085" w:rsidRPr="0000503B">
        <w:rPr>
          <w:rFonts w:ascii="仿宋" w:eastAsia="仿宋" w:hAnsi="仿宋" w:hint="eastAsia"/>
          <w:color w:val="000000"/>
          <w:sz w:val="32"/>
          <w:szCs w:val="32"/>
        </w:rPr>
        <w:t>和良好的职业道德</w:t>
      </w:r>
      <w:r w:rsidR="004667F8"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公司董事、高级管理人员不得兼任监事。</w:t>
      </w:r>
    </w:p>
    <w:p w:rsidR="00831EFB" w:rsidRPr="0000503B" w:rsidRDefault="00EA2AE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4.2.14</w:t>
      </w:r>
      <w:r w:rsidR="00C92EC5" w:rsidRPr="0000503B">
        <w:rPr>
          <w:rFonts w:ascii="仿宋" w:eastAsia="仿宋" w:hAnsi="仿宋" w:hint="eastAsia"/>
          <w:color w:val="000000"/>
          <w:sz w:val="32"/>
          <w:szCs w:val="32"/>
        </w:rPr>
        <w:t xml:space="preserve">　</w:t>
      </w:r>
      <w:r w:rsidR="00432567" w:rsidRPr="0000503B">
        <w:rPr>
          <w:rFonts w:ascii="仿宋" w:eastAsia="仿宋" w:hAnsi="仿宋" w:hint="eastAsia"/>
          <w:color w:val="000000"/>
          <w:sz w:val="32"/>
          <w:szCs w:val="32"/>
        </w:rPr>
        <w:t>上市公司应当依据法律法规、本所</w:t>
      </w:r>
      <w:r w:rsidR="00BA26B8">
        <w:rPr>
          <w:rFonts w:ascii="仿宋" w:eastAsia="仿宋" w:hAnsi="仿宋" w:hint="eastAsia"/>
          <w:color w:val="000000"/>
          <w:sz w:val="32"/>
          <w:szCs w:val="32"/>
        </w:rPr>
        <w:t>有</w:t>
      </w:r>
      <w:r w:rsidR="00432567" w:rsidRPr="0000503B">
        <w:rPr>
          <w:rFonts w:ascii="仿宋" w:eastAsia="仿宋" w:hAnsi="仿宋" w:hint="eastAsia"/>
          <w:color w:val="000000"/>
          <w:sz w:val="32"/>
          <w:szCs w:val="32"/>
        </w:rPr>
        <w:t>关规定和</w:t>
      </w:r>
      <w:r w:rsidR="00831EFB" w:rsidRPr="0000503B">
        <w:rPr>
          <w:rFonts w:ascii="仿宋" w:eastAsia="仿宋" w:hAnsi="仿宋" w:hint="eastAsia"/>
          <w:color w:val="000000"/>
          <w:sz w:val="32"/>
          <w:szCs w:val="32"/>
        </w:rPr>
        <w:t>公司章程召集、召开监事会，并在会议结束后及时将监事会决议报送本所。监事会决议应当经与会监事签字确认。本所要求提供监事会会议记录的，公司应当按本所要求提供。</w:t>
      </w:r>
    </w:p>
    <w:p w:rsidR="00D10282" w:rsidRPr="0000503B" w:rsidRDefault="00831EF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依据本所有关规定披露监事会决议的，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rsidR="00D10282" w:rsidRPr="0000503B" w:rsidRDefault="00D1028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4.2.15</w:t>
      </w:r>
      <w:r w:rsidR="00C92EC5" w:rsidRPr="0000503B">
        <w:rPr>
          <w:rFonts w:ascii="仿宋" w:eastAsia="仿宋" w:hAnsi="仿宋" w:hint="eastAsia"/>
          <w:color w:val="000000"/>
          <w:sz w:val="32"/>
          <w:szCs w:val="32"/>
        </w:rPr>
        <w:t xml:space="preserve">　</w:t>
      </w:r>
      <w:r w:rsidR="001F05C8" w:rsidRPr="0000503B">
        <w:rPr>
          <w:rFonts w:ascii="仿宋" w:eastAsia="仿宋" w:hAnsi="仿宋" w:hint="eastAsia"/>
          <w:color w:val="000000"/>
          <w:sz w:val="32"/>
          <w:szCs w:val="32"/>
        </w:rPr>
        <w:t>上市公司股东大会、董事会、</w:t>
      </w:r>
      <w:r w:rsidRPr="0000503B">
        <w:rPr>
          <w:rFonts w:ascii="仿宋" w:eastAsia="仿宋" w:hAnsi="仿宋" w:hint="eastAsia"/>
          <w:color w:val="000000"/>
          <w:sz w:val="32"/>
          <w:szCs w:val="32"/>
        </w:rPr>
        <w:t>监事会</w:t>
      </w:r>
      <w:r w:rsidR="00432567" w:rsidRPr="0000503B">
        <w:rPr>
          <w:rFonts w:ascii="仿宋" w:eastAsia="仿宋" w:hAnsi="仿宋" w:hint="eastAsia"/>
          <w:color w:val="000000"/>
          <w:sz w:val="32"/>
          <w:szCs w:val="32"/>
        </w:rPr>
        <w:t>不能正常召开、</w:t>
      </w:r>
      <w:r w:rsidR="004D1DA2" w:rsidRPr="0000503B">
        <w:rPr>
          <w:rFonts w:ascii="仿宋" w:eastAsia="仿宋" w:hAnsi="仿宋" w:hint="eastAsia"/>
          <w:color w:val="000000"/>
          <w:sz w:val="32"/>
          <w:szCs w:val="32"/>
        </w:rPr>
        <w:t>在</w:t>
      </w:r>
      <w:r w:rsidR="00432567" w:rsidRPr="0000503B">
        <w:rPr>
          <w:rFonts w:ascii="仿宋" w:eastAsia="仿宋" w:hAnsi="仿宋" w:hint="eastAsia"/>
          <w:color w:val="000000"/>
          <w:sz w:val="32"/>
          <w:szCs w:val="32"/>
        </w:rPr>
        <w:t>召开期间出现异常情况</w:t>
      </w:r>
      <w:r w:rsidRPr="0000503B">
        <w:rPr>
          <w:rFonts w:ascii="仿宋" w:eastAsia="仿宋" w:hAnsi="仿宋" w:hint="eastAsia"/>
          <w:color w:val="000000"/>
          <w:sz w:val="32"/>
          <w:szCs w:val="32"/>
        </w:rPr>
        <w:t>或者决议效力存在争议的，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立即向本所报告、说明原因并披露相关事项、争议各方的主张、公司现状等有助于投资者了解公司实际情况的信息，以及律师出具的专项法律意见书。</w:t>
      </w:r>
    </w:p>
    <w:p w:rsidR="00D10282" w:rsidRPr="0000503B" w:rsidRDefault="001F05C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出现前款规定情形的，</w:t>
      </w:r>
      <w:r w:rsidR="00D10282" w:rsidRPr="0000503B">
        <w:rPr>
          <w:rFonts w:ascii="仿宋" w:eastAsia="仿宋" w:hAnsi="仿宋" w:hint="eastAsia"/>
          <w:color w:val="000000"/>
          <w:sz w:val="32"/>
          <w:szCs w:val="32"/>
        </w:rPr>
        <w:t>公司董事会</w:t>
      </w:r>
      <w:r w:rsidR="004523C9" w:rsidRPr="0000503B">
        <w:rPr>
          <w:rFonts w:ascii="仿宋" w:eastAsia="仿宋" w:hAnsi="仿宋" w:hint="eastAsia"/>
          <w:color w:val="000000"/>
          <w:sz w:val="32"/>
          <w:szCs w:val="32"/>
        </w:rPr>
        <w:t>应当</w:t>
      </w:r>
      <w:r w:rsidR="00D10282" w:rsidRPr="0000503B">
        <w:rPr>
          <w:rFonts w:ascii="仿宋" w:eastAsia="仿宋" w:hAnsi="仿宋" w:hint="eastAsia"/>
          <w:color w:val="000000"/>
          <w:sz w:val="32"/>
          <w:szCs w:val="32"/>
        </w:rPr>
        <w:t>维护公司正常生产经营秩序，保护公司及全体股东利益，公平对待所有股东。</w:t>
      </w:r>
    </w:p>
    <w:p w:rsidR="00D10282" w:rsidRPr="00D82A18" w:rsidRDefault="00D10282" w:rsidP="00207A81">
      <w:pPr>
        <w:pStyle w:val="2"/>
        <w:spacing w:before="0" w:after="0" w:line="560" w:lineRule="exact"/>
        <w:ind w:firstLineChars="200" w:firstLine="640"/>
        <w:jc w:val="center"/>
        <w:rPr>
          <w:rFonts w:ascii="楷体" w:eastAsia="楷体" w:hAnsi="楷体"/>
          <w:b w:val="0"/>
          <w:szCs w:val="32"/>
        </w:rPr>
      </w:pPr>
      <w:bookmarkStart w:id="30" w:name="_Toc91833054"/>
      <w:r w:rsidRPr="00D82A18">
        <w:rPr>
          <w:rFonts w:ascii="楷体" w:eastAsia="楷体" w:hAnsi="楷体"/>
          <w:b w:val="0"/>
          <w:szCs w:val="32"/>
        </w:rPr>
        <w:t>第</w:t>
      </w:r>
      <w:r w:rsidRPr="00D82A18">
        <w:rPr>
          <w:rFonts w:ascii="楷体" w:eastAsia="楷体" w:hAnsi="楷体" w:hint="eastAsia"/>
          <w:b w:val="0"/>
          <w:szCs w:val="32"/>
        </w:rPr>
        <w:t>三</w:t>
      </w:r>
      <w:r w:rsidRPr="00D82A18">
        <w:rPr>
          <w:rFonts w:ascii="楷体" w:eastAsia="楷体" w:hAnsi="楷体"/>
          <w:b w:val="0"/>
          <w:szCs w:val="32"/>
        </w:rPr>
        <w:t>节</w:t>
      </w:r>
      <w:r w:rsidR="00C308EE" w:rsidRPr="00D82A18">
        <w:rPr>
          <w:rFonts w:ascii="楷体" w:eastAsia="楷体" w:hAnsi="楷体" w:hint="eastAsia"/>
          <w:b w:val="0"/>
          <w:szCs w:val="32"/>
        </w:rPr>
        <w:t xml:space="preserve">　</w:t>
      </w:r>
      <w:r w:rsidRPr="00D82A18">
        <w:rPr>
          <w:rFonts w:ascii="楷体" w:eastAsia="楷体" w:hAnsi="楷体"/>
          <w:b w:val="0"/>
          <w:szCs w:val="32"/>
        </w:rPr>
        <w:t>董事、监事和高级管理人员</w:t>
      </w:r>
      <w:bookmarkEnd w:id="30"/>
    </w:p>
    <w:p w:rsidR="00C308EE" w:rsidRPr="0000503B" w:rsidRDefault="00A26650"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 xml:space="preserve"> </w:t>
      </w:r>
      <w:r w:rsidR="00C308EE" w:rsidRPr="0000503B">
        <w:rPr>
          <w:rFonts w:ascii="仿宋" w:eastAsia="仿宋" w:hAnsi="仿宋" w:hint="eastAsia"/>
          <w:color w:val="000000"/>
          <w:sz w:val="32"/>
          <w:szCs w:val="32"/>
        </w:rPr>
        <w:t>4.3.1　上市公司董事、监事和高级管理人员</w:t>
      </w:r>
      <w:r w:rsidR="004523C9" w:rsidRPr="0000503B">
        <w:rPr>
          <w:rFonts w:ascii="仿宋" w:eastAsia="仿宋" w:hAnsi="仿宋" w:hint="eastAsia"/>
          <w:color w:val="000000"/>
          <w:sz w:val="32"/>
          <w:szCs w:val="32"/>
        </w:rPr>
        <w:t>应当</w:t>
      </w:r>
      <w:r w:rsidR="00C308EE" w:rsidRPr="0000503B">
        <w:rPr>
          <w:rFonts w:ascii="仿宋" w:eastAsia="仿宋" w:hAnsi="仿宋" w:hint="eastAsia"/>
          <w:color w:val="000000"/>
          <w:sz w:val="32"/>
          <w:szCs w:val="32"/>
        </w:rPr>
        <w:t>遵守并</w:t>
      </w:r>
      <w:r w:rsidR="00940085" w:rsidRPr="0000503B">
        <w:rPr>
          <w:rFonts w:ascii="仿宋" w:eastAsia="仿宋" w:hAnsi="仿宋" w:hint="eastAsia"/>
          <w:color w:val="000000"/>
          <w:sz w:val="32"/>
          <w:szCs w:val="32"/>
        </w:rPr>
        <w:t>保证</w:t>
      </w:r>
      <w:r w:rsidR="00C308EE" w:rsidRPr="0000503B">
        <w:rPr>
          <w:rFonts w:ascii="仿宋" w:eastAsia="仿宋" w:hAnsi="仿宋" w:hint="eastAsia"/>
          <w:color w:val="000000"/>
          <w:sz w:val="32"/>
          <w:szCs w:val="32"/>
        </w:rPr>
        <w:t>公司遵守法律法规、</w:t>
      </w:r>
      <w:r w:rsidR="00041BD1" w:rsidRPr="0000503B">
        <w:rPr>
          <w:rFonts w:ascii="仿宋" w:eastAsia="仿宋" w:hAnsi="仿宋" w:hint="eastAsia"/>
          <w:color w:val="000000"/>
          <w:sz w:val="32"/>
          <w:szCs w:val="32"/>
        </w:rPr>
        <w:t>本</w:t>
      </w:r>
      <w:r w:rsidR="007D412F" w:rsidRPr="0000503B">
        <w:rPr>
          <w:rFonts w:ascii="仿宋" w:eastAsia="仿宋" w:hAnsi="仿宋" w:hint="eastAsia"/>
          <w:color w:val="000000"/>
          <w:sz w:val="32"/>
          <w:szCs w:val="32"/>
        </w:rPr>
        <w:t>所</w:t>
      </w:r>
      <w:r w:rsidR="00BA26B8">
        <w:rPr>
          <w:rFonts w:ascii="仿宋" w:eastAsia="仿宋" w:hAnsi="仿宋" w:hint="eastAsia"/>
          <w:color w:val="000000"/>
          <w:sz w:val="32"/>
          <w:szCs w:val="32"/>
        </w:rPr>
        <w:t>有</w:t>
      </w:r>
      <w:r w:rsidR="007D412F" w:rsidRPr="0000503B">
        <w:rPr>
          <w:rFonts w:ascii="仿宋" w:eastAsia="仿宋" w:hAnsi="仿宋" w:hint="eastAsia"/>
          <w:color w:val="000000"/>
          <w:sz w:val="32"/>
          <w:szCs w:val="32"/>
        </w:rPr>
        <w:t>关</w:t>
      </w:r>
      <w:r w:rsidR="00041BD1" w:rsidRPr="0000503B">
        <w:rPr>
          <w:rFonts w:ascii="仿宋" w:eastAsia="仿宋" w:hAnsi="仿宋" w:hint="eastAsia"/>
          <w:color w:val="000000"/>
          <w:sz w:val="32"/>
          <w:szCs w:val="32"/>
        </w:rPr>
        <w:t>规定</w:t>
      </w:r>
      <w:r w:rsidR="00EB200A">
        <w:rPr>
          <w:rFonts w:ascii="仿宋" w:eastAsia="仿宋" w:hAnsi="仿宋" w:hint="eastAsia"/>
          <w:color w:val="000000"/>
          <w:sz w:val="32"/>
          <w:szCs w:val="32"/>
        </w:rPr>
        <w:t>和</w:t>
      </w:r>
      <w:r w:rsidR="00C308EE" w:rsidRPr="0000503B">
        <w:rPr>
          <w:rFonts w:ascii="仿宋" w:eastAsia="仿宋" w:hAnsi="仿宋" w:hint="eastAsia"/>
          <w:color w:val="000000"/>
          <w:sz w:val="32"/>
          <w:szCs w:val="32"/>
        </w:rPr>
        <w:t>公司章程，忠实、勤勉履职，严格履行其作出的各项声明和承诺，切实履行报告和信息披露义务，维护上市公司和全体股东利益，并积极配合本所的日常监管。</w:t>
      </w:r>
    </w:p>
    <w:p w:rsidR="00041BD1"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4.3.2　上市公司董事由股东大会选举</w:t>
      </w:r>
      <w:r w:rsidR="00E6012A" w:rsidRPr="0000503B">
        <w:rPr>
          <w:rFonts w:ascii="仿宋" w:eastAsia="仿宋" w:hAnsi="仿宋" w:hint="eastAsia"/>
          <w:color w:val="000000"/>
          <w:sz w:val="32"/>
          <w:szCs w:val="32"/>
        </w:rPr>
        <w:t>和</w:t>
      </w:r>
      <w:r w:rsidRPr="0000503B">
        <w:rPr>
          <w:rFonts w:ascii="仿宋" w:eastAsia="仿宋" w:hAnsi="仿宋" w:hint="eastAsia"/>
          <w:color w:val="000000"/>
          <w:sz w:val="32"/>
          <w:szCs w:val="32"/>
        </w:rPr>
        <w:t>更换，并</w:t>
      </w:r>
      <w:r w:rsidR="004523C9" w:rsidRPr="0000503B">
        <w:rPr>
          <w:rFonts w:ascii="仿宋" w:eastAsia="仿宋" w:hAnsi="仿宋" w:hint="eastAsia"/>
          <w:color w:val="000000"/>
          <w:sz w:val="32"/>
          <w:szCs w:val="32"/>
        </w:rPr>
        <w:t>可以</w:t>
      </w:r>
      <w:r w:rsidR="00041BD1" w:rsidRPr="0000503B">
        <w:rPr>
          <w:rFonts w:ascii="仿宋" w:eastAsia="仿宋" w:hAnsi="仿宋" w:hint="eastAsia"/>
          <w:color w:val="000000"/>
          <w:sz w:val="32"/>
          <w:szCs w:val="32"/>
        </w:rPr>
        <w:t>在任期届满前由股东大会解除其职务。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董事每届任期不得超过三年，任期届满</w:t>
      </w:r>
      <w:r w:rsidR="004523C9" w:rsidRPr="0000503B">
        <w:rPr>
          <w:rFonts w:ascii="仿宋" w:eastAsia="仿宋" w:hAnsi="仿宋" w:hint="eastAsia"/>
          <w:color w:val="000000"/>
          <w:sz w:val="32"/>
          <w:szCs w:val="32"/>
        </w:rPr>
        <w:t>可以</w:t>
      </w:r>
      <w:r w:rsidRPr="0000503B">
        <w:rPr>
          <w:rFonts w:ascii="仿宋" w:eastAsia="仿宋" w:hAnsi="仿宋" w:hint="eastAsia"/>
          <w:color w:val="000000"/>
          <w:sz w:val="32"/>
          <w:szCs w:val="32"/>
        </w:rPr>
        <w:t>连选连任。</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4.3.3　候选人存在下列情形之一的，不得被提名担任上市公司董事、监事和高级管理人员：</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（一）《公司法》规定不得担任董事、监事</w:t>
      </w:r>
      <w:r w:rsidR="006B55D0" w:rsidRPr="0000503B">
        <w:rPr>
          <w:rFonts w:ascii="仿宋" w:eastAsia="仿宋" w:hAnsi="仿宋" w:hint="eastAsia"/>
          <w:color w:val="000000"/>
          <w:sz w:val="32"/>
          <w:szCs w:val="32"/>
        </w:rPr>
        <w:t>、</w:t>
      </w:r>
      <w:r w:rsidR="00660B15" w:rsidRPr="0000503B">
        <w:rPr>
          <w:rFonts w:ascii="仿宋" w:eastAsia="仿宋" w:hAnsi="仿宋" w:hint="eastAsia"/>
          <w:color w:val="000000"/>
          <w:sz w:val="32"/>
          <w:szCs w:val="32"/>
        </w:rPr>
        <w:t>高级管理人员的情形</w:t>
      </w:r>
      <w:r w:rsidRPr="0000503B">
        <w:rPr>
          <w:rFonts w:ascii="仿宋" w:eastAsia="仿宋" w:hAnsi="仿宋" w:hint="eastAsia"/>
          <w:color w:val="000000"/>
          <w:sz w:val="32"/>
          <w:szCs w:val="32"/>
        </w:rPr>
        <w:t>；</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（二）被中国证监会</w:t>
      </w:r>
      <w:r w:rsidR="00E6012A" w:rsidRPr="0000503B">
        <w:rPr>
          <w:rFonts w:ascii="仿宋" w:eastAsia="仿宋" w:hAnsi="仿宋" w:hint="eastAsia"/>
          <w:color w:val="000000"/>
          <w:sz w:val="32"/>
          <w:szCs w:val="32"/>
        </w:rPr>
        <w:t>采取不得担任上市公司董事、监事、</w:t>
      </w:r>
      <w:r w:rsidRPr="0000503B">
        <w:rPr>
          <w:rFonts w:ascii="仿宋" w:eastAsia="仿宋" w:hAnsi="仿宋" w:hint="eastAsia"/>
          <w:color w:val="000000"/>
          <w:sz w:val="32"/>
          <w:szCs w:val="32"/>
        </w:rPr>
        <w:t>高级管理人员的市场禁入措施，期限尚未届满；</w:t>
      </w:r>
    </w:p>
    <w:p w:rsidR="00C308EE" w:rsidRPr="0000503B" w:rsidRDefault="00E6012A"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（三）被证券交易所公开认定为不适合担任上市公司董事、监事、</w:t>
      </w:r>
      <w:r w:rsidR="00C308EE" w:rsidRPr="0000503B">
        <w:rPr>
          <w:rFonts w:ascii="仿宋" w:eastAsia="仿宋" w:hAnsi="仿宋" w:hint="eastAsia"/>
          <w:color w:val="000000"/>
          <w:sz w:val="32"/>
          <w:szCs w:val="32"/>
        </w:rPr>
        <w:t>高级管理人员，期限尚未届满；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CC1C94" w:rsidRPr="0000503B">
        <w:rPr>
          <w:rFonts w:ascii="仿宋" w:eastAsia="仿宋" w:hAnsi="仿宋" w:hint="eastAsia"/>
          <w:color w:val="000000"/>
          <w:sz w:val="32"/>
          <w:szCs w:val="32"/>
        </w:rPr>
        <w:t>法律法规、</w:t>
      </w:r>
      <w:r w:rsidRPr="0000503B">
        <w:rPr>
          <w:rFonts w:ascii="仿宋" w:eastAsia="仿宋" w:hAnsi="仿宋" w:hint="eastAsia"/>
          <w:color w:val="000000"/>
          <w:sz w:val="32"/>
          <w:szCs w:val="32"/>
        </w:rPr>
        <w:t>本所规定的其他情形。</w:t>
      </w:r>
    </w:p>
    <w:p w:rsidR="00C308EE" w:rsidRPr="0000503B" w:rsidRDefault="00E6012A"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上述期限计算至</w:t>
      </w:r>
      <w:r w:rsidR="00235423" w:rsidRPr="0000503B">
        <w:rPr>
          <w:rFonts w:ascii="仿宋" w:eastAsia="仿宋" w:hAnsi="仿宋" w:hint="eastAsia"/>
          <w:color w:val="000000"/>
          <w:sz w:val="32"/>
          <w:szCs w:val="32"/>
        </w:rPr>
        <w:t>公司董事会</w:t>
      </w:r>
      <w:r w:rsidR="006B55D0" w:rsidRPr="0000503B">
        <w:rPr>
          <w:rFonts w:ascii="仿宋" w:eastAsia="仿宋" w:hAnsi="仿宋" w:hint="eastAsia"/>
          <w:color w:val="000000"/>
          <w:sz w:val="32"/>
          <w:szCs w:val="32"/>
        </w:rPr>
        <w:t>审议高级管理人员候选人聘任议案</w:t>
      </w:r>
      <w:r w:rsidRPr="0000503B">
        <w:rPr>
          <w:rFonts w:ascii="仿宋" w:eastAsia="仿宋" w:hAnsi="仿宋" w:hint="eastAsia"/>
          <w:color w:val="000000"/>
          <w:sz w:val="32"/>
          <w:szCs w:val="32"/>
        </w:rPr>
        <w:t>的日期，以及</w:t>
      </w:r>
      <w:r w:rsidR="00235423" w:rsidRPr="0000503B">
        <w:rPr>
          <w:rFonts w:ascii="仿宋" w:eastAsia="仿宋" w:hAnsi="仿宋" w:hint="eastAsia"/>
          <w:color w:val="000000"/>
          <w:sz w:val="32"/>
          <w:szCs w:val="32"/>
        </w:rPr>
        <w:t>股东大会</w:t>
      </w:r>
      <w:r w:rsidR="00737056">
        <w:rPr>
          <w:rFonts w:ascii="仿宋" w:eastAsia="仿宋" w:hAnsi="仿宋" w:hint="eastAsia"/>
          <w:color w:val="000000"/>
          <w:sz w:val="32"/>
          <w:szCs w:val="32"/>
        </w:rPr>
        <w:t>或者职</w:t>
      </w:r>
      <w:r w:rsidR="006B55D0" w:rsidRPr="0000503B">
        <w:rPr>
          <w:rFonts w:ascii="仿宋" w:eastAsia="仿宋" w:hAnsi="仿宋" w:hint="eastAsia"/>
          <w:color w:val="000000"/>
          <w:sz w:val="32"/>
          <w:szCs w:val="32"/>
        </w:rPr>
        <w:t>工代表大会审议董事、监事</w:t>
      </w:r>
      <w:r w:rsidR="00C308EE" w:rsidRPr="0000503B">
        <w:rPr>
          <w:rFonts w:ascii="仿宋" w:eastAsia="仿宋" w:hAnsi="仿宋" w:hint="eastAsia"/>
          <w:color w:val="000000"/>
          <w:sz w:val="32"/>
          <w:szCs w:val="32"/>
        </w:rPr>
        <w:t>候</w:t>
      </w:r>
      <w:r w:rsidR="00C308EE" w:rsidRPr="0000503B">
        <w:rPr>
          <w:rFonts w:ascii="仿宋" w:eastAsia="仿宋" w:hAnsi="仿宋" w:hint="eastAsia"/>
          <w:color w:val="000000"/>
          <w:sz w:val="32"/>
          <w:szCs w:val="32"/>
        </w:rPr>
        <w:lastRenderedPageBreak/>
        <w:t>选人聘任议案的日期。</w:t>
      </w:r>
    </w:p>
    <w:p w:rsidR="00C348F9" w:rsidRPr="00847056" w:rsidRDefault="006B55D0"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235423" w:rsidRPr="0000503B">
        <w:rPr>
          <w:rFonts w:ascii="仿宋" w:eastAsia="仿宋" w:hAnsi="仿宋" w:hint="eastAsia"/>
          <w:color w:val="000000"/>
          <w:sz w:val="32"/>
          <w:szCs w:val="32"/>
        </w:rPr>
        <w:t>董事、监事和高级管理人员在任职期间出现第一款</w:t>
      </w:r>
      <w:r w:rsidR="00F9262D" w:rsidRPr="0000503B">
        <w:rPr>
          <w:rFonts w:ascii="仿宋" w:eastAsia="仿宋" w:hAnsi="仿宋" w:hint="eastAsia"/>
          <w:color w:val="000000"/>
          <w:sz w:val="32"/>
          <w:szCs w:val="32"/>
        </w:rPr>
        <w:t>第（一）项、</w:t>
      </w:r>
      <w:r w:rsidR="00235423" w:rsidRPr="0000503B">
        <w:rPr>
          <w:rFonts w:ascii="仿宋" w:eastAsia="仿宋" w:hAnsi="仿宋" w:hint="eastAsia"/>
          <w:color w:val="000000"/>
          <w:sz w:val="32"/>
          <w:szCs w:val="32"/>
        </w:rPr>
        <w:t>第（二）项情形</w:t>
      </w:r>
      <w:r w:rsidR="003B0B1D">
        <w:rPr>
          <w:rFonts w:ascii="仿宋" w:eastAsia="仿宋" w:hAnsi="仿宋" w:hint="eastAsia"/>
          <w:color w:val="000000"/>
          <w:sz w:val="32"/>
          <w:szCs w:val="32"/>
        </w:rPr>
        <w:t>或者独立董事出现不符合独立性条件情形</w:t>
      </w:r>
      <w:r w:rsidR="00235423" w:rsidRPr="0000503B">
        <w:rPr>
          <w:rFonts w:ascii="仿宋" w:eastAsia="仿宋" w:hAnsi="仿宋" w:hint="eastAsia"/>
          <w:color w:val="000000"/>
          <w:sz w:val="32"/>
          <w:szCs w:val="32"/>
        </w:rPr>
        <w:t>的，相关董事、监事和高级管理人员应当立即停止履职并由公司按相应规定解除其职务</w:t>
      </w:r>
      <w:r w:rsidR="00C348F9"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公司</w:t>
      </w:r>
      <w:r w:rsidR="00C308EE" w:rsidRPr="0000503B">
        <w:rPr>
          <w:rFonts w:ascii="仿宋" w:eastAsia="仿宋" w:hAnsi="仿宋" w:hint="eastAsia"/>
          <w:color w:val="000000"/>
          <w:sz w:val="32"/>
          <w:szCs w:val="32"/>
        </w:rPr>
        <w:t>董事、监事和高级管理人员在任职期间出现第一款第（三）项、第（四）项情形的，</w:t>
      </w: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C308EE" w:rsidRPr="0000503B">
        <w:rPr>
          <w:rFonts w:ascii="仿宋" w:eastAsia="仿宋" w:hAnsi="仿宋" w:hint="eastAsia"/>
          <w:color w:val="000000"/>
          <w:sz w:val="32"/>
          <w:szCs w:val="32"/>
        </w:rPr>
        <w:t>在该事实发生之日起一个月内</w:t>
      </w:r>
      <w:r w:rsidRPr="0000503B">
        <w:rPr>
          <w:rFonts w:ascii="仿宋" w:eastAsia="仿宋" w:hAnsi="仿宋" w:hint="eastAsia"/>
          <w:color w:val="000000"/>
          <w:sz w:val="32"/>
          <w:szCs w:val="32"/>
        </w:rPr>
        <w:t>解除其职务</w:t>
      </w:r>
      <w:r w:rsidR="00C308EE" w:rsidRPr="0000503B">
        <w:rPr>
          <w:rFonts w:ascii="仿宋" w:eastAsia="仿宋" w:hAnsi="仿宋" w:hint="eastAsia"/>
          <w:color w:val="000000"/>
          <w:sz w:val="32"/>
          <w:szCs w:val="32"/>
        </w:rPr>
        <w:t>。</w:t>
      </w:r>
      <w:r w:rsidR="00847056" w:rsidRPr="00847056">
        <w:rPr>
          <w:rFonts w:ascii="仿宋" w:eastAsia="仿宋" w:hAnsi="仿宋" w:hint="eastAsia"/>
          <w:color w:val="000000"/>
          <w:sz w:val="32"/>
          <w:szCs w:val="32"/>
        </w:rPr>
        <w:t>本所另有规定的除外。</w:t>
      </w:r>
    </w:p>
    <w:p w:rsidR="00C308EE" w:rsidRPr="0000503B" w:rsidRDefault="00C348F9"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相关董事、监事应被解除职务</w:t>
      </w:r>
      <w:r w:rsidR="004B03F1">
        <w:rPr>
          <w:rFonts w:ascii="仿宋" w:eastAsia="仿宋" w:hAnsi="仿宋" w:hint="eastAsia"/>
          <w:color w:val="000000"/>
          <w:sz w:val="32"/>
          <w:szCs w:val="32"/>
        </w:rPr>
        <w:t>但</w:t>
      </w:r>
      <w:r w:rsidRPr="0000503B">
        <w:rPr>
          <w:rFonts w:ascii="仿宋" w:eastAsia="仿宋" w:hAnsi="仿宋" w:hint="eastAsia"/>
          <w:color w:val="000000"/>
          <w:sz w:val="32"/>
          <w:szCs w:val="32"/>
        </w:rPr>
        <w:t>仍未解除，参加董事会、监事会会议并投票的，其投票无效。</w:t>
      </w:r>
    </w:p>
    <w:p w:rsidR="009F13CA"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4.3.4　上市公司的董事、监事和高级管理人员在公司股票首次公开发行并上市前，新任董事、监事</w:t>
      </w:r>
      <w:r w:rsidR="004B03F1">
        <w:rPr>
          <w:rFonts w:ascii="仿宋" w:eastAsia="仿宋" w:hAnsi="仿宋" w:hint="eastAsia"/>
          <w:color w:val="000000"/>
          <w:sz w:val="32"/>
          <w:szCs w:val="32"/>
        </w:rPr>
        <w:t>和</w:t>
      </w:r>
      <w:r w:rsidR="004B03F1" w:rsidRPr="0000503B">
        <w:rPr>
          <w:rFonts w:ascii="仿宋" w:eastAsia="仿宋" w:hAnsi="仿宋" w:hint="eastAsia"/>
          <w:color w:val="000000"/>
          <w:sz w:val="32"/>
          <w:szCs w:val="32"/>
        </w:rPr>
        <w:t>高级管理人员</w:t>
      </w:r>
      <w:r w:rsidR="004B03F1">
        <w:rPr>
          <w:rFonts w:ascii="仿宋" w:eastAsia="仿宋" w:hAnsi="仿宋" w:hint="eastAsia"/>
          <w:color w:val="000000"/>
          <w:sz w:val="32"/>
          <w:szCs w:val="32"/>
        </w:rPr>
        <w:t>在获得</w:t>
      </w:r>
      <w:r w:rsidRPr="0000503B">
        <w:rPr>
          <w:rFonts w:ascii="仿宋" w:eastAsia="仿宋" w:hAnsi="仿宋" w:hint="eastAsia"/>
          <w:color w:val="000000"/>
          <w:sz w:val="32"/>
          <w:szCs w:val="32"/>
        </w:rPr>
        <w:t>任命后一个月内，</w:t>
      </w:r>
      <w:r w:rsidR="009F13CA">
        <w:rPr>
          <w:rFonts w:ascii="仿宋" w:eastAsia="仿宋" w:hAnsi="仿宋" w:hint="eastAsia"/>
          <w:color w:val="000000"/>
          <w:sz w:val="32"/>
          <w:szCs w:val="32"/>
        </w:rPr>
        <w:t>应当</w:t>
      </w:r>
      <w:r w:rsidR="00D76F9C" w:rsidRPr="0000503B">
        <w:rPr>
          <w:rFonts w:ascii="仿宋" w:eastAsia="仿宋" w:hAnsi="仿宋" w:hint="eastAsia"/>
          <w:color w:val="000000"/>
          <w:sz w:val="32"/>
          <w:szCs w:val="32"/>
        </w:rPr>
        <w:t>按照本所</w:t>
      </w:r>
      <w:r w:rsidR="00142EAB">
        <w:rPr>
          <w:rFonts w:ascii="仿宋" w:eastAsia="仿宋" w:hAnsi="仿宋" w:hint="eastAsia"/>
          <w:color w:val="000000"/>
          <w:sz w:val="32"/>
          <w:szCs w:val="32"/>
        </w:rPr>
        <w:t>有</w:t>
      </w:r>
      <w:r w:rsidR="00D76F9C" w:rsidRPr="0000503B">
        <w:rPr>
          <w:rFonts w:ascii="仿宋" w:eastAsia="仿宋" w:hAnsi="仿宋" w:hint="eastAsia"/>
          <w:color w:val="000000"/>
          <w:sz w:val="32"/>
          <w:szCs w:val="32"/>
        </w:rPr>
        <w:t>关规定签署</w:t>
      </w:r>
      <w:r w:rsidRPr="0000503B">
        <w:rPr>
          <w:rFonts w:ascii="仿宋" w:eastAsia="仿宋" w:hAnsi="仿宋" w:hint="eastAsia"/>
          <w:color w:val="000000"/>
          <w:sz w:val="32"/>
          <w:szCs w:val="32"/>
        </w:rPr>
        <w:t>《董事（监事、高级管理人员）声明及承诺书》，并报送本所和公司董事会。</w:t>
      </w:r>
      <w:r w:rsidR="009F13CA" w:rsidRPr="0000503B">
        <w:rPr>
          <w:rFonts w:ascii="仿宋" w:eastAsia="仿宋" w:hAnsi="仿宋" w:hint="eastAsia"/>
          <w:color w:val="000000"/>
          <w:sz w:val="32"/>
          <w:szCs w:val="32"/>
        </w:rPr>
        <w:t>声明与承诺事项发生重大变化（持有本公司的股票情况除外）的，董事、监事和高级管理人员应当在五个交易日内更新并报送本所和公司董事会。</w:t>
      </w:r>
    </w:p>
    <w:p w:rsidR="00C308EE" w:rsidRPr="009F13CA"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上述人员签署《董事（监事、高级管理人员）声明及承诺书》时，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由律师见证。</w:t>
      </w:r>
      <w:r w:rsidR="009F13CA" w:rsidRPr="0000503B">
        <w:rPr>
          <w:rFonts w:ascii="仿宋" w:eastAsia="仿宋" w:hAnsi="仿宋" w:hint="eastAsia"/>
          <w:color w:val="000000"/>
          <w:sz w:val="32"/>
          <w:szCs w:val="32"/>
        </w:rPr>
        <w:t>董事、监事和高级管理人员</w:t>
      </w:r>
      <w:r w:rsidR="009F13CA" w:rsidRPr="009F13CA">
        <w:rPr>
          <w:rFonts w:ascii="仿宋" w:eastAsia="仿宋" w:hAnsi="仿宋" w:hint="eastAsia"/>
          <w:color w:val="000000"/>
          <w:sz w:val="32"/>
          <w:szCs w:val="32"/>
        </w:rPr>
        <w:t>应当保证声明事项的真实、准确、完整，不存在虚假记载、误导性陈述或者重大遗漏。</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董事会秘书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督促董事、监事和高级管理人员及时签署《董事（监事、高级管理人员）声明及承诺书》，并按本所规定</w:t>
      </w:r>
      <w:r w:rsidRPr="0000503B">
        <w:rPr>
          <w:rFonts w:ascii="仿宋" w:eastAsia="仿宋" w:hAnsi="仿宋" w:hint="eastAsia"/>
          <w:color w:val="000000"/>
          <w:sz w:val="32"/>
          <w:szCs w:val="32"/>
        </w:rPr>
        <w:lastRenderedPageBreak/>
        <w:t>的途径和方式提交。</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4.3.5　上市公司董事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积极作为，对公司负有忠实义务和勤勉义务。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上市公司董事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履行以下忠实义务和勤勉义务：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（一）公平对待所有股东；</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（二）保护公司资产的安全、完整，不得利用职务之便为公司实际控制人、股东、员工、本人或者其他第三方的利益而损害公司利益；</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（三）未经股东大会同意，不得为本人及其关系密切的家庭成员谋取属于上市公司的商业机会，不得自营、委托他人经营上市公司同类业务；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（四）保守商业秘密，不得泄露公司尚未披露的重大信息，不得利用内幕信息获取不当利益，离职后</w:t>
      </w:r>
      <w:r w:rsidR="00DB5240"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履行与公司约定的竞业禁止义务；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（五）保证有足够的时间和精力参与上市公司事务，原则上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亲自出席董事会，因故不能亲自出席董事会的，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审慎地选择受托人，授权事项和决策意向</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具体明确，不得全权委托；</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（六）审慎判断公司董事会审议事项可能产生的风险和收益，对所议事项表达明确意见；在公司董事会投反对票或者弃权票的，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明确披露投票意向的原因、依据、改进建议</w:t>
      </w:r>
      <w:r w:rsidR="007E3477" w:rsidRPr="0000503B">
        <w:rPr>
          <w:rFonts w:ascii="仿宋" w:eastAsia="仿宋" w:hAnsi="仿宋" w:hint="eastAsia"/>
          <w:color w:val="000000"/>
          <w:sz w:val="32"/>
          <w:szCs w:val="32"/>
        </w:rPr>
        <w:t>或者措施</w:t>
      </w:r>
      <w:r w:rsidRPr="0000503B">
        <w:rPr>
          <w:rFonts w:ascii="仿宋" w:eastAsia="仿宋" w:hAnsi="仿宋" w:hint="eastAsia"/>
          <w:color w:val="000000"/>
          <w:sz w:val="32"/>
          <w:szCs w:val="32"/>
        </w:rPr>
        <w:t>；</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（七）认真阅读上市公司的各项</w:t>
      </w:r>
      <w:r w:rsidR="008F7D5F">
        <w:rPr>
          <w:rFonts w:ascii="仿宋" w:eastAsia="仿宋" w:hAnsi="仿宋" w:hint="eastAsia"/>
          <w:color w:val="000000"/>
          <w:sz w:val="32"/>
          <w:szCs w:val="32"/>
        </w:rPr>
        <w:t>经营</w:t>
      </w:r>
      <w:r w:rsidRPr="0000503B">
        <w:rPr>
          <w:rFonts w:ascii="仿宋" w:eastAsia="仿宋" w:hAnsi="仿宋" w:hint="eastAsia"/>
          <w:color w:val="000000"/>
          <w:sz w:val="32"/>
          <w:szCs w:val="32"/>
        </w:rPr>
        <w:t>、财务报告和</w:t>
      </w:r>
      <w:r w:rsidR="00357F5D">
        <w:rPr>
          <w:rFonts w:ascii="仿宋" w:eastAsia="仿宋" w:hAnsi="仿宋" w:hint="eastAsia"/>
          <w:color w:val="000000"/>
          <w:sz w:val="32"/>
          <w:szCs w:val="32"/>
        </w:rPr>
        <w:t>有关公司的传闻</w:t>
      </w:r>
      <w:r w:rsidRPr="0000503B">
        <w:rPr>
          <w:rFonts w:ascii="仿宋" w:eastAsia="仿宋" w:hAnsi="仿宋" w:hint="eastAsia"/>
          <w:color w:val="000000"/>
          <w:sz w:val="32"/>
          <w:szCs w:val="32"/>
        </w:rPr>
        <w:t>，及时了解并持续关注公司业务经营管理状况和公司已发</w:t>
      </w:r>
      <w:r w:rsidRPr="0000503B">
        <w:rPr>
          <w:rFonts w:ascii="仿宋" w:eastAsia="仿宋" w:hAnsi="仿宋" w:hint="eastAsia"/>
          <w:color w:val="000000"/>
          <w:sz w:val="32"/>
          <w:szCs w:val="32"/>
        </w:rPr>
        <w:lastRenderedPageBreak/>
        <w:t>生或者可能发生的重大事项及其影响，及时向董事会报告公司经营活动中存在的问题，不得以不直接从事经营管理或者不知悉、不熟悉为由推卸责任；</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（八）关注公司是否存在被关联人</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潜在关联人占用资金等公司利益</w:t>
      </w:r>
      <w:r w:rsidR="009964AB">
        <w:rPr>
          <w:rFonts w:ascii="仿宋" w:eastAsia="仿宋" w:hAnsi="仿宋" w:hint="eastAsia"/>
          <w:color w:val="000000"/>
          <w:sz w:val="32"/>
          <w:szCs w:val="32"/>
        </w:rPr>
        <w:t>被</w:t>
      </w:r>
      <w:r w:rsidR="009964AB" w:rsidRPr="0000503B">
        <w:rPr>
          <w:rFonts w:ascii="仿宋" w:eastAsia="仿宋" w:hAnsi="仿宋" w:hint="eastAsia"/>
          <w:color w:val="000000"/>
          <w:sz w:val="32"/>
          <w:szCs w:val="32"/>
        </w:rPr>
        <w:t>侵占</w:t>
      </w:r>
      <w:r w:rsidRPr="0000503B">
        <w:rPr>
          <w:rFonts w:ascii="仿宋" w:eastAsia="仿宋" w:hAnsi="仿宋" w:hint="eastAsia"/>
          <w:color w:val="000000"/>
          <w:sz w:val="32"/>
          <w:szCs w:val="32"/>
        </w:rPr>
        <w:t>问题，如发现异常情况，及时向董事会报告并采取相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措施；</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（九）认真阅读公司财务会计报告，关注财务会计报告是否存在重大编制错误或者遗漏，主要会计数据和财务指标是否发生大幅波动及波动原因的解释是否合理；对财务会计报告有疑问的，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主动调查或者要求董事会补充提供所需的资料或者信息；</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（十）积极推动公司规范运行，督促公司</w:t>
      </w:r>
      <w:r w:rsidR="00F10358">
        <w:rPr>
          <w:rFonts w:ascii="仿宋" w:eastAsia="仿宋" w:hAnsi="仿宋" w:hint="eastAsia"/>
          <w:color w:val="000000"/>
          <w:sz w:val="32"/>
          <w:szCs w:val="32"/>
        </w:rPr>
        <w:t>依法依规</w:t>
      </w:r>
      <w:r w:rsidRPr="0000503B">
        <w:rPr>
          <w:rFonts w:ascii="仿宋" w:eastAsia="仿宋" w:hAnsi="仿宋" w:hint="eastAsia"/>
          <w:color w:val="000000"/>
          <w:sz w:val="32"/>
          <w:szCs w:val="32"/>
        </w:rPr>
        <w:t>履行信息披露义务，及时纠正和报告公司的违规行为，支持公司履行社会责任；</w:t>
      </w:r>
    </w:p>
    <w:p w:rsidR="00C308EE" w:rsidRPr="0000503B" w:rsidRDefault="009477A7"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（十一）法律法规、本规则及</w:t>
      </w:r>
      <w:r w:rsidR="00C308EE" w:rsidRPr="0000503B">
        <w:rPr>
          <w:rFonts w:ascii="仿宋" w:eastAsia="仿宋" w:hAnsi="仿宋" w:hint="eastAsia"/>
          <w:color w:val="000000"/>
          <w:sz w:val="32"/>
          <w:szCs w:val="32"/>
        </w:rPr>
        <w:t>本所其他规定、公司章程要求的其他忠实义务和勤勉义务。</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上市公司监事和高级管理人员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参照前款规定履行职责。</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4.3.6　上市公司董事、监事和高级管理人员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4.3.7　</w:t>
      </w:r>
      <w:r w:rsidR="00C508F8" w:rsidRPr="0000503B">
        <w:rPr>
          <w:rFonts w:ascii="仿宋" w:eastAsia="仿宋" w:hAnsi="仿宋" w:hint="eastAsia"/>
          <w:color w:val="000000"/>
          <w:sz w:val="32"/>
          <w:szCs w:val="32"/>
        </w:rPr>
        <w:t>上市公司在披露</w:t>
      </w:r>
      <w:r w:rsidRPr="0000503B">
        <w:rPr>
          <w:rFonts w:ascii="仿宋" w:eastAsia="仿宋" w:hAnsi="仿宋" w:hint="eastAsia"/>
          <w:color w:val="000000"/>
          <w:sz w:val="32"/>
          <w:szCs w:val="32"/>
        </w:rPr>
        <w:t>召开关于选举独立董事的股东大会</w:t>
      </w:r>
      <w:r w:rsidRPr="0000503B">
        <w:rPr>
          <w:rFonts w:ascii="仿宋" w:eastAsia="仿宋" w:hAnsi="仿宋" w:hint="eastAsia"/>
          <w:color w:val="000000"/>
          <w:sz w:val="32"/>
          <w:szCs w:val="32"/>
        </w:rPr>
        <w:lastRenderedPageBreak/>
        <w:t>通知时，</w:t>
      </w:r>
      <w:r w:rsidR="004523C9" w:rsidRPr="0000503B">
        <w:rPr>
          <w:rFonts w:ascii="仿宋" w:eastAsia="仿宋" w:hAnsi="仿宋" w:hint="eastAsia"/>
          <w:color w:val="000000"/>
          <w:sz w:val="32"/>
          <w:szCs w:val="32"/>
        </w:rPr>
        <w:t>应当</w:t>
      </w:r>
      <w:r w:rsidR="00546EEE">
        <w:rPr>
          <w:rFonts w:ascii="仿宋" w:eastAsia="仿宋" w:hAnsi="仿宋" w:hint="eastAsia"/>
          <w:color w:val="000000"/>
          <w:sz w:val="32"/>
          <w:szCs w:val="32"/>
        </w:rPr>
        <w:t>将所有独立董事候选人的有关材料（包括</w:t>
      </w:r>
      <w:r w:rsidRPr="0000503B">
        <w:rPr>
          <w:rFonts w:ascii="仿宋" w:eastAsia="仿宋" w:hAnsi="仿宋" w:hint="eastAsia"/>
          <w:color w:val="000000"/>
          <w:sz w:val="32"/>
          <w:szCs w:val="32"/>
        </w:rPr>
        <w:t>提名人声明、候选人声明、独立董事履历表</w:t>
      </w:r>
      <w:r w:rsidR="00546EEE">
        <w:rPr>
          <w:rFonts w:ascii="仿宋" w:eastAsia="仿宋" w:hAnsi="仿宋" w:hint="eastAsia"/>
          <w:color w:val="000000"/>
          <w:sz w:val="32"/>
          <w:szCs w:val="32"/>
        </w:rPr>
        <w:t>等</w:t>
      </w:r>
      <w:r w:rsidRPr="0000503B">
        <w:rPr>
          <w:rFonts w:ascii="仿宋" w:eastAsia="仿宋" w:hAnsi="仿宋" w:hint="eastAsia"/>
          <w:color w:val="000000"/>
          <w:sz w:val="32"/>
          <w:szCs w:val="32"/>
        </w:rPr>
        <w:t>）报送本所。</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公司董事会对独立董事候选人的有关情况有异议的，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同时报送董事会的书面意见。</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在召开股东大会选举独立董事时，公司董事会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对独立董事候选人是否被本</w:t>
      </w:r>
      <w:r w:rsidR="009477A7" w:rsidRPr="0000503B">
        <w:rPr>
          <w:rFonts w:ascii="仿宋" w:eastAsia="仿宋" w:hAnsi="仿宋" w:hint="eastAsia"/>
          <w:color w:val="000000"/>
          <w:sz w:val="32"/>
          <w:szCs w:val="32"/>
        </w:rPr>
        <w:t>所提出异议的情况进行说明。对于本所提出异议的独立董事候选人，</w:t>
      </w:r>
      <w:r w:rsidR="004236E7" w:rsidRPr="0000503B">
        <w:rPr>
          <w:rFonts w:ascii="仿宋" w:eastAsia="仿宋" w:hAnsi="仿宋" w:hint="eastAsia"/>
          <w:color w:val="000000"/>
          <w:sz w:val="32"/>
          <w:szCs w:val="32"/>
        </w:rPr>
        <w:t>公司</w:t>
      </w:r>
      <w:r w:rsidRPr="0000503B">
        <w:rPr>
          <w:rFonts w:ascii="仿宋" w:eastAsia="仿宋" w:hAnsi="仿宋" w:hint="eastAsia"/>
          <w:color w:val="000000"/>
          <w:sz w:val="32"/>
          <w:szCs w:val="32"/>
        </w:rPr>
        <w:t>股东大会</w:t>
      </w:r>
      <w:r w:rsidR="004236E7" w:rsidRPr="0000503B">
        <w:rPr>
          <w:rFonts w:ascii="仿宋" w:eastAsia="仿宋" w:hAnsi="仿宋" w:hint="eastAsia"/>
          <w:color w:val="000000"/>
          <w:sz w:val="32"/>
          <w:szCs w:val="32"/>
        </w:rPr>
        <w:t>不得将其</w:t>
      </w:r>
      <w:r w:rsidRPr="0000503B">
        <w:rPr>
          <w:rFonts w:ascii="仿宋" w:eastAsia="仿宋" w:hAnsi="仿宋" w:hint="eastAsia"/>
          <w:color w:val="000000"/>
          <w:sz w:val="32"/>
          <w:szCs w:val="32"/>
        </w:rPr>
        <w:t>选举为独立董事。</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4.3.8　</w:t>
      </w:r>
      <w:r w:rsidR="007D0B0C"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独立董事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独立、公正地履行职责，</w:t>
      </w:r>
      <w:r w:rsidR="00A65195" w:rsidRPr="0000503B">
        <w:rPr>
          <w:rFonts w:ascii="仿宋" w:eastAsia="仿宋" w:hAnsi="仿宋" w:hint="eastAsia"/>
          <w:color w:val="000000"/>
          <w:sz w:val="32"/>
          <w:szCs w:val="32"/>
        </w:rPr>
        <w:t>充分了解公司经营运作情况，督促公司、公司董事会规范运作，维护</w:t>
      </w:r>
      <w:r w:rsidRPr="0000503B">
        <w:rPr>
          <w:rFonts w:ascii="仿宋" w:eastAsia="仿宋" w:hAnsi="仿宋" w:hint="eastAsia"/>
          <w:color w:val="000000"/>
          <w:sz w:val="32"/>
          <w:szCs w:val="32"/>
        </w:rPr>
        <w:t>公司利益及中小股东合法权益。独立董事</w:t>
      </w:r>
      <w:r w:rsidR="004523C9" w:rsidRPr="0000503B">
        <w:rPr>
          <w:rFonts w:ascii="仿宋" w:eastAsia="仿宋" w:hAnsi="仿宋" w:hint="eastAsia"/>
          <w:color w:val="000000"/>
          <w:sz w:val="32"/>
          <w:szCs w:val="32"/>
        </w:rPr>
        <w:t>应当</w:t>
      </w:r>
      <w:r w:rsidR="00A65195" w:rsidRPr="0000503B">
        <w:rPr>
          <w:rFonts w:ascii="仿宋" w:eastAsia="仿宋" w:hAnsi="仿宋" w:hint="eastAsia"/>
          <w:color w:val="000000"/>
          <w:sz w:val="32"/>
          <w:szCs w:val="32"/>
        </w:rPr>
        <w:t>重点关注</w:t>
      </w:r>
      <w:r w:rsidRPr="0000503B">
        <w:rPr>
          <w:rFonts w:ascii="仿宋" w:eastAsia="仿宋" w:hAnsi="仿宋" w:hint="eastAsia"/>
          <w:color w:val="000000"/>
          <w:sz w:val="32"/>
          <w:szCs w:val="32"/>
        </w:rPr>
        <w:t>公司的关联交易、对外担保、募集资金使用、社会公众股股东保护、重大投融资活动、</w:t>
      </w:r>
      <w:r w:rsidR="00E00A5E">
        <w:rPr>
          <w:rFonts w:ascii="仿宋" w:eastAsia="仿宋" w:hAnsi="仿宋" w:hint="eastAsia"/>
          <w:color w:val="000000"/>
          <w:sz w:val="32"/>
          <w:szCs w:val="32"/>
        </w:rPr>
        <w:t>董事和高级管理人员的</w:t>
      </w:r>
      <w:r w:rsidRPr="0000503B">
        <w:rPr>
          <w:rFonts w:ascii="仿宋" w:eastAsia="仿宋" w:hAnsi="仿宋" w:hint="eastAsia"/>
          <w:color w:val="000000"/>
          <w:sz w:val="32"/>
          <w:szCs w:val="32"/>
        </w:rPr>
        <w:t>薪酬、利润分配等事项。</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独立董事可以提议召开董事会、股东大会，或者聘请会计师事务所、律师事务所等</w:t>
      </w:r>
      <w:r w:rsidR="000605BA" w:rsidRPr="0000503B">
        <w:rPr>
          <w:rFonts w:ascii="仿宋" w:eastAsia="仿宋" w:hAnsi="仿宋" w:hint="eastAsia"/>
          <w:color w:val="000000"/>
          <w:sz w:val="32"/>
          <w:szCs w:val="32"/>
        </w:rPr>
        <w:t>中介机构</w:t>
      </w:r>
      <w:r w:rsidRPr="0000503B">
        <w:rPr>
          <w:rFonts w:ascii="仿宋" w:eastAsia="仿宋" w:hAnsi="仿宋" w:hint="eastAsia"/>
          <w:color w:val="000000"/>
          <w:sz w:val="32"/>
          <w:szCs w:val="32"/>
        </w:rPr>
        <w:t>对相关事项进行审计、核查或者发表意见。</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4.3.9　上市公司监事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对公司董事、高级管理人员遵守有关法律法规</w:t>
      </w:r>
      <w:r w:rsidR="007D0B0C" w:rsidRPr="0000503B">
        <w:rPr>
          <w:rFonts w:ascii="仿宋" w:eastAsia="仿宋" w:hAnsi="仿宋" w:hint="eastAsia"/>
          <w:color w:val="000000"/>
          <w:sz w:val="32"/>
          <w:szCs w:val="32"/>
        </w:rPr>
        <w:t>、本规则</w:t>
      </w:r>
      <w:r w:rsidR="00BA26B8">
        <w:rPr>
          <w:rFonts w:ascii="仿宋" w:eastAsia="仿宋" w:hAnsi="仿宋" w:hint="eastAsia"/>
          <w:color w:val="000000"/>
          <w:sz w:val="32"/>
          <w:szCs w:val="32"/>
        </w:rPr>
        <w:t>、</w:t>
      </w:r>
      <w:r w:rsidR="007D0B0C" w:rsidRPr="0000503B">
        <w:rPr>
          <w:rFonts w:ascii="仿宋" w:eastAsia="仿宋" w:hAnsi="仿宋" w:hint="eastAsia"/>
          <w:color w:val="000000"/>
          <w:sz w:val="32"/>
          <w:szCs w:val="32"/>
        </w:rPr>
        <w:t>本所其他规定</w:t>
      </w:r>
      <w:r w:rsidRPr="0000503B">
        <w:rPr>
          <w:rFonts w:ascii="仿宋" w:eastAsia="仿宋" w:hAnsi="仿宋" w:hint="eastAsia"/>
          <w:color w:val="000000"/>
          <w:sz w:val="32"/>
          <w:szCs w:val="32"/>
        </w:rPr>
        <w:t>和公司章程以及执行公司职务、股东大会决议等行为进行监督。董事、高级管理人员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如实向监事提供有关情况和资料，不得妨碍监事行使职权。</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监事在履行监督职责过程中，对违反前款</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决议的董事、高级管理人员，可以提出罢免建议。</w:t>
      </w:r>
    </w:p>
    <w:p w:rsidR="00C308EE" w:rsidRPr="0000503B" w:rsidRDefault="00EE1775"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监事发现</w:t>
      </w:r>
      <w:r w:rsidR="00C308EE" w:rsidRPr="0000503B">
        <w:rPr>
          <w:rFonts w:ascii="仿宋" w:eastAsia="仿宋" w:hAnsi="仿宋" w:hint="eastAsia"/>
          <w:color w:val="000000"/>
          <w:sz w:val="32"/>
          <w:szCs w:val="32"/>
        </w:rPr>
        <w:t>公司董事、高级管理人员违反第一款</w:t>
      </w:r>
      <w:r w:rsidR="004A2FE9">
        <w:rPr>
          <w:rFonts w:ascii="仿宋" w:eastAsia="仿宋" w:hAnsi="仿宋" w:hint="eastAsia"/>
          <w:color w:val="000000"/>
          <w:sz w:val="32"/>
          <w:szCs w:val="32"/>
        </w:rPr>
        <w:t>有</w:t>
      </w:r>
      <w:r w:rsidR="00C308EE" w:rsidRPr="0000503B">
        <w:rPr>
          <w:rFonts w:ascii="仿宋" w:eastAsia="仿宋" w:hAnsi="仿宋" w:hint="eastAsia"/>
          <w:color w:val="000000"/>
          <w:sz w:val="32"/>
          <w:szCs w:val="32"/>
        </w:rPr>
        <w:t>关规定</w:t>
      </w:r>
      <w:r w:rsidR="00767859" w:rsidRPr="0000503B">
        <w:rPr>
          <w:rFonts w:ascii="仿宋" w:eastAsia="仿宋" w:hAnsi="仿宋" w:hint="eastAsia"/>
          <w:color w:val="000000"/>
          <w:sz w:val="32"/>
          <w:szCs w:val="32"/>
        </w:rPr>
        <w:t>或者</w:t>
      </w:r>
      <w:r w:rsidR="00C308EE" w:rsidRPr="0000503B">
        <w:rPr>
          <w:rFonts w:ascii="仿宋" w:eastAsia="仿宋" w:hAnsi="仿宋" w:hint="eastAsia"/>
          <w:color w:val="000000"/>
          <w:sz w:val="32"/>
          <w:szCs w:val="32"/>
        </w:rPr>
        <w:lastRenderedPageBreak/>
        <w:t>决议，或者存在其他损害公司利益行为的，已经或者可能给公司造成重大损失的，</w:t>
      </w:r>
      <w:r w:rsidR="004523C9" w:rsidRPr="0000503B">
        <w:rPr>
          <w:rFonts w:ascii="仿宋" w:eastAsia="仿宋" w:hAnsi="仿宋" w:hint="eastAsia"/>
          <w:color w:val="000000"/>
          <w:sz w:val="32"/>
          <w:szCs w:val="32"/>
        </w:rPr>
        <w:t>应当</w:t>
      </w:r>
      <w:r w:rsidR="00C308EE" w:rsidRPr="0000503B">
        <w:rPr>
          <w:rFonts w:ascii="仿宋" w:eastAsia="仿宋" w:hAnsi="仿宋" w:hint="eastAsia"/>
          <w:color w:val="000000"/>
          <w:sz w:val="32"/>
          <w:szCs w:val="32"/>
        </w:rPr>
        <w:t>及时向董事会、监事会报告，要求相关方予以纠正，并向本所报告。</w:t>
      </w:r>
    </w:p>
    <w:p w:rsidR="00432C01"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4.3.10　</w:t>
      </w:r>
      <w:r w:rsidR="001354D5"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董事、监事和高级管理人员辞职</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提交书面辞职报告。</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除下列情形外，董事和监事的辞职自辞职报告送达董事会或者监事会时生效：</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（一）董事、监事辞职导致董事会、监事会成员低于法定最低人数；</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（二）职工代表监事辞职导致职工代表监事人数少于监事会成员的三分之一；</w:t>
      </w:r>
    </w:p>
    <w:p w:rsidR="00C308EE" w:rsidRPr="0000503B" w:rsidRDefault="00C308EE"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（三）独立董事辞职导致独立董事人数少于董事会成员的三分之一或者独立董事中没有会计专业人士。</w:t>
      </w:r>
    </w:p>
    <w:p w:rsidR="00C308EE" w:rsidRPr="0000503B" w:rsidRDefault="00432C01" w:rsidP="00207A81">
      <w:pPr>
        <w:tabs>
          <w:tab w:val="left" w:pos="425"/>
          <w:tab w:val="left" w:pos="927"/>
          <w:tab w:val="left" w:pos="1080"/>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出现前款</w:t>
      </w:r>
      <w:r w:rsidR="00C308EE" w:rsidRPr="0000503B">
        <w:rPr>
          <w:rFonts w:ascii="仿宋" w:eastAsia="仿宋" w:hAnsi="仿宋" w:hint="eastAsia"/>
          <w:color w:val="000000"/>
          <w:sz w:val="32"/>
          <w:szCs w:val="32"/>
        </w:rPr>
        <w:t>情形</w:t>
      </w:r>
      <w:r>
        <w:rPr>
          <w:rFonts w:ascii="仿宋" w:eastAsia="仿宋" w:hAnsi="仿宋" w:hint="eastAsia"/>
          <w:color w:val="000000"/>
          <w:sz w:val="32"/>
          <w:szCs w:val="32"/>
        </w:rPr>
        <w:t>的</w:t>
      </w:r>
      <w:r w:rsidR="00C308EE" w:rsidRPr="0000503B">
        <w:rPr>
          <w:rFonts w:ascii="仿宋" w:eastAsia="仿宋" w:hAnsi="仿宋" w:hint="eastAsia"/>
          <w:color w:val="000000"/>
          <w:sz w:val="32"/>
          <w:szCs w:val="32"/>
        </w:rPr>
        <w:t>，辞职报告</w:t>
      </w:r>
      <w:r w:rsidR="004523C9" w:rsidRPr="0000503B">
        <w:rPr>
          <w:rFonts w:ascii="仿宋" w:eastAsia="仿宋" w:hAnsi="仿宋" w:hint="eastAsia"/>
          <w:color w:val="000000"/>
          <w:sz w:val="32"/>
          <w:szCs w:val="32"/>
        </w:rPr>
        <w:t>应当</w:t>
      </w:r>
      <w:r w:rsidR="005A61DA" w:rsidRPr="0000503B">
        <w:rPr>
          <w:rFonts w:ascii="仿宋" w:eastAsia="仿宋" w:hAnsi="仿宋" w:hint="eastAsia"/>
          <w:color w:val="000000"/>
          <w:sz w:val="32"/>
          <w:szCs w:val="32"/>
        </w:rPr>
        <w:t>在下任董事或者监事填补因其辞职产生的空缺后方能生效；</w:t>
      </w:r>
      <w:r w:rsidR="00C308EE" w:rsidRPr="0000503B">
        <w:rPr>
          <w:rFonts w:ascii="仿宋" w:eastAsia="仿宋" w:hAnsi="仿宋" w:hint="eastAsia"/>
          <w:color w:val="000000"/>
          <w:sz w:val="32"/>
          <w:szCs w:val="32"/>
        </w:rPr>
        <w:t>在辞职报告</w:t>
      </w:r>
      <w:r w:rsidR="001354D5" w:rsidRPr="0000503B">
        <w:rPr>
          <w:rFonts w:ascii="仿宋" w:eastAsia="仿宋" w:hAnsi="仿宋" w:hint="eastAsia"/>
          <w:color w:val="000000"/>
          <w:sz w:val="32"/>
          <w:szCs w:val="32"/>
        </w:rPr>
        <w:t>生效</w:t>
      </w:r>
      <w:r w:rsidR="00C308EE" w:rsidRPr="0000503B">
        <w:rPr>
          <w:rFonts w:ascii="仿宋" w:eastAsia="仿宋" w:hAnsi="仿宋" w:hint="eastAsia"/>
          <w:color w:val="000000"/>
          <w:sz w:val="32"/>
          <w:szCs w:val="32"/>
        </w:rPr>
        <w:t>前，拟辞职董事或者监事仍</w:t>
      </w:r>
      <w:r w:rsidR="004523C9" w:rsidRPr="0000503B">
        <w:rPr>
          <w:rFonts w:ascii="仿宋" w:eastAsia="仿宋" w:hAnsi="仿宋" w:hint="eastAsia"/>
          <w:color w:val="000000"/>
          <w:sz w:val="32"/>
          <w:szCs w:val="32"/>
        </w:rPr>
        <w:t>应当</w:t>
      </w:r>
      <w:r w:rsidR="00C308EE" w:rsidRPr="0000503B">
        <w:rPr>
          <w:rFonts w:ascii="仿宋" w:eastAsia="仿宋" w:hAnsi="仿宋" w:hint="eastAsia"/>
          <w:color w:val="000000"/>
          <w:sz w:val="32"/>
          <w:szCs w:val="32"/>
        </w:rPr>
        <w:t>按照</w:t>
      </w:r>
      <w:r w:rsidR="001354D5" w:rsidRPr="0000503B">
        <w:rPr>
          <w:rFonts w:ascii="仿宋" w:eastAsia="仿宋" w:hAnsi="仿宋" w:hint="eastAsia"/>
          <w:color w:val="000000"/>
          <w:sz w:val="32"/>
          <w:szCs w:val="32"/>
        </w:rPr>
        <w:t>有关法律法规、本规则</w:t>
      </w:r>
      <w:r w:rsidR="00BA26B8">
        <w:rPr>
          <w:rFonts w:ascii="仿宋" w:eastAsia="仿宋" w:hAnsi="仿宋" w:hint="eastAsia"/>
          <w:color w:val="000000"/>
          <w:sz w:val="32"/>
          <w:szCs w:val="32"/>
        </w:rPr>
        <w:t>、</w:t>
      </w:r>
      <w:r w:rsidR="001354D5" w:rsidRPr="0000503B">
        <w:rPr>
          <w:rFonts w:ascii="仿宋" w:eastAsia="仿宋" w:hAnsi="仿宋" w:hint="eastAsia"/>
          <w:color w:val="000000"/>
          <w:sz w:val="32"/>
          <w:szCs w:val="32"/>
        </w:rPr>
        <w:t>本所其他规定</w:t>
      </w:r>
      <w:r>
        <w:rPr>
          <w:rFonts w:ascii="仿宋" w:eastAsia="仿宋" w:hAnsi="仿宋" w:hint="eastAsia"/>
          <w:color w:val="000000"/>
          <w:sz w:val="32"/>
          <w:szCs w:val="32"/>
        </w:rPr>
        <w:t>和</w:t>
      </w:r>
      <w:r w:rsidR="00C308EE" w:rsidRPr="0000503B">
        <w:rPr>
          <w:rFonts w:ascii="仿宋" w:eastAsia="仿宋" w:hAnsi="仿宋" w:hint="eastAsia"/>
          <w:color w:val="000000"/>
          <w:sz w:val="32"/>
          <w:szCs w:val="32"/>
        </w:rPr>
        <w:t>公司章程的规定继续履行职责</w:t>
      </w:r>
      <w:r>
        <w:rPr>
          <w:rFonts w:ascii="仿宋" w:eastAsia="仿宋" w:hAnsi="仿宋" w:hint="eastAsia"/>
          <w:color w:val="000000"/>
          <w:sz w:val="32"/>
          <w:szCs w:val="32"/>
        </w:rPr>
        <w:t>，</w:t>
      </w:r>
      <w:r w:rsidR="00847056">
        <w:rPr>
          <w:rFonts w:ascii="仿宋" w:eastAsia="仿宋" w:hAnsi="仿宋" w:hint="eastAsia"/>
          <w:color w:val="000000"/>
          <w:sz w:val="32"/>
          <w:szCs w:val="32"/>
        </w:rPr>
        <w:t>但存在</w:t>
      </w:r>
      <w:r w:rsidR="005A61DA" w:rsidRPr="0000503B">
        <w:rPr>
          <w:rFonts w:ascii="仿宋" w:eastAsia="仿宋" w:hAnsi="仿宋" w:hint="eastAsia"/>
          <w:color w:val="000000"/>
          <w:sz w:val="32"/>
          <w:szCs w:val="32"/>
        </w:rPr>
        <w:t>本规则第4.3.3条规定</w:t>
      </w:r>
      <w:r>
        <w:rPr>
          <w:rFonts w:ascii="仿宋" w:eastAsia="仿宋" w:hAnsi="仿宋" w:hint="eastAsia"/>
          <w:color w:val="000000"/>
          <w:sz w:val="32"/>
          <w:szCs w:val="32"/>
        </w:rPr>
        <w:t>情形</w:t>
      </w:r>
      <w:r w:rsidR="0010762D">
        <w:rPr>
          <w:rFonts w:ascii="仿宋" w:eastAsia="仿宋" w:hAnsi="仿宋" w:hint="eastAsia"/>
          <w:color w:val="000000"/>
          <w:sz w:val="32"/>
          <w:szCs w:val="32"/>
        </w:rPr>
        <w:t>的</w:t>
      </w:r>
      <w:r w:rsidR="005A61DA" w:rsidRPr="0000503B">
        <w:rPr>
          <w:rFonts w:ascii="仿宋" w:eastAsia="仿宋" w:hAnsi="仿宋" w:hint="eastAsia"/>
          <w:color w:val="000000"/>
          <w:sz w:val="32"/>
          <w:szCs w:val="32"/>
        </w:rPr>
        <w:t>除外。</w:t>
      </w:r>
    </w:p>
    <w:p w:rsidR="006660F3" w:rsidRPr="00D82A18" w:rsidRDefault="00C308EE" w:rsidP="00207A81">
      <w:pPr>
        <w:pStyle w:val="2"/>
        <w:spacing w:before="0" w:after="0" w:line="560" w:lineRule="exact"/>
        <w:ind w:firstLineChars="200" w:firstLine="640"/>
        <w:jc w:val="center"/>
        <w:rPr>
          <w:rFonts w:ascii="楷体" w:eastAsia="楷体" w:hAnsi="楷体"/>
          <w:b w:val="0"/>
          <w:szCs w:val="32"/>
        </w:rPr>
      </w:pPr>
      <w:bookmarkStart w:id="31" w:name="_Toc55793052"/>
      <w:bookmarkStart w:id="32" w:name="_Toc91833055"/>
      <w:r w:rsidRPr="00D82A18">
        <w:rPr>
          <w:rFonts w:ascii="楷体" w:eastAsia="楷体" w:hAnsi="楷体"/>
          <w:b w:val="0"/>
          <w:szCs w:val="32"/>
        </w:rPr>
        <w:t>第</w:t>
      </w:r>
      <w:r w:rsidRPr="00D82A18">
        <w:rPr>
          <w:rFonts w:ascii="楷体" w:eastAsia="楷体" w:hAnsi="楷体" w:hint="eastAsia"/>
          <w:b w:val="0"/>
          <w:szCs w:val="32"/>
        </w:rPr>
        <w:t>四</w:t>
      </w:r>
      <w:r w:rsidR="00A26650" w:rsidRPr="00D82A18">
        <w:rPr>
          <w:rFonts w:ascii="楷体" w:eastAsia="楷体" w:hAnsi="楷体"/>
          <w:b w:val="0"/>
          <w:szCs w:val="32"/>
        </w:rPr>
        <w:t>节</w:t>
      </w:r>
      <w:r w:rsidRPr="00D82A18">
        <w:rPr>
          <w:rFonts w:ascii="楷体" w:eastAsia="楷体" w:hAnsi="楷体" w:hint="eastAsia"/>
          <w:b w:val="0"/>
          <w:szCs w:val="32"/>
        </w:rPr>
        <w:t xml:space="preserve">　</w:t>
      </w:r>
      <w:r w:rsidR="00A26650" w:rsidRPr="00D82A18">
        <w:rPr>
          <w:rFonts w:ascii="楷体" w:eastAsia="楷体" w:hAnsi="楷体"/>
          <w:b w:val="0"/>
          <w:szCs w:val="32"/>
        </w:rPr>
        <w:t>董事会秘书</w:t>
      </w:r>
      <w:bookmarkEnd w:id="31"/>
      <w:bookmarkEnd w:id="32"/>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4.4.1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设立董事会秘书，作为公司与本所之间的指定联络人。</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设立由董事会秘书负责管理的信息披露事务部门。</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4.4.2　董事会秘书对上市公司和董事会负责，履行如下职责：</w:t>
      </w:r>
    </w:p>
    <w:p w:rsidR="00C308EE" w:rsidRPr="0000503B" w:rsidRDefault="00203505"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（一）负责公司信息披露事务，协调公司信息披露工作，组织制定</w:t>
      </w:r>
      <w:r w:rsidR="00C308EE" w:rsidRPr="0000503B">
        <w:rPr>
          <w:rFonts w:ascii="仿宋" w:eastAsia="仿宋" w:hAnsi="仿宋" w:hint="eastAsia"/>
          <w:color w:val="000000"/>
          <w:sz w:val="32"/>
          <w:szCs w:val="32"/>
        </w:rPr>
        <w:t>公司信息披露事务管理制度，督促上市公司及相关信息披露义务人遵守信息披露</w:t>
      </w:r>
      <w:r w:rsidR="004A2FE9">
        <w:rPr>
          <w:rFonts w:ascii="仿宋" w:eastAsia="仿宋" w:hAnsi="仿宋" w:hint="eastAsia"/>
          <w:color w:val="000000"/>
          <w:sz w:val="32"/>
          <w:szCs w:val="32"/>
        </w:rPr>
        <w:t>有</w:t>
      </w:r>
      <w:r w:rsidR="00C308EE" w:rsidRPr="0000503B">
        <w:rPr>
          <w:rFonts w:ascii="仿宋" w:eastAsia="仿宋" w:hAnsi="仿宋" w:hint="eastAsia"/>
          <w:color w:val="000000"/>
          <w:sz w:val="32"/>
          <w:szCs w:val="32"/>
        </w:rPr>
        <w:t>关规定；</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（二）负责</w:t>
      </w:r>
      <w:r w:rsidR="007F1539">
        <w:rPr>
          <w:rFonts w:ascii="仿宋" w:eastAsia="仿宋" w:hAnsi="仿宋" w:hint="eastAsia"/>
          <w:color w:val="000000"/>
          <w:sz w:val="32"/>
          <w:szCs w:val="32"/>
        </w:rPr>
        <w:t>组织和协调</w:t>
      </w:r>
      <w:r w:rsidRPr="0000503B">
        <w:rPr>
          <w:rFonts w:ascii="仿宋" w:eastAsia="仿宋" w:hAnsi="仿宋" w:hint="eastAsia"/>
          <w:color w:val="000000"/>
          <w:sz w:val="32"/>
          <w:szCs w:val="32"/>
        </w:rPr>
        <w:t>公司投资者关系管理工作，协调公司与证券监管机构、股东及实际控制人、</w:t>
      </w:r>
      <w:r w:rsidR="000605BA" w:rsidRPr="0000503B">
        <w:rPr>
          <w:rFonts w:ascii="仿宋" w:eastAsia="仿宋" w:hAnsi="仿宋" w:hint="eastAsia"/>
          <w:color w:val="000000"/>
          <w:sz w:val="32"/>
          <w:szCs w:val="32"/>
        </w:rPr>
        <w:t>中介机构</w:t>
      </w:r>
      <w:r w:rsidRPr="0000503B">
        <w:rPr>
          <w:rFonts w:ascii="仿宋" w:eastAsia="仿宋" w:hAnsi="仿宋" w:hint="eastAsia"/>
          <w:color w:val="000000"/>
          <w:sz w:val="32"/>
          <w:szCs w:val="32"/>
        </w:rPr>
        <w:t>、媒体等之间的信息沟通；</w:t>
      </w:r>
    </w:p>
    <w:p w:rsidR="00C308EE" w:rsidRPr="0000503B" w:rsidRDefault="00D61674"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（三）组织筹备董事会会议和股东大会</w:t>
      </w:r>
      <w:r w:rsidR="00C419EB">
        <w:rPr>
          <w:rFonts w:ascii="仿宋" w:eastAsia="仿宋" w:hAnsi="仿宋" w:hint="eastAsia"/>
          <w:color w:val="000000"/>
          <w:sz w:val="32"/>
          <w:szCs w:val="32"/>
        </w:rPr>
        <w:t>会议</w:t>
      </w:r>
      <w:r w:rsidRPr="0000503B">
        <w:rPr>
          <w:rFonts w:ascii="仿宋" w:eastAsia="仿宋" w:hAnsi="仿宋" w:hint="eastAsia"/>
          <w:color w:val="000000"/>
          <w:sz w:val="32"/>
          <w:szCs w:val="32"/>
        </w:rPr>
        <w:t>，参加股东大会、董事会、监事会</w:t>
      </w:r>
      <w:r w:rsidR="00C308EE" w:rsidRPr="0000503B">
        <w:rPr>
          <w:rFonts w:ascii="仿宋" w:eastAsia="仿宋" w:hAnsi="仿宋" w:hint="eastAsia"/>
          <w:color w:val="000000"/>
          <w:sz w:val="32"/>
          <w:szCs w:val="32"/>
        </w:rPr>
        <w:t>及高级管理人员相关会议，负责董事会会议记录工作并签字；</w:t>
      </w:r>
    </w:p>
    <w:p w:rsidR="00C308EE" w:rsidRPr="0000503B" w:rsidRDefault="00D61674"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（四）负责公司信息披露的保密工作，在未公开重大信息</w:t>
      </w:r>
      <w:r w:rsidR="00C308EE" w:rsidRPr="0000503B">
        <w:rPr>
          <w:rFonts w:ascii="仿宋" w:eastAsia="仿宋" w:hAnsi="仿宋" w:hint="eastAsia"/>
          <w:color w:val="000000"/>
          <w:sz w:val="32"/>
          <w:szCs w:val="32"/>
        </w:rPr>
        <w:t>泄露时，及时向本所报告并公告；</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（五）关注</w:t>
      </w:r>
      <w:r w:rsidR="00C419EB">
        <w:rPr>
          <w:rFonts w:ascii="仿宋" w:eastAsia="仿宋" w:hAnsi="仿宋" w:hint="eastAsia"/>
          <w:color w:val="000000"/>
          <w:sz w:val="32"/>
          <w:szCs w:val="32"/>
        </w:rPr>
        <w:t>有关公司的传闻</w:t>
      </w:r>
      <w:r w:rsidRPr="0000503B">
        <w:rPr>
          <w:rFonts w:ascii="仿宋" w:eastAsia="仿宋" w:hAnsi="仿宋" w:hint="eastAsia"/>
          <w:color w:val="000000"/>
          <w:sz w:val="32"/>
          <w:szCs w:val="32"/>
        </w:rPr>
        <w:t>并主动求证真实情况，督促董事会</w:t>
      </w:r>
      <w:r w:rsidR="00C419EB">
        <w:rPr>
          <w:rFonts w:ascii="仿宋" w:eastAsia="仿宋" w:hAnsi="仿宋" w:hint="eastAsia"/>
          <w:color w:val="000000"/>
          <w:sz w:val="32"/>
          <w:szCs w:val="32"/>
        </w:rPr>
        <w:t>等有关主体</w:t>
      </w:r>
      <w:r w:rsidRPr="0000503B">
        <w:rPr>
          <w:rFonts w:ascii="仿宋" w:eastAsia="仿宋" w:hAnsi="仿宋" w:hint="eastAsia"/>
          <w:color w:val="000000"/>
          <w:sz w:val="32"/>
          <w:szCs w:val="32"/>
        </w:rPr>
        <w:t>及时回复本所问询；</w:t>
      </w:r>
    </w:p>
    <w:p w:rsidR="00C308EE" w:rsidRPr="0000503B" w:rsidRDefault="00D61674"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（六）组织董事、监事和高级管理人员进行相关</w:t>
      </w:r>
      <w:r w:rsidR="00C308EE" w:rsidRPr="0000503B">
        <w:rPr>
          <w:rFonts w:ascii="仿宋" w:eastAsia="仿宋" w:hAnsi="仿宋" w:hint="eastAsia"/>
          <w:color w:val="000000"/>
          <w:sz w:val="32"/>
          <w:szCs w:val="32"/>
        </w:rPr>
        <w:t>法律法规、本规则及</w:t>
      </w:r>
      <w:r w:rsidR="00FF16E7" w:rsidRPr="0000503B">
        <w:rPr>
          <w:rFonts w:ascii="仿宋" w:eastAsia="仿宋" w:hAnsi="仿宋" w:hint="eastAsia"/>
          <w:color w:val="000000"/>
          <w:sz w:val="32"/>
          <w:szCs w:val="32"/>
        </w:rPr>
        <w:t>本所其他</w:t>
      </w:r>
      <w:r w:rsidR="00C308EE" w:rsidRPr="0000503B">
        <w:rPr>
          <w:rFonts w:ascii="仿宋" w:eastAsia="仿宋" w:hAnsi="仿宋" w:hint="eastAsia"/>
          <w:color w:val="000000"/>
          <w:sz w:val="32"/>
          <w:szCs w:val="32"/>
        </w:rPr>
        <w:t>规定</w:t>
      </w:r>
      <w:r w:rsidRPr="0000503B">
        <w:rPr>
          <w:rFonts w:ascii="仿宋" w:eastAsia="仿宋" w:hAnsi="仿宋" w:hint="eastAsia"/>
          <w:color w:val="000000"/>
          <w:sz w:val="32"/>
          <w:szCs w:val="32"/>
        </w:rPr>
        <w:t>要求</w:t>
      </w:r>
      <w:r w:rsidR="00C308EE" w:rsidRPr="0000503B">
        <w:rPr>
          <w:rFonts w:ascii="仿宋" w:eastAsia="仿宋" w:hAnsi="仿宋" w:hint="eastAsia"/>
          <w:color w:val="000000"/>
          <w:sz w:val="32"/>
          <w:szCs w:val="32"/>
        </w:rPr>
        <w:t>的培训，协助前述人员了解各自在信息披露中的</w:t>
      </w:r>
      <w:r w:rsidRPr="0000503B">
        <w:rPr>
          <w:rFonts w:ascii="仿宋" w:eastAsia="仿宋" w:hAnsi="仿宋" w:hint="eastAsia"/>
          <w:color w:val="000000"/>
          <w:sz w:val="32"/>
          <w:szCs w:val="32"/>
        </w:rPr>
        <w:t>职责</w:t>
      </w:r>
      <w:r w:rsidR="00C308EE" w:rsidRPr="0000503B">
        <w:rPr>
          <w:rFonts w:ascii="仿宋" w:eastAsia="仿宋" w:hAnsi="仿宋" w:hint="eastAsia"/>
          <w:color w:val="000000"/>
          <w:sz w:val="32"/>
          <w:szCs w:val="32"/>
        </w:rPr>
        <w:t>；</w:t>
      </w:r>
    </w:p>
    <w:p w:rsidR="00C308EE" w:rsidRPr="0000503B" w:rsidRDefault="00FF16E7"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（七）督促董事、监事和高级管理人员遵守法律</w:t>
      </w:r>
      <w:r w:rsidR="00C308EE" w:rsidRPr="0000503B">
        <w:rPr>
          <w:rFonts w:ascii="仿宋" w:eastAsia="仿宋" w:hAnsi="仿宋" w:hint="eastAsia"/>
          <w:color w:val="000000"/>
          <w:sz w:val="32"/>
          <w:szCs w:val="32"/>
        </w:rPr>
        <w:t>法规、</w:t>
      </w:r>
      <w:r w:rsidRPr="0000503B">
        <w:rPr>
          <w:rFonts w:ascii="仿宋" w:eastAsia="仿宋" w:hAnsi="仿宋" w:hint="eastAsia"/>
          <w:color w:val="000000"/>
          <w:sz w:val="32"/>
          <w:szCs w:val="32"/>
        </w:rPr>
        <w:t>本规则</w:t>
      </w:r>
      <w:r w:rsidR="00467258">
        <w:rPr>
          <w:rFonts w:ascii="仿宋" w:eastAsia="仿宋" w:hAnsi="仿宋" w:hint="eastAsia"/>
          <w:color w:val="000000"/>
          <w:sz w:val="32"/>
          <w:szCs w:val="32"/>
        </w:rPr>
        <w:t>、</w:t>
      </w:r>
      <w:r w:rsidRPr="0000503B">
        <w:rPr>
          <w:rFonts w:ascii="仿宋" w:eastAsia="仿宋" w:hAnsi="仿宋" w:hint="eastAsia"/>
          <w:color w:val="000000"/>
          <w:sz w:val="32"/>
          <w:szCs w:val="32"/>
        </w:rPr>
        <w:t>本所其他规定和</w:t>
      </w:r>
      <w:r w:rsidR="00C308EE" w:rsidRPr="0000503B">
        <w:rPr>
          <w:rFonts w:ascii="仿宋" w:eastAsia="仿宋" w:hAnsi="仿宋" w:hint="eastAsia"/>
          <w:color w:val="000000"/>
          <w:sz w:val="32"/>
          <w:szCs w:val="32"/>
        </w:rPr>
        <w:t>公司章程，切实履行其所作出的承诺；在知悉公司、董事、监事和高级管理人员作出或者可能作出违反有关规定的决议时，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予以提醒并立即如实</w:t>
      </w:r>
      <w:r w:rsidR="00C308EE" w:rsidRPr="0000503B">
        <w:rPr>
          <w:rFonts w:ascii="仿宋" w:eastAsia="仿宋" w:hAnsi="仿宋" w:hint="eastAsia"/>
          <w:color w:val="000000"/>
          <w:sz w:val="32"/>
          <w:szCs w:val="32"/>
        </w:rPr>
        <w:t>向本所报告；</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（八）负责公司股票及其衍生品种变动的管理事务等；</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w:t>
      </w:r>
      <w:r w:rsidR="00D16B41" w:rsidRPr="0000503B">
        <w:rPr>
          <w:rFonts w:ascii="仿宋" w:eastAsia="仿宋" w:hAnsi="仿宋" w:hint="eastAsia"/>
          <w:color w:val="000000"/>
          <w:sz w:val="32"/>
          <w:szCs w:val="32"/>
        </w:rPr>
        <w:t>法律法规、</w:t>
      </w:r>
      <w:r w:rsidRPr="0000503B">
        <w:rPr>
          <w:rFonts w:ascii="仿宋" w:eastAsia="仿宋" w:hAnsi="仿宋" w:hint="eastAsia"/>
          <w:color w:val="000000"/>
          <w:sz w:val="32"/>
          <w:szCs w:val="32"/>
        </w:rPr>
        <w:t>本所要求履行的其他职责。</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4.4.3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为董事会秘书履行职责提供便利条件，董事、监事、财务负责人及其他高级管理人员和公司相关人员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支持、配合董事会秘书工作。</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董事会秘书为履行职责</w:t>
      </w:r>
      <w:r w:rsidR="0073634C"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有权了解公司的财务和经营情况，参加涉及信息披露的有关会议，查阅相关文件，并要求公司有关部门和人员及时提供相关资料和信息。</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董事会秘书在履行职责过程中受到不当妨碍和严重阻挠时，可以直接向本所报告。</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4.4.4　</w:t>
      </w:r>
      <w:r w:rsidR="00FF16E7"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董事会秘书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具备履行职责所必需的财务、管理、法律专业知识，具有良好的职业</w:t>
      </w:r>
      <w:r w:rsidR="00F13EA7" w:rsidRPr="0000503B">
        <w:rPr>
          <w:rFonts w:ascii="仿宋" w:eastAsia="仿宋" w:hAnsi="仿宋" w:hint="eastAsia"/>
          <w:color w:val="000000"/>
          <w:sz w:val="32"/>
          <w:szCs w:val="32"/>
        </w:rPr>
        <w:t>道德和个人品德。有下列情形之一的人士不得担任</w:t>
      </w:r>
      <w:r w:rsidRPr="0000503B">
        <w:rPr>
          <w:rFonts w:ascii="仿宋" w:eastAsia="仿宋" w:hAnsi="仿宋" w:hint="eastAsia"/>
          <w:color w:val="000000"/>
          <w:sz w:val="32"/>
          <w:szCs w:val="32"/>
        </w:rPr>
        <w:t>公司董事会秘书：</w:t>
      </w:r>
    </w:p>
    <w:p w:rsidR="00C308EE" w:rsidRPr="0000503B" w:rsidRDefault="009F13CA"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w:t>
      </w:r>
      <w:r w:rsidR="00C308EE" w:rsidRPr="0000503B">
        <w:rPr>
          <w:rFonts w:ascii="仿宋" w:eastAsia="仿宋" w:hAnsi="仿宋" w:hint="eastAsia"/>
          <w:color w:val="000000"/>
          <w:sz w:val="32"/>
          <w:szCs w:val="32"/>
        </w:rPr>
        <w:t>）</w:t>
      </w:r>
      <w:r w:rsidR="0073634C" w:rsidRPr="0000503B">
        <w:rPr>
          <w:rFonts w:ascii="仿宋" w:eastAsia="仿宋" w:hAnsi="仿宋" w:hint="eastAsia"/>
          <w:color w:val="000000"/>
          <w:sz w:val="32"/>
          <w:szCs w:val="32"/>
        </w:rPr>
        <w:t>最近三十六个月受到中国证监会行政处罚</w:t>
      </w:r>
      <w:r w:rsidR="00C308EE" w:rsidRPr="0000503B">
        <w:rPr>
          <w:rFonts w:ascii="仿宋" w:eastAsia="仿宋" w:hAnsi="仿宋" w:hint="eastAsia"/>
          <w:color w:val="000000"/>
          <w:sz w:val="32"/>
          <w:szCs w:val="32"/>
        </w:rPr>
        <w:t>；</w:t>
      </w:r>
    </w:p>
    <w:p w:rsidR="00C308EE" w:rsidRPr="0000503B" w:rsidRDefault="009F13CA"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sidR="0073634C" w:rsidRPr="0000503B">
        <w:rPr>
          <w:rFonts w:ascii="仿宋" w:eastAsia="仿宋" w:hAnsi="仿宋" w:hint="eastAsia"/>
          <w:color w:val="000000"/>
          <w:sz w:val="32"/>
          <w:szCs w:val="32"/>
        </w:rPr>
        <w:t>）最近三十六个月受到证券交易所公开谴责或者三次以上通报批评</w:t>
      </w:r>
      <w:r w:rsidR="00C308EE" w:rsidRPr="0000503B">
        <w:rPr>
          <w:rFonts w:ascii="仿宋" w:eastAsia="仿宋" w:hAnsi="仿宋" w:hint="eastAsia"/>
          <w:color w:val="000000"/>
          <w:sz w:val="32"/>
          <w:szCs w:val="32"/>
        </w:rPr>
        <w:t>；</w:t>
      </w:r>
    </w:p>
    <w:p w:rsidR="00C308EE" w:rsidRPr="0000503B" w:rsidRDefault="009F13CA"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00C308EE" w:rsidRPr="0000503B">
        <w:rPr>
          <w:rFonts w:ascii="仿宋" w:eastAsia="仿宋" w:hAnsi="仿宋" w:hint="eastAsia"/>
          <w:color w:val="000000"/>
          <w:sz w:val="32"/>
          <w:szCs w:val="32"/>
        </w:rPr>
        <w:t>）本公司现任监事；</w:t>
      </w:r>
    </w:p>
    <w:p w:rsidR="00C308EE" w:rsidRPr="0000503B" w:rsidRDefault="009F13CA"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w:t>
      </w:r>
      <w:r w:rsidR="00C308EE" w:rsidRPr="0000503B">
        <w:rPr>
          <w:rFonts w:ascii="仿宋" w:eastAsia="仿宋" w:hAnsi="仿宋" w:hint="eastAsia"/>
          <w:color w:val="000000"/>
          <w:sz w:val="32"/>
          <w:szCs w:val="32"/>
        </w:rPr>
        <w:t>）本所认定不适合担任董事会秘书的其他情形。</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4.4.5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在首次公开发行股票</w:t>
      </w:r>
      <w:r w:rsidR="00E519B9">
        <w:rPr>
          <w:rFonts w:ascii="仿宋" w:eastAsia="仿宋" w:hAnsi="仿宋" w:hint="eastAsia"/>
          <w:color w:val="000000"/>
          <w:sz w:val="32"/>
          <w:szCs w:val="32"/>
        </w:rPr>
        <w:t>并</w:t>
      </w:r>
      <w:r w:rsidRPr="0000503B">
        <w:rPr>
          <w:rFonts w:ascii="仿宋" w:eastAsia="仿宋" w:hAnsi="仿宋" w:hint="eastAsia"/>
          <w:color w:val="000000"/>
          <w:sz w:val="32"/>
          <w:szCs w:val="32"/>
        </w:rPr>
        <w:t>上市后三个月内或者原任董事会秘书离职后三个月内聘任董事会秘书。</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4.4.6　上市公司董事会秘书空缺期间，董事会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指定一名董事或者高级管理人员代行董事会秘书的职责并报本所，同时</w:t>
      </w:r>
      <w:r w:rsidRPr="0000503B">
        <w:rPr>
          <w:rFonts w:ascii="仿宋" w:eastAsia="仿宋" w:hAnsi="仿宋" w:hint="eastAsia"/>
          <w:color w:val="000000"/>
          <w:sz w:val="32"/>
          <w:szCs w:val="32"/>
        </w:rPr>
        <w:lastRenderedPageBreak/>
        <w:t>尽快确定董事会秘书人选。公司指定代行董事会秘书职责的人员之前，由董事长代行董事会秘书职责。</w:t>
      </w:r>
    </w:p>
    <w:p w:rsidR="00C308EE" w:rsidRPr="0000503B" w:rsidRDefault="00294C69"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C308EE" w:rsidRPr="0000503B">
        <w:rPr>
          <w:rFonts w:ascii="仿宋" w:eastAsia="仿宋" w:hAnsi="仿宋" w:hint="eastAsia"/>
          <w:color w:val="000000"/>
          <w:sz w:val="32"/>
          <w:szCs w:val="32"/>
        </w:rPr>
        <w:t>董事会秘书空缺期间超过三个月</w:t>
      </w:r>
      <w:r w:rsidR="00463218" w:rsidRPr="0000503B">
        <w:rPr>
          <w:rFonts w:ascii="仿宋" w:eastAsia="仿宋" w:hAnsi="仿宋" w:hint="eastAsia"/>
          <w:color w:val="000000"/>
          <w:sz w:val="32"/>
          <w:szCs w:val="32"/>
        </w:rPr>
        <w:t>的</w:t>
      </w:r>
      <w:r w:rsidR="00C308EE" w:rsidRPr="0000503B">
        <w:rPr>
          <w:rFonts w:ascii="仿宋" w:eastAsia="仿宋" w:hAnsi="仿宋" w:hint="eastAsia"/>
          <w:color w:val="000000"/>
          <w:sz w:val="32"/>
          <w:szCs w:val="32"/>
        </w:rPr>
        <w:t>，董事长</w:t>
      </w:r>
      <w:r w:rsidR="004523C9" w:rsidRPr="0000503B">
        <w:rPr>
          <w:rFonts w:ascii="仿宋" w:eastAsia="仿宋" w:hAnsi="仿宋" w:hint="eastAsia"/>
          <w:color w:val="000000"/>
          <w:sz w:val="32"/>
          <w:szCs w:val="32"/>
        </w:rPr>
        <w:t>应当</w:t>
      </w:r>
      <w:r w:rsidR="00C308EE" w:rsidRPr="0000503B">
        <w:rPr>
          <w:rFonts w:ascii="仿宋" w:eastAsia="仿宋" w:hAnsi="仿宋" w:hint="eastAsia"/>
          <w:color w:val="000000"/>
          <w:sz w:val="32"/>
          <w:szCs w:val="32"/>
        </w:rPr>
        <w:t>代行董事会秘书职责，并在六个月内完成董事会秘书的聘任工作。</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4.4.7　上市公司在聘任董事会秘书的同时，还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聘任证券事务代表，协助董事会秘书履行职责。在董事会秘书不能履行职责时，由证券事务代表行使其权利并履行其职责，在此期间，并不当然免除董事会秘书对公司信息披露事务所负有的责任。</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证券事务代表</w:t>
      </w:r>
      <w:r w:rsidR="009103D9">
        <w:rPr>
          <w:rFonts w:ascii="仿宋" w:eastAsia="仿宋" w:hAnsi="仿宋" w:hint="eastAsia"/>
          <w:color w:val="000000"/>
          <w:sz w:val="32"/>
          <w:szCs w:val="32"/>
        </w:rPr>
        <w:t>的任职</w:t>
      </w:r>
      <w:r w:rsidR="00021BD8">
        <w:rPr>
          <w:rFonts w:ascii="仿宋" w:eastAsia="仿宋" w:hAnsi="仿宋" w:hint="eastAsia"/>
          <w:color w:val="000000"/>
          <w:sz w:val="32"/>
          <w:szCs w:val="32"/>
        </w:rPr>
        <w:t>条件</w:t>
      </w:r>
      <w:r w:rsidRPr="0000503B">
        <w:rPr>
          <w:rFonts w:ascii="仿宋" w:eastAsia="仿宋" w:hAnsi="仿宋" w:hint="eastAsia"/>
          <w:color w:val="000000"/>
          <w:sz w:val="32"/>
          <w:szCs w:val="32"/>
        </w:rPr>
        <w:t>参照</w:t>
      </w:r>
      <w:r w:rsidR="00394892"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第4.4.4</w:t>
      </w:r>
      <w:r w:rsidR="009103D9">
        <w:rPr>
          <w:rFonts w:ascii="仿宋" w:eastAsia="仿宋" w:hAnsi="仿宋" w:hint="eastAsia"/>
          <w:color w:val="000000"/>
          <w:sz w:val="32"/>
          <w:szCs w:val="32"/>
        </w:rPr>
        <w:t>条执行</w:t>
      </w:r>
      <w:r w:rsidRPr="0000503B">
        <w:rPr>
          <w:rFonts w:ascii="仿宋" w:eastAsia="仿宋" w:hAnsi="仿宋" w:hint="eastAsia"/>
          <w:color w:val="000000"/>
          <w:sz w:val="32"/>
          <w:szCs w:val="32"/>
        </w:rPr>
        <w:t>。</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4.4.8　</w:t>
      </w:r>
      <w:r w:rsidR="00227531" w:rsidRPr="0000503B">
        <w:rPr>
          <w:rFonts w:ascii="仿宋" w:eastAsia="仿宋" w:hAnsi="仿宋" w:hint="eastAsia"/>
          <w:color w:val="000000"/>
          <w:sz w:val="32"/>
          <w:szCs w:val="32"/>
        </w:rPr>
        <w:t>上市公司聘任董事会秘书、证券事务代表后</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及时公告，并向本所提交下列资料：</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（一）董事会秘书、证券事务代</w:t>
      </w:r>
      <w:r w:rsidR="00021BD8">
        <w:rPr>
          <w:rFonts w:ascii="仿宋" w:eastAsia="仿宋" w:hAnsi="仿宋" w:hint="eastAsia"/>
          <w:color w:val="000000"/>
          <w:sz w:val="32"/>
          <w:szCs w:val="32"/>
        </w:rPr>
        <w:t>表聘任书或者相关董事会决议、聘任说明文件，包括符合本规则任职条件</w:t>
      </w:r>
      <w:r w:rsidRPr="0000503B">
        <w:rPr>
          <w:rFonts w:ascii="仿宋" w:eastAsia="仿宋" w:hAnsi="仿宋" w:hint="eastAsia"/>
          <w:color w:val="000000"/>
          <w:sz w:val="32"/>
          <w:szCs w:val="32"/>
        </w:rPr>
        <w:t>、职务、工作表现及个人品德等；</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（二）董事会秘书、证券事务代表个人简历、学历证明（复印件）；</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（三）董事会秘书、证券事务代表的通讯方式，包括办公电话、移动电话、传真、通信地址及专用电子邮件信箱地址等。</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上述有关通讯方式的资料发生变更时，公司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及时向本所提交变更后的资料。</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4.4.9　上市公司解聘董事会秘书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具有</w:t>
      </w:r>
      <w:r w:rsidR="00F13EA7" w:rsidRPr="0000503B">
        <w:rPr>
          <w:rFonts w:ascii="仿宋" w:eastAsia="仿宋" w:hAnsi="仿宋" w:hint="eastAsia"/>
          <w:color w:val="000000"/>
          <w:sz w:val="32"/>
          <w:szCs w:val="32"/>
        </w:rPr>
        <w:t>充分理由，不得无故</w:t>
      </w:r>
      <w:r w:rsidRPr="0000503B">
        <w:rPr>
          <w:rFonts w:ascii="仿宋" w:eastAsia="仿宋" w:hAnsi="仿宋" w:hint="eastAsia"/>
          <w:color w:val="000000"/>
          <w:sz w:val="32"/>
          <w:szCs w:val="32"/>
        </w:rPr>
        <w:t>解聘。</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董事会秘书被解聘或者辞职时，公司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及时向本所报告，说明原因并公告。</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董事会秘书可以就被公司不当解聘或者与辞职有关的情况，向本所提交个人陈述报告。</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4.4.10　董事会秘书有下列情形之一的，上市公司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自事实发生之日起一个月内解聘董事会秘书：</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（一）出现本规则第4.4.4</w:t>
      </w:r>
      <w:r w:rsidR="00227531" w:rsidRPr="0000503B">
        <w:rPr>
          <w:rFonts w:ascii="仿宋" w:eastAsia="仿宋" w:hAnsi="仿宋" w:hint="eastAsia"/>
          <w:color w:val="000000"/>
          <w:sz w:val="32"/>
          <w:szCs w:val="32"/>
        </w:rPr>
        <w:t>条所规定情形之一</w:t>
      </w:r>
      <w:r w:rsidRPr="0000503B">
        <w:rPr>
          <w:rFonts w:ascii="仿宋" w:eastAsia="仿宋" w:hAnsi="仿宋" w:hint="eastAsia"/>
          <w:color w:val="000000"/>
          <w:sz w:val="32"/>
          <w:szCs w:val="32"/>
        </w:rPr>
        <w:t>；</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（二）连续三个月以上不能履行职责；</w:t>
      </w:r>
    </w:p>
    <w:p w:rsidR="00C308EE" w:rsidRPr="0000503B" w:rsidRDefault="00227531"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（三）在履行职责时出现重大错误或者疏漏，给投资者造成重大损失</w:t>
      </w:r>
      <w:r w:rsidR="00C308EE" w:rsidRPr="0000503B">
        <w:rPr>
          <w:rFonts w:ascii="仿宋" w:eastAsia="仿宋" w:hAnsi="仿宋" w:hint="eastAsia"/>
          <w:color w:val="000000"/>
          <w:sz w:val="32"/>
          <w:szCs w:val="32"/>
        </w:rPr>
        <w:t>；</w:t>
      </w:r>
    </w:p>
    <w:p w:rsidR="00C308EE" w:rsidRPr="0000503B" w:rsidRDefault="002A090A"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（四）违反法律法规、本规则</w:t>
      </w:r>
      <w:r w:rsidR="00467258">
        <w:rPr>
          <w:rFonts w:ascii="仿宋" w:eastAsia="仿宋" w:hAnsi="仿宋" w:hint="eastAsia"/>
          <w:color w:val="000000"/>
          <w:sz w:val="32"/>
          <w:szCs w:val="32"/>
        </w:rPr>
        <w:t>、</w:t>
      </w:r>
      <w:r w:rsidR="00227531" w:rsidRPr="0000503B">
        <w:rPr>
          <w:rFonts w:ascii="仿宋" w:eastAsia="仿宋" w:hAnsi="仿宋" w:hint="eastAsia"/>
          <w:color w:val="000000"/>
          <w:sz w:val="32"/>
          <w:szCs w:val="32"/>
        </w:rPr>
        <w:t>本所其他规定或者公司章程，给</w:t>
      </w:r>
      <w:r w:rsidR="006533D7">
        <w:rPr>
          <w:rFonts w:ascii="仿宋" w:eastAsia="仿宋" w:hAnsi="仿宋" w:hint="eastAsia"/>
          <w:color w:val="000000"/>
          <w:sz w:val="32"/>
          <w:szCs w:val="32"/>
        </w:rPr>
        <w:t>公司、</w:t>
      </w:r>
      <w:r w:rsidR="00227531" w:rsidRPr="0000503B">
        <w:rPr>
          <w:rFonts w:ascii="仿宋" w:eastAsia="仿宋" w:hAnsi="仿宋" w:hint="eastAsia"/>
          <w:color w:val="000000"/>
          <w:sz w:val="32"/>
          <w:szCs w:val="32"/>
        </w:rPr>
        <w:t>投资者造成重大损失</w:t>
      </w:r>
      <w:r w:rsidR="00C308EE" w:rsidRPr="0000503B">
        <w:rPr>
          <w:rFonts w:ascii="仿宋" w:eastAsia="仿宋" w:hAnsi="仿宋" w:hint="eastAsia"/>
          <w:color w:val="000000"/>
          <w:sz w:val="32"/>
          <w:szCs w:val="32"/>
        </w:rPr>
        <w:t>。</w:t>
      </w:r>
    </w:p>
    <w:p w:rsidR="00C308EE" w:rsidRPr="0000503B" w:rsidRDefault="00C308E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4.4.11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指派董事会秘书、证券事务代表或者本规则规定代行董事会秘书职责的人员负责与本所联系，办理信息披露与股票及其衍生品变动管理事务。</w:t>
      </w:r>
    </w:p>
    <w:p w:rsidR="00C308EE" w:rsidRPr="00D82A18" w:rsidRDefault="00017963" w:rsidP="00207A81">
      <w:pPr>
        <w:pStyle w:val="2"/>
        <w:spacing w:before="0" w:after="0" w:line="560" w:lineRule="exact"/>
        <w:ind w:firstLineChars="200" w:firstLine="640"/>
        <w:jc w:val="center"/>
        <w:rPr>
          <w:rFonts w:ascii="楷体" w:eastAsia="楷体" w:hAnsi="楷体"/>
          <w:b w:val="0"/>
          <w:szCs w:val="32"/>
        </w:rPr>
      </w:pPr>
      <w:bookmarkStart w:id="33" w:name="_Toc91833056"/>
      <w:r w:rsidRPr="00D82A18">
        <w:rPr>
          <w:rFonts w:ascii="楷体" w:eastAsia="楷体" w:hAnsi="楷体"/>
          <w:b w:val="0"/>
          <w:szCs w:val="32"/>
        </w:rPr>
        <w:t>第</w:t>
      </w:r>
      <w:r w:rsidRPr="00D82A18">
        <w:rPr>
          <w:rFonts w:ascii="楷体" w:eastAsia="楷体" w:hAnsi="楷体" w:hint="eastAsia"/>
          <w:b w:val="0"/>
          <w:szCs w:val="32"/>
        </w:rPr>
        <w:t>五</w:t>
      </w:r>
      <w:r w:rsidRPr="00D82A18">
        <w:rPr>
          <w:rFonts w:ascii="楷体" w:eastAsia="楷体" w:hAnsi="楷体"/>
          <w:b w:val="0"/>
          <w:szCs w:val="32"/>
        </w:rPr>
        <w:t>节</w:t>
      </w:r>
      <w:r w:rsidRPr="00D82A18">
        <w:rPr>
          <w:rFonts w:ascii="楷体" w:eastAsia="楷体" w:hAnsi="楷体" w:hint="eastAsia"/>
          <w:b w:val="0"/>
          <w:szCs w:val="32"/>
        </w:rPr>
        <w:t xml:space="preserve">　</w:t>
      </w:r>
      <w:r w:rsidR="002E0C31" w:rsidRPr="00D82A18">
        <w:rPr>
          <w:rFonts w:ascii="楷体" w:eastAsia="楷体" w:hAnsi="楷体"/>
          <w:b w:val="0"/>
          <w:szCs w:val="32"/>
        </w:rPr>
        <w:t>控股股东</w:t>
      </w:r>
      <w:r w:rsidR="002E0C31" w:rsidRPr="00D82A18">
        <w:rPr>
          <w:rFonts w:ascii="楷体" w:eastAsia="楷体" w:hAnsi="楷体" w:hint="eastAsia"/>
          <w:b w:val="0"/>
          <w:szCs w:val="32"/>
        </w:rPr>
        <w:t>和</w:t>
      </w:r>
      <w:r w:rsidRPr="00D82A18">
        <w:rPr>
          <w:rFonts w:ascii="楷体" w:eastAsia="楷体" w:hAnsi="楷体"/>
          <w:b w:val="0"/>
          <w:szCs w:val="32"/>
        </w:rPr>
        <w:t>实际控制人</w:t>
      </w:r>
      <w:bookmarkEnd w:id="33"/>
    </w:p>
    <w:p w:rsidR="00F13EA7"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4.5.1　上市公司控股股东、实际控制人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诚实守信，依法依规行使股东权利、履行股东义务，严格履行承诺，维护上市公司和全体股东的共同利益。</w:t>
      </w:r>
    </w:p>
    <w:p w:rsidR="00C308EE"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维护上市公司独立性，不得利用对上市公司的控制地位谋取非法利益、占用上市公司资金和其他资源。</w:t>
      </w:r>
    </w:p>
    <w:p w:rsidR="00017963" w:rsidRPr="0000503B" w:rsidRDefault="00017963" w:rsidP="00207A81">
      <w:pPr>
        <w:tabs>
          <w:tab w:val="left" w:pos="0"/>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4.5.2　上市公司控股股东、实际控制人在公司</w:t>
      </w:r>
      <w:r w:rsidR="003C52D8">
        <w:rPr>
          <w:rFonts w:ascii="仿宋" w:eastAsia="仿宋" w:hAnsi="仿宋" w:hint="eastAsia"/>
          <w:color w:val="000000"/>
          <w:sz w:val="32"/>
          <w:szCs w:val="32"/>
        </w:rPr>
        <w:t>股票</w:t>
      </w:r>
      <w:r w:rsidRPr="0000503B">
        <w:rPr>
          <w:rFonts w:ascii="仿宋" w:eastAsia="仿宋" w:hAnsi="仿宋" w:hint="eastAsia"/>
          <w:color w:val="000000"/>
          <w:sz w:val="32"/>
          <w:szCs w:val="32"/>
        </w:rPr>
        <w:t>首次</w:t>
      </w:r>
      <w:r w:rsidR="002A090A" w:rsidRPr="0000503B">
        <w:rPr>
          <w:rFonts w:ascii="仿宋" w:eastAsia="仿宋" w:hAnsi="仿宋" w:hint="eastAsia"/>
          <w:color w:val="000000"/>
          <w:sz w:val="32"/>
          <w:szCs w:val="32"/>
        </w:rPr>
        <w:t>公开发行并</w:t>
      </w:r>
      <w:r w:rsidRPr="0000503B">
        <w:rPr>
          <w:rFonts w:ascii="仿宋" w:eastAsia="仿宋" w:hAnsi="仿宋" w:hint="eastAsia"/>
          <w:color w:val="000000"/>
          <w:sz w:val="32"/>
          <w:szCs w:val="32"/>
        </w:rPr>
        <w:t>上市前或者控制权变更完成后一个月内，</w:t>
      </w:r>
      <w:r w:rsidR="00227531" w:rsidRPr="0000503B">
        <w:rPr>
          <w:rFonts w:ascii="仿宋" w:eastAsia="仿宋" w:hAnsi="仿宋" w:hint="eastAsia"/>
          <w:color w:val="000000"/>
          <w:sz w:val="32"/>
          <w:szCs w:val="32"/>
        </w:rPr>
        <w:t>应当按照本所</w:t>
      </w:r>
      <w:r w:rsidR="00142EAB">
        <w:rPr>
          <w:rFonts w:ascii="仿宋" w:eastAsia="仿宋" w:hAnsi="仿宋" w:hint="eastAsia"/>
          <w:color w:val="000000"/>
          <w:sz w:val="32"/>
          <w:szCs w:val="32"/>
        </w:rPr>
        <w:t>有</w:t>
      </w:r>
      <w:r w:rsidR="00227531" w:rsidRPr="0000503B">
        <w:rPr>
          <w:rFonts w:ascii="仿宋" w:eastAsia="仿宋" w:hAnsi="仿宋" w:hint="eastAsia"/>
          <w:color w:val="000000"/>
          <w:sz w:val="32"/>
          <w:szCs w:val="32"/>
        </w:rPr>
        <w:t>关规定</w:t>
      </w:r>
      <w:r w:rsidRPr="0000503B">
        <w:rPr>
          <w:rFonts w:ascii="仿宋" w:eastAsia="仿宋" w:hAnsi="仿宋" w:hint="eastAsia"/>
          <w:color w:val="000000"/>
          <w:sz w:val="32"/>
          <w:szCs w:val="32"/>
        </w:rPr>
        <w:t>签署《控股股东、实际控制人声明及承诺书》，并报送本所和公司董事会。声明</w:t>
      </w:r>
      <w:r w:rsidR="00227531" w:rsidRPr="0000503B">
        <w:rPr>
          <w:rFonts w:ascii="仿宋" w:eastAsia="仿宋" w:hAnsi="仿宋" w:hint="eastAsia"/>
          <w:color w:val="000000"/>
          <w:sz w:val="32"/>
          <w:szCs w:val="32"/>
        </w:rPr>
        <w:t>与承诺</w:t>
      </w:r>
      <w:r w:rsidRPr="0000503B">
        <w:rPr>
          <w:rFonts w:ascii="仿宋" w:eastAsia="仿宋" w:hAnsi="仿宋" w:hint="eastAsia"/>
          <w:color w:val="000000"/>
          <w:sz w:val="32"/>
          <w:szCs w:val="32"/>
        </w:rPr>
        <w:t>事项发生重大变化的，控股股东、实际控制人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在五个交易日内更新并报送本所和公司董事会。</w:t>
      </w:r>
    </w:p>
    <w:p w:rsidR="00017963" w:rsidRPr="0000503B" w:rsidRDefault="00017963" w:rsidP="00207A81">
      <w:pPr>
        <w:tabs>
          <w:tab w:val="left" w:pos="0"/>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控股股东、实际控制人签署《控股股东、实际控制人声明及承诺书》时，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由律师见证。控股股东、实际控制人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保证声明事项的真实、准确、完整，不存在虚假记载、误导性陈述或者重大遗漏。</w:t>
      </w:r>
    </w:p>
    <w:p w:rsidR="00C308EE" w:rsidRPr="0000503B" w:rsidRDefault="00017963" w:rsidP="00207A81">
      <w:pPr>
        <w:tabs>
          <w:tab w:val="left" w:pos="0"/>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董事会秘书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督促控</w:t>
      </w:r>
      <w:r w:rsidR="008E30FF" w:rsidRPr="0000503B">
        <w:rPr>
          <w:rFonts w:ascii="仿宋" w:eastAsia="仿宋" w:hAnsi="仿宋" w:hint="eastAsia"/>
          <w:color w:val="000000"/>
          <w:sz w:val="32"/>
          <w:szCs w:val="32"/>
        </w:rPr>
        <w:t>股</w:t>
      </w:r>
      <w:r w:rsidRPr="0000503B">
        <w:rPr>
          <w:rFonts w:ascii="仿宋" w:eastAsia="仿宋" w:hAnsi="仿宋" w:hint="eastAsia"/>
          <w:color w:val="000000"/>
          <w:sz w:val="32"/>
          <w:szCs w:val="32"/>
        </w:rPr>
        <w:t>股东、实际控制人及时签署《控股股东、实际控制人声明及承诺书》，并按本所规定的途径和方式提交。</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4.5.3　上市公司控股股东、实际控制人</w:t>
      </w:r>
      <w:r w:rsidR="004523C9" w:rsidRPr="0000503B">
        <w:rPr>
          <w:rFonts w:ascii="仿宋" w:eastAsia="仿宋" w:hAnsi="仿宋" w:hint="eastAsia"/>
          <w:color w:val="000000"/>
          <w:sz w:val="32"/>
          <w:szCs w:val="32"/>
        </w:rPr>
        <w:t>应当</w:t>
      </w:r>
      <w:r w:rsidR="006165B4">
        <w:rPr>
          <w:rFonts w:ascii="仿宋" w:eastAsia="仿宋" w:hAnsi="仿宋" w:hint="eastAsia"/>
          <w:color w:val="000000"/>
          <w:sz w:val="32"/>
          <w:szCs w:val="32"/>
        </w:rPr>
        <w:t>遵守下列要求</w:t>
      </w:r>
      <w:r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（一）遵守并促使上市公司遵守</w:t>
      </w:r>
      <w:r w:rsidR="00ED3B73" w:rsidRPr="0000503B">
        <w:rPr>
          <w:rFonts w:ascii="仿宋" w:eastAsia="仿宋" w:hAnsi="仿宋" w:hint="eastAsia"/>
          <w:color w:val="000000"/>
          <w:sz w:val="32"/>
          <w:szCs w:val="32"/>
        </w:rPr>
        <w:t>法律法规</w:t>
      </w:r>
      <w:r w:rsidR="00096EF0">
        <w:rPr>
          <w:rFonts w:ascii="仿宋" w:eastAsia="仿宋" w:hAnsi="仿宋" w:hint="eastAsia"/>
          <w:color w:val="000000"/>
          <w:sz w:val="32"/>
          <w:szCs w:val="32"/>
        </w:rPr>
        <w:t>、本规则、</w:t>
      </w:r>
      <w:r w:rsidR="002A090A" w:rsidRPr="0000503B">
        <w:rPr>
          <w:rFonts w:ascii="仿宋" w:eastAsia="仿宋" w:hAnsi="仿宋" w:hint="eastAsia"/>
          <w:color w:val="000000"/>
          <w:sz w:val="32"/>
          <w:szCs w:val="32"/>
        </w:rPr>
        <w:t>本所其他</w:t>
      </w:r>
      <w:r w:rsidR="00096EF0">
        <w:rPr>
          <w:rFonts w:ascii="仿宋" w:eastAsia="仿宋" w:hAnsi="仿宋" w:hint="eastAsia"/>
          <w:color w:val="000000"/>
          <w:sz w:val="32"/>
          <w:szCs w:val="32"/>
        </w:rPr>
        <w:t>规定和</w:t>
      </w:r>
      <w:r w:rsidRPr="0000503B">
        <w:rPr>
          <w:rFonts w:ascii="仿宋" w:eastAsia="仿宋" w:hAnsi="仿宋" w:hint="eastAsia"/>
          <w:color w:val="000000"/>
          <w:sz w:val="32"/>
          <w:szCs w:val="32"/>
        </w:rPr>
        <w:t>公司章程，接受本所监管；</w:t>
      </w:r>
    </w:p>
    <w:p w:rsidR="00017963" w:rsidRPr="0000503B" w:rsidRDefault="00F13EA7"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（二）依法行使股东权利，不滥用控制权损害公司或者其他股东的合法权益</w:t>
      </w:r>
      <w:r w:rsidR="00017963"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（三）严格履行</w:t>
      </w:r>
      <w:r w:rsidR="008E30FF"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作出的公开声明和各项承诺，不擅自变更或者解除；</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（四）严格按照有关规定履行信息披露义务，积极主动配合公司做好信息披露工作，及时告知公司已发生或者</w:t>
      </w:r>
      <w:r w:rsidR="00096EF0">
        <w:rPr>
          <w:rFonts w:ascii="仿宋" w:eastAsia="仿宋" w:hAnsi="仿宋" w:hint="eastAsia"/>
          <w:color w:val="000000"/>
          <w:sz w:val="32"/>
          <w:szCs w:val="32"/>
        </w:rPr>
        <w:t>拟</w:t>
      </w:r>
      <w:r w:rsidRPr="0000503B">
        <w:rPr>
          <w:rFonts w:ascii="仿宋" w:eastAsia="仿宋" w:hAnsi="仿宋" w:hint="eastAsia"/>
          <w:color w:val="000000"/>
          <w:sz w:val="32"/>
          <w:szCs w:val="32"/>
        </w:rPr>
        <w:t>发生的重大事项；</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（五）不得以任何方式占用公司资金；</w:t>
      </w:r>
    </w:p>
    <w:p w:rsidR="00017963" w:rsidRPr="0000503B" w:rsidRDefault="00096EF0"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（六）不得强令、指使或者要求</w:t>
      </w:r>
      <w:r w:rsidR="00017963" w:rsidRPr="0000503B">
        <w:rPr>
          <w:rFonts w:ascii="仿宋" w:eastAsia="仿宋" w:hAnsi="仿宋" w:hint="eastAsia"/>
          <w:color w:val="000000"/>
          <w:sz w:val="32"/>
          <w:szCs w:val="32"/>
        </w:rPr>
        <w:t>公司及相关人员违法违规提供担保；</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（七）不得利用公司未公开重大信息谋取利益，</w:t>
      </w:r>
      <w:r w:rsidR="00ED3B73" w:rsidRPr="0000503B">
        <w:rPr>
          <w:rFonts w:ascii="仿宋" w:eastAsia="仿宋" w:hAnsi="仿宋" w:hint="eastAsia"/>
          <w:color w:val="000000"/>
          <w:sz w:val="32"/>
          <w:szCs w:val="32"/>
        </w:rPr>
        <w:t>不得以任何方式泄露公司的未公开重大信息，不得从事内幕交易、</w:t>
      </w:r>
      <w:r w:rsidRPr="0000503B">
        <w:rPr>
          <w:rFonts w:ascii="仿宋" w:eastAsia="仿宋" w:hAnsi="仿宋" w:hint="eastAsia"/>
          <w:color w:val="000000"/>
          <w:sz w:val="32"/>
          <w:szCs w:val="32"/>
        </w:rPr>
        <w:t>操纵市场等违法违规行为；</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（八）不得通过非公允的关联交易、利润分配、资产重组、对外投资等任何方式损害公司和其他股东的合法权益；</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（九）保证公司资产完整、人员独立、财务独立、机构独立和业务独立，不得以任何方式影响公司的独立性；</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（十）本所认为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履行的其他职责。</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明确承诺</w:t>
      </w:r>
      <w:r w:rsidR="00660B15"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存在控股股东</w:t>
      </w:r>
      <w:r w:rsidR="004B6A2E">
        <w:rPr>
          <w:rFonts w:ascii="仿宋" w:eastAsia="仿宋" w:hAnsi="仿宋" w:hint="eastAsia"/>
          <w:color w:val="000000"/>
          <w:sz w:val="32"/>
          <w:szCs w:val="32"/>
        </w:rPr>
        <w:t>或者控股股东</w:t>
      </w:r>
      <w:r w:rsidRPr="0000503B">
        <w:rPr>
          <w:rFonts w:ascii="仿宋" w:eastAsia="仿宋" w:hAnsi="仿宋" w:hint="eastAsia"/>
          <w:color w:val="000000"/>
          <w:sz w:val="32"/>
          <w:szCs w:val="32"/>
        </w:rPr>
        <w:t>关联人占用公司资金、要求公司违法违规提供担保的，在占</w:t>
      </w:r>
      <w:r w:rsidR="00660B15" w:rsidRPr="0000503B">
        <w:rPr>
          <w:rFonts w:ascii="仿宋" w:eastAsia="仿宋" w:hAnsi="仿宋" w:hint="eastAsia"/>
          <w:color w:val="000000"/>
          <w:sz w:val="32"/>
          <w:szCs w:val="32"/>
        </w:rPr>
        <w:t>用资金全部归还、违规担保全部解除前不转让所持有、控制的公司股份，</w:t>
      </w:r>
      <w:r w:rsidR="0031652E" w:rsidRPr="0000503B">
        <w:rPr>
          <w:rFonts w:ascii="仿宋" w:eastAsia="仿宋" w:hAnsi="仿宋" w:hint="eastAsia"/>
          <w:color w:val="000000"/>
          <w:sz w:val="32"/>
          <w:szCs w:val="32"/>
        </w:rPr>
        <w:t>但转让所持有、控制的公司股份所得资金用以清偿占用资金、解除违规担保的除外</w:t>
      </w:r>
      <w:r w:rsidR="00660B15"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4.5.4　上市公司控股股东、实际控制人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履行信息披露义务，并保证</w:t>
      </w:r>
      <w:r w:rsidR="00D56439"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披露信息的真实、准确、完整、及时、公平，不得有虚假记载、误导性陈述或者重大遗漏。</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公司控股股东、实际控制人出现下列情形之一的，</w:t>
      </w:r>
      <w:r w:rsidR="004523C9" w:rsidRPr="0000503B">
        <w:rPr>
          <w:rFonts w:ascii="仿宋" w:eastAsia="仿宋" w:hAnsi="仿宋" w:hint="eastAsia"/>
          <w:color w:val="000000"/>
          <w:sz w:val="32"/>
          <w:szCs w:val="32"/>
        </w:rPr>
        <w:t>应当</w:t>
      </w:r>
      <w:r w:rsidR="0031652E" w:rsidRPr="0000503B">
        <w:rPr>
          <w:rFonts w:ascii="仿宋" w:eastAsia="仿宋" w:hAnsi="仿宋" w:hint="eastAsia"/>
          <w:color w:val="000000"/>
          <w:sz w:val="32"/>
          <w:szCs w:val="32"/>
        </w:rPr>
        <w:t>及时告知</w:t>
      </w:r>
      <w:r w:rsidR="00D56439" w:rsidRPr="0000503B">
        <w:rPr>
          <w:rFonts w:ascii="仿宋" w:eastAsia="仿宋" w:hAnsi="仿宋" w:hint="eastAsia"/>
          <w:color w:val="000000"/>
          <w:sz w:val="32"/>
          <w:szCs w:val="32"/>
        </w:rPr>
        <w:t>公司，并配合</w:t>
      </w:r>
      <w:r w:rsidRPr="0000503B">
        <w:rPr>
          <w:rFonts w:ascii="仿宋" w:eastAsia="仿宋" w:hAnsi="仿宋" w:hint="eastAsia"/>
          <w:color w:val="000000"/>
          <w:sz w:val="32"/>
          <w:szCs w:val="32"/>
        </w:rPr>
        <w:t>公司履行信息披露义务：</w:t>
      </w:r>
    </w:p>
    <w:p w:rsidR="007230D5" w:rsidRDefault="008E30FF"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w:t>
      </w:r>
      <w:r w:rsidR="007230D5">
        <w:rPr>
          <w:rFonts w:ascii="仿宋" w:eastAsia="仿宋" w:hAnsi="仿宋" w:hint="eastAsia"/>
          <w:color w:val="000000"/>
          <w:sz w:val="32"/>
          <w:szCs w:val="32"/>
        </w:rPr>
        <w:t>所持公司股份涉及本规则第7.7.8条所列的事项；</w:t>
      </w:r>
    </w:p>
    <w:p w:rsidR="00017963" w:rsidRPr="0000503B" w:rsidRDefault="008E30FF"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w:t>
      </w:r>
      <w:r w:rsidR="00017963" w:rsidRPr="0000503B">
        <w:rPr>
          <w:rFonts w:ascii="仿宋" w:eastAsia="仿宋" w:hAnsi="仿宋" w:hint="eastAsia"/>
          <w:color w:val="000000"/>
          <w:sz w:val="32"/>
          <w:szCs w:val="32"/>
        </w:rPr>
        <w:t>公司的实际控制人及其控制的其他主体从事与公司相同或者相似业务的情况发生较大变化；</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D542E5">
        <w:rPr>
          <w:rFonts w:ascii="仿宋" w:eastAsia="仿宋" w:hAnsi="仿宋" w:hint="eastAsia"/>
          <w:color w:val="000000"/>
          <w:sz w:val="32"/>
          <w:szCs w:val="32"/>
        </w:rPr>
        <w:t>三</w:t>
      </w:r>
      <w:r w:rsidRPr="0000503B">
        <w:rPr>
          <w:rFonts w:ascii="仿宋" w:eastAsia="仿宋" w:hAnsi="仿宋" w:hint="eastAsia"/>
          <w:color w:val="000000"/>
          <w:sz w:val="32"/>
          <w:szCs w:val="32"/>
        </w:rPr>
        <w:t>）</w:t>
      </w:r>
      <w:r w:rsidR="00DE7112">
        <w:rPr>
          <w:rFonts w:ascii="仿宋" w:eastAsia="仿宋" w:hAnsi="仿宋" w:hint="eastAsia"/>
          <w:color w:val="000000"/>
          <w:sz w:val="32"/>
          <w:szCs w:val="32"/>
        </w:rPr>
        <w:t>拟</w:t>
      </w:r>
      <w:r w:rsidRPr="0000503B">
        <w:rPr>
          <w:rFonts w:ascii="仿宋" w:eastAsia="仿宋" w:hAnsi="仿宋" w:hint="eastAsia"/>
          <w:color w:val="000000"/>
          <w:sz w:val="32"/>
          <w:szCs w:val="32"/>
        </w:rPr>
        <w:t>对上市公司进行重大资产重组、债务重组或者业务重组；</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D542E5">
        <w:rPr>
          <w:rFonts w:ascii="仿宋" w:eastAsia="仿宋" w:hAnsi="仿宋" w:hint="eastAsia"/>
          <w:color w:val="000000"/>
          <w:sz w:val="32"/>
          <w:szCs w:val="32"/>
        </w:rPr>
        <w:t>四</w:t>
      </w:r>
      <w:r w:rsidRPr="0000503B">
        <w:rPr>
          <w:rFonts w:ascii="仿宋" w:eastAsia="仿宋" w:hAnsi="仿宋" w:hint="eastAsia"/>
          <w:color w:val="000000"/>
          <w:sz w:val="32"/>
          <w:szCs w:val="32"/>
        </w:rPr>
        <w:t>）因经营状况恶化进入破产或者解散程序；</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D542E5">
        <w:rPr>
          <w:rFonts w:ascii="仿宋" w:eastAsia="仿宋" w:hAnsi="仿宋" w:hint="eastAsia"/>
          <w:color w:val="000000"/>
          <w:sz w:val="32"/>
          <w:szCs w:val="32"/>
        </w:rPr>
        <w:t>五</w:t>
      </w:r>
      <w:r w:rsidRPr="0000503B">
        <w:rPr>
          <w:rFonts w:ascii="仿宋" w:eastAsia="仿宋" w:hAnsi="仿宋" w:hint="eastAsia"/>
          <w:color w:val="000000"/>
          <w:sz w:val="32"/>
          <w:szCs w:val="32"/>
        </w:rPr>
        <w:t>）出现与控股股东、实际控制人有关传闻，对上市公司</w:t>
      </w:r>
      <w:r w:rsidR="00D56439" w:rsidRPr="0000503B">
        <w:rPr>
          <w:rFonts w:ascii="仿宋" w:eastAsia="仿宋" w:hAnsi="仿宋" w:hint="eastAsia"/>
          <w:color w:val="000000"/>
          <w:sz w:val="32"/>
          <w:szCs w:val="32"/>
        </w:rPr>
        <w:t>股票</w:t>
      </w:r>
      <w:r w:rsidRPr="0000503B">
        <w:rPr>
          <w:rFonts w:ascii="仿宋" w:eastAsia="仿宋" w:hAnsi="仿宋" w:hint="eastAsia"/>
          <w:color w:val="000000"/>
          <w:sz w:val="32"/>
          <w:szCs w:val="32"/>
        </w:rPr>
        <w:t>及其衍生品种交易价格可能产生较大影响；</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D542E5">
        <w:rPr>
          <w:rFonts w:ascii="仿宋" w:eastAsia="仿宋" w:hAnsi="仿宋" w:hint="eastAsia"/>
          <w:color w:val="000000"/>
          <w:sz w:val="32"/>
          <w:szCs w:val="32"/>
        </w:rPr>
        <w:t>六</w:t>
      </w:r>
      <w:r w:rsidRPr="0000503B">
        <w:rPr>
          <w:rFonts w:ascii="仿宋" w:eastAsia="仿宋" w:hAnsi="仿宋" w:hint="eastAsia"/>
          <w:color w:val="000000"/>
          <w:sz w:val="32"/>
          <w:szCs w:val="32"/>
        </w:rPr>
        <w:t>）其他可能对上市公司股票及其衍生品种交易价格产生较大影响的情形。</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前款规定的事项出现重大进展或者变化的，控股股东、实际控制人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将其知悉的有关情况书面告知公司，并配合公司履行信息披露义务。</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控股股东、实际控制人收到公司问询的，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及时了解情况并回复，保证回复内容真实、准确和完整。</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4.5.5　上市公司控股股东、实际控制人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结合自身履约能力和资信情况，充分评估股票质押可能存在的风险，审慎开展股票质押特别是限售股</w:t>
      </w:r>
      <w:r w:rsidR="00D56439" w:rsidRPr="0000503B">
        <w:rPr>
          <w:rFonts w:ascii="仿宋" w:eastAsia="仿宋" w:hAnsi="仿宋" w:hint="eastAsia"/>
          <w:color w:val="000000"/>
          <w:sz w:val="32"/>
          <w:szCs w:val="32"/>
        </w:rPr>
        <w:t>份</w:t>
      </w:r>
      <w:r w:rsidRPr="0000503B">
        <w:rPr>
          <w:rFonts w:ascii="仿宋" w:eastAsia="仿宋" w:hAnsi="仿宋" w:hint="eastAsia"/>
          <w:color w:val="000000"/>
          <w:sz w:val="32"/>
          <w:szCs w:val="32"/>
        </w:rPr>
        <w:t>质押、高比例质押业务，维护公司控制权</w:t>
      </w:r>
      <w:r w:rsidR="00D56439" w:rsidRPr="0000503B">
        <w:rPr>
          <w:rFonts w:ascii="仿宋" w:eastAsia="仿宋" w:hAnsi="仿宋" w:hint="eastAsia"/>
          <w:color w:val="000000"/>
          <w:sz w:val="32"/>
          <w:szCs w:val="32"/>
        </w:rPr>
        <w:t>稳定</w:t>
      </w:r>
      <w:r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4.5.6　上市公司控股股东、实际控制人</w:t>
      </w:r>
      <w:r w:rsidR="004523C9" w:rsidRPr="0000503B">
        <w:rPr>
          <w:rFonts w:ascii="仿宋" w:eastAsia="仿宋" w:hAnsi="仿宋" w:hint="eastAsia"/>
          <w:color w:val="000000"/>
          <w:sz w:val="32"/>
          <w:szCs w:val="32"/>
        </w:rPr>
        <w:t>应当</w:t>
      </w:r>
      <w:r w:rsidR="00D56439" w:rsidRPr="0000503B">
        <w:rPr>
          <w:rFonts w:ascii="仿宋" w:eastAsia="仿宋" w:hAnsi="仿宋" w:hint="eastAsia"/>
          <w:color w:val="000000"/>
          <w:sz w:val="32"/>
          <w:szCs w:val="32"/>
        </w:rPr>
        <w:t>依法</w:t>
      </w:r>
      <w:r w:rsidRPr="0000503B">
        <w:rPr>
          <w:rFonts w:ascii="仿宋" w:eastAsia="仿宋" w:hAnsi="仿宋" w:hint="eastAsia"/>
          <w:color w:val="000000"/>
          <w:sz w:val="32"/>
          <w:szCs w:val="32"/>
        </w:rPr>
        <w:t>依规行使</w:t>
      </w:r>
      <w:r w:rsidR="001B2E77" w:rsidRPr="0000503B">
        <w:rPr>
          <w:rFonts w:ascii="仿宋" w:eastAsia="仿宋" w:hAnsi="仿宋" w:hint="eastAsia"/>
          <w:color w:val="000000"/>
          <w:sz w:val="32"/>
          <w:szCs w:val="32"/>
        </w:rPr>
        <w:t>股东权利、履行股东义务，不得隐瞒其控股股东、实际控制人身份，规避</w:t>
      </w:r>
      <w:r w:rsidRPr="0000503B">
        <w:rPr>
          <w:rFonts w:ascii="仿宋" w:eastAsia="仿宋" w:hAnsi="仿宋" w:hint="eastAsia"/>
          <w:color w:val="000000"/>
          <w:sz w:val="32"/>
          <w:szCs w:val="32"/>
        </w:rPr>
        <w:t>相关义务和责任。</w:t>
      </w:r>
    </w:p>
    <w:p w:rsidR="00017963" w:rsidRPr="0000503B" w:rsidRDefault="001B2E77"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通过签署一致行动协议</w:t>
      </w:r>
      <w:r w:rsidR="00017963" w:rsidRPr="0000503B">
        <w:rPr>
          <w:rFonts w:ascii="仿宋" w:eastAsia="仿宋" w:hAnsi="仿宋" w:hint="eastAsia"/>
          <w:color w:val="000000"/>
          <w:sz w:val="32"/>
          <w:szCs w:val="32"/>
        </w:rPr>
        <w:t>控制公司的，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在协议中明确相关</w:t>
      </w:r>
      <w:r w:rsidR="00017963" w:rsidRPr="0000503B">
        <w:rPr>
          <w:rFonts w:ascii="仿宋" w:eastAsia="仿宋" w:hAnsi="仿宋" w:hint="eastAsia"/>
          <w:color w:val="000000"/>
          <w:sz w:val="32"/>
          <w:szCs w:val="32"/>
        </w:rPr>
        <w:lastRenderedPageBreak/>
        <w:t>控制安排及解除机制。</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根据股权结构、股东持股比例、董事会成员构成及董事的提名任免、过往决策实际情况、股东之间的一</w:t>
      </w:r>
      <w:r w:rsidR="0031652E" w:rsidRPr="0000503B">
        <w:rPr>
          <w:rFonts w:ascii="仿宋" w:eastAsia="仿宋" w:hAnsi="仿宋" w:hint="eastAsia"/>
          <w:color w:val="000000"/>
          <w:sz w:val="32"/>
          <w:szCs w:val="32"/>
        </w:rPr>
        <w:t>致行动协议或者约定等情况，真实、客观、审慎地认定</w:t>
      </w:r>
      <w:r w:rsidRPr="0000503B">
        <w:rPr>
          <w:rFonts w:ascii="仿宋" w:eastAsia="仿宋" w:hAnsi="仿宋" w:hint="eastAsia"/>
          <w:color w:val="000000"/>
          <w:sz w:val="32"/>
          <w:szCs w:val="32"/>
        </w:rPr>
        <w:t>公司控制权归属，无正当、合理理由不得认定为无控股股东、实际控制人。</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4.5.7　上市公司</w:t>
      </w:r>
      <w:r w:rsidR="00682EE8">
        <w:rPr>
          <w:rFonts w:ascii="仿宋" w:eastAsia="仿宋" w:hAnsi="仿宋" w:hint="eastAsia"/>
          <w:color w:val="000000"/>
          <w:sz w:val="32"/>
          <w:szCs w:val="32"/>
        </w:rPr>
        <w:t>披露</w:t>
      </w:r>
      <w:r w:rsidRPr="0000503B">
        <w:rPr>
          <w:rFonts w:ascii="仿宋" w:eastAsia="仿宋" w:hAnsi="仿宋" w:hint="eastAsia"/>
          <w:color w:val="000000"/>
          <w:sz w:val="32"/>
          <w:szCs w:val="32"/>
        </w:rPr>
        <w:t>无控股股东、实际控制人的，公司第一大股东及其最终控制人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比照控股</w:t>
      </w:r>
      <w:r w:rsidR="00682EE8">
        <w:rPr>
          <w:rFonts w:ascii="仿宋" w:eastAsia="仿宋" w:hAnsi="仿宋" w:hint="eastAsia"/>
          <w:color w:val="000000"/>
          <w:sz w:val="32"/>
          <w:szCs w:val="32"/>
        </w:rPr>
        <w:t>股东、实际控制人，遵守本节</w:t>
      </w:r>
      <w:r w:rsidRPr="0000503B">
        <w:rPr>
          <w:rFonts w:ascii="仿宋" w:eastAsia="仿宋" w:hAnsi="仿宋" w:hint="eastAsia"/>
          <w:color w:val="000000"/>
          <w:sz w:val="32"/>
          <w:szCs w:val="32"/>
        </w:rPr>
        <w:t>规定。</w:t>
      </w:r>
    </w:p>
    <w:p w:rsidR="006660F3" w:rsidRPr="00D82A18" w:rsidRDefault="00017963"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34" w:name="_Toc55793058"/>
      <w:bookmarkStart w:id="35" w:name="_Toc91833057"/>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五</w:t>
      </w:r>
      <w:r w:rsidR="00A26650" w:rsidRPr="00D82A18">
        <w:rPr>
          <w:rFonts w:ascii="黑体" w:eastAsia="黑体" w:hAnsi="黑体"/>
          <w:b w:val="0"/>
          <w:bCs w:val="0"/>
          <w:iCs/>
          <w:color w:val="000000"/>
          <w:sz w:val="32"/>
          <w:szCs w:val="32"/>
        </w:rPr>
        <w:t>章</w:t>
      </w:r>
      <w:r w:rsidRPr="00D82A18">
        <w:rPr>
          <w:rFonts w:ascii="黑体" w:eastAsia="黑体" w:hAnsi="黑体" w:hint="eastAsia"/>
          <w:b w:val="0"/>
          <w:bCs w:val="0"/>
          <w:iCs/>
          <w:color w:val="000000"/>
          <w:sz w:val="32"/>
          <w:szCs w:val="32"/>
        </w:rPr>
        <w:t xml:space="preserve">　</w:t>
      </w:r>
      <w:r w:rsidR="00A26650" w:rsidRPr="00D82A18">
        <w:rPr>
          <w:rFonts w:ascii="黑体" w:eastAsia="黑体" w:hAnsi="黑体"/>
          <w:b w:val="0"/>
          <w:bCs w:val="0"/>
          <w:iCs/>
          <w:color w:val="000000"/>
          <w:sz w:val="32"/>
          <w:szCs w:val="32"/>
        </w:rPr>
        <w:t>定期报告</w:t>
      </w:r>
      <w:bookmarkEnd w:id="34"/>
      <w:bookmarkEnd w:id="35"/>
    </w:p>
    <w:p w:rsidR="00017963" w:rsidRPr="00D82A18" w:rsidRDefault="00017963" w:rsidP="00207A81">
      <w:pPr>
        <w:pStyle w:val="2"/>
        <w:spacing w:before="0" w:after="0" w:line="560" w:lineRule="exact"/>
        <w:ind w:firstLineChars="200" w:firstLine="640"/>
        <w:jc w:val="center"/>
        <w:rPr>
          <w:rFonts w:ascii="楷体" w:eastAsia="楷体" w:hAnsi="楷体"/>
          <w:b w:val="0"/>
          <w:szCs w:val="32"/>
        </w:rPr>
      </w:pPr>
      <w:bookmarkStart w:id="36" w:name="_Toc91833058"/>
      <w:r w:rsidRPr="00D82A18">
        <w:rPr>
          <w:rFonts w:ascii="楷体" w:eastAsia="楷体" w:hAnsi="楷体"/>
          <w:b w:val="0"/>
          <w:szCs w:val="32"/>
        </w:rPr>
        <w:t>第一节</w:t>
      </w:r>
      <w:r w:rsidRPr="00D82A18">
        <w:rPr>
          <w:rFonts w:ascii="楷体" w:eastAsia="楷体" w:hAnsi="楷体" w:hint="eastAsia"/>
          <w:b w:val="0"/>
          <w:szCs w:val="32"/>
        </w:rPr>
        <w:t xml:space="preserve">　</w:t>
      </w:r>
      <w:r w:rsidRPr="00D82A18">
        <w:rPr>
          <w:rFonts w:ascii="楷体" w:eastAsia="楷体" w:hAnsi="楷体"/>
          <w:b w:val="0"/>
          <w:szCs w:val="32"/>
        </w:rPr>
        <w:t>业绩预告和业绩快报</w:t>
      </w:r>
      <w:bookmarkEnd w:id="36"/>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w:t>
      </w:r>
      <w:r w:rsidRPr="0000503B">
        <w:rPr>
          <w:rFonts w:ascii="仿宋" w:eastAsia="仿宋" w:hAnsi="仿宋"/>
          <w:color w:val="000000"/>
          <w:sz w:val="32"/>
          <w:szCs w:val="32"/>
        </w:rPr>
        <w:t>.1.1</w:t>
      </w:r>
      <w:r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上市公司预计年度经营业绩</w:t>
      </w:r>
      <w:r w:rsidRPr="0000503B">
        <w:rPr>
          <w:rFonts w:ascii="仿宋" w:eastAsia="仿宋" w:hAnsi="仿宋" w:hint="eastAsia"/>
          <w:color w:val="000000"/>
          <w:sz w:val="32"/>
          <w:szCs w:val="32"/>
        </w:rPr>
        <w:t>和财务状况</w:t>
      </w:r>
      <w:r w:rsidRPr="0000503B">
        <w:rPr>
          <w:rFonts w:ascii="仿宋" w:eastAsia="仿宋" w:hAnsi="仿宋"/>
          <w:color w:val="000000"/>
          <w:sz w:val="32"/>
          <w:szCs w:val="32"/>
        </w:rPr>
        <w:t>出现下列情形之一的，</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在会计年度结束之日起</w:t>
      </w:r>
      <w:r w:rsidR="00F63122" w:rsidRPr="0000503B">
        <w:rPr>
          <w:rFonts w:ascii="仿宋" w:eastAsia="仿宋" w:hAnsi="仿宋" w:hint="eastAsia"/>
          <w:color w:val="000000"/>
          <w:sz w:val="32"/>
          <w:szCs w:val="32"/>
        </w:rPr>
        <w:t>一</w:t>
      </w:r>
      <w:r w:rsidRPr="0000503B">
        <w:rPr>
          <w:rFonts w:ascii="仿宋" w:eastAsia="仿宋" w:hAnsi="仿宋"/>
          <w:color w:val="000000"/>
          <w:sz w:val="32"/>
          <w:szCs w:val="32"/>
        </w:rPr>
        <w:t>个月内进行</w:t>
      </w:r>
      <w:r w:rsidRPr="0000503B">
        <w:rPr>
          <w:rFonts w:ascii="仿宋" w:eastAsia="仿宋" w:hAnsi="仿宋" w:hint="eastAsia"/>
          <w:color w:val="000000"/>
          <w:sz w:val="32"/>
          <w:szCs w:val="32"/>
        </w:rPr>
        <w:t>预告：</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（一）</w:t>
      </w:r>
      <w:r w:rsidRPr="0000503B">
        <w:rPr>
          <w:rFonts w:ascii="仿宋" w:eastAsia="仿宋" w:hAnsi="仿宋" w:hint="eastAsia"/>
          <w:color w:val="000000"/>
          <w:sz w:val="32"/>
          <w:szCs w:val="32"/>
        </w:rPr>
        <w:t>净利润为负值；</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（二）</w:t>
      </w:r>
      <w:r w:rsidR="00B773CC">
        <w:rPr>
          <w:rFonts w:ascii="仿宋" w:eastAsia="仿宋" w:hAnsi="仿宋" w:hint="eastAsia"/>
          <w:color w:val="000000"/>
          <w:sz w:val="32"/>
          <w:szCs w:val="32"/>
        </w:rPr>
        <w:t>净利润</w:t>
      </w:r>
      <w:r w:rsidRPr="0000503B">
        <w:rPr>
          <w:rFonts w:ascii="仿宋" w:eastAsia="仿宋" w:hAnsi="仿宋"/>
          <w:color w:val="000000"/>
          <w:sz w:val="32"/>
          <w:szCs w:val="32"/>
        </w:rPr>
        <w:t>实现扭亏为盈；</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（三）实现盈利，且净利润与上年同期相比上升或者下降50</w:t>
      </w:r>
      <w:r w:rsidR="001E12FC">
        <w:rPr>
          <w:rFonts w:ascii="仿宋" w:eastAsia="仿宋" w:hAnsi="仿宋"/>
          <w:color w:val="000000"/>
          <w:sz w:val="32"/>
          <w:szCs w:val="32"/>
        </w:rPr>
        <w:t>%</w:t>
      </w:r>
      <w:r w:rsidRPr="0000503B">
        <w:rPr>
          <w:rFonts w:ascii="仿宋" w:eastAsia="仿宋" w:hAnsi="仿宋"/>
          <w:color w:val="000000"/>
          <w:sz w:val="32"/>
          <w:szCs w:val="32"/>
        </w:rPr>
        <w:t>以上；</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（四）扣除非经常性损益前后的净利润孰低者为负值，且扣除与主营业务无关的业务收入和不具备商业实质的收入后的营业收入低于</w:t>
      </w:r>
      <w:r w:rsidR="00887966" w:rsidRPr="0000503B">
        <w:rPr>
          <w:rFonts w:ascii="仿宋" w:eastAsia="仿宋" w:hAnsi="仿宋" w:hint="eastAsia"/>
          <w:color w:val="000000"/>
          <w:sz w:val="32"/>
          <w:szCs w:val="32"/>
        </w:rPr>
        <w:t>一</w:t>
      </w:r>
      <w:r w:rsidRPr="0000503B">
        <w:rPr>
          <w:rFonts w:ascii="仿宋" w:eastAsia="仿宋" w:hAnsi="仿宋" w:hint="eastAsia"/>
          <w:color w:val="000000"/>
          <w:sz w:val="32"/>
          <w:szCs w:val="32"/>
        </w:rPr>
        <w:t>亿元；</w:t>
      </w:r>
    </w:p>
    <w:p w:rsidR="00017963"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w:t>
      </w:r>
      <w:r w:rsidRPr="0000503B">
        <w:rPr>
          <w:rFonts w:ascii="仿宋" w:eastAsia="仿宋" w:hAnsi="仿宋" w:hint="eastAsia"/>
          <w:color w:val="000000"/>
          <w:sz w:val="32"/>
          <w:szCs w:val="32"/>
        </w:rPr>
        <w:t>五</w:t>
      </w:r>
      <w:r w:rsidRPr="0000503B">
        <w:rPr>
          <w:rFonts w:ascii="仿宋" w:eastAsia="仿宋" w:hAnsi="仿宋"/>
          <w:color w:val="000000"/>
          <w:sz w:val="32"/>
          <w:szCs w:val="32"/>
        </w:rPr>
        <w:t>）期末净资产为负值</w:t>
      </w:r>
      <w:r w:rsidRPr="0000503B">
        <w:rPr>
          <w:rFonts w:ascii="仿宋" w:eastAsia="仿宋" w:hAnsi="仿宋" w:hint="eastAsia"/>
          <w:color w:val="000000"/>
          <w:sz w:val="32"/>
          <w:szCs w:val="32"/>
        </w:rPr>
        <w:t>；</w:t>
      </w:r>
    </w:p>
    <w:p w:rsidR="0092639E" w:rsidRPr="0000503B" w:rsidRDefault="004F279D"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（六</w:t>
      </w:r>
      <w:r w:rsidR="0092639E">
        <w:rPr>
          <w:rFonts w:ascii="仿宋" w:eastAsia="仿宋" w:hAnsi="仿宋" w:hint="eastAsia"/>
          <w:color w:val="000000"/>
          <w:sz w:val="32"/>
          <w:szCs w:val="32"/>
        </w:rPr>
        <w:t>）公司股票交易</w:t>
      </w:r>
      <w:r w:rsidR="0092639E" w:rsidRPr="0000503B">
        <w:rPr>
          <w:rFonts w:ascii="仿宋" w:eastAsia="仿宋" w:hAnsi="仿宋" w:hint="eastAsia"/>
          <w:color w:val="000000"/>
          <w:sz w:val="32"/>
          <w:szCs w:val="32"/>
        </w:rPr>
        <w:t>因触及本规则第9.3.1</w:t>
      </w:r>
      <w:r w:rsidR="0092639E">
        <w:rPr>
          <w:rFonts w:ascii="仿宋" w:eastAsia="仿宋" w:hAnsi="仿宋" w:hint="eastAsia"/>
          <w:color w:val="000000"/>
          <w:sz w:val="32"/>
          <w:szCs w:val="32"/>
        </w:rPr>
        <w:t>条第一款规定的情形被实施退市风险警示后的首个会计年度</w:t>
      </w:r>
      <w:r w:rsidR="00F22A87">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w:t>
      </w:r>
      <w:r w:rsidR="004F279D">
        <w:rPr>
          <w:rFonts w:ascii="仿宋" w:eastAsia="仿宋" w:hAnsi="仿宋" w:hint="eastAsia"/>
          <w:color w:val="000000"/>
          <w:sz w:val="32"/>
          <w:szCs w:val="32"/>
        </w:rPr>
        <w:t>七</w:t>
      </w:r>
      <w:r w:rsidRPr="0000503B">
        <w:rPr>
          <w:rFonts w:ascii="仿宋" w:eastAsia="仿宋" w:hAnsi="仿宋" w:hint="eastAsia"/>
          <w:color w:val="000000"/>
          <w:sz w:val="32"/>
          <w:szCs w:val="32"/>
        </w:rPr>
        <w:t>）本所认定的其他情形。</w:t>
      </w:r>
    </w:p>
    <w:p w:rsidR="00017963"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公司预计</w:t>
      </w:r>
      <w:r w:rsidRPr="0000503B">
        <w:rPr>
          <w:rFonts w:ascii="仿宋" w:eastAsia="仿宋" w:hAnsi="仿宋" w:hint="eastAsia"/>
          <w:color w:val="000000"/>
          <w:sz w:val="32"/>
          <w:szCs w:val="32"/>
        </w:rPr>
        <w:t>半</w:t>
      </w:r>
      <w:r w:rsidRPr="0000503B">
        <w:rPr>
          <w:rFonts w:ascii="仿宋" w:eastAsia="仿宋" w:hAnsi="仿宋"/>
          <w:color w:val="000000"/>
          <w:sz w:val="32"/>
          <w:szCs w:val="32"/>
        </w:rPr>
        <w:t>年度经营业绩将出现</w:t>
      </w:r>
      <w:r w:rsidRPr="0000503B">
        <w:rPr>
          <w:rFonts w:ascii="仿宋" w:eastAsia="仿宋" w:hAnsi="仿宋" w:hint="eastAsia"/>
          <w:color w:val="000000"/>
          <w:sz w:val="32"/>
          <w:szCs w:val="32"/>
        </w:rPr>
        <w:t>前款第（一）</w:t>
      </w:r>
      <w:r w:rsidR="005E5675">
        <w:rPr>
          <w:rFonts w:ascii="仿宋" w:eastAsia="仿宋" w:hAnsi="仿宋" w:hint="eastAsia"/>
          <w:color w:val="000000"/>
          <w:sz w:val="32"/>
          <w:szCs w:val="32"/>
        </w:rPr>
        <w:t>项</w:t>
      </w:r>
      <w:r w:rsidRPr="0000503B">
        <w:rPr>
          <w:rFonts w:ascii="仿宋" w:eastAsia="仿宋" w:hAnsi="仿宋" w:hint="eastAsia"/>
          <w:color w:val="000000"/>
          <w:sz w:val="32"/>
          <w:szCs w:val="32"/>
        </w:rPr>
        <w:t>至</w:t>
      </w:r>
      <w:r w:rsidR="005E5675">
        <w:rPr>
          <w:rFonts w:ascii="仿宋" w:eastAsia="仿宋" w:hAnsi="仿宋" w:hint="eastAsia"/>
          <w:color w:val="000000"/>
          <w:sz w:val="32"/>
          <w:szCs w:val="32"/>
        </w:rPr>
        <w:t>第</w:t>
      </w:r>
      <w:r w:rsidRPr="0000503B">
        <w:rPr>
          <w:rFonts w:ascii="仿宋" w:eastAsia="仿宋" w:hAnsi="仿宋" w:hint="eastAsia"/>
          <w:color w:val="000000"/>
          <w:sz w:val="32"/>
          <w:szCs w:val="32"/>
        </w:rPr>
        <w:t>（三）项</w:t>
      </w:r>
      <w:r w:rsidRPr="0000503B">
        <w:rPr>
          <w:rFonts w:ascii="仿宋" w:eastAsia="仿宋" w:hAnsi="仿宋"/>
          <w:color w:val="000000"/>
          <w:sz w:val="32"/>
          <w:szCs w:val="32"/>
        </w:rPr>
        <w:t>情形之一的，</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在</w:t>
      </w:r>
      <w:r w:rsidRPr="0000503B">
        <w:rPr>
          <w:rFonts w:ascii="仿宋" w:eastAsia="仿宋" w:hAnsi="仿宋" w:hint="eastAsia"/>
          <w:color w:val="000000"/>
          <w:sz w:val="32"/>
          <w:szCs w:val="32"/>
        </w:rPr>
        <w:t>半</w:t>
      </w:r>
      <w:r w:rsidR="00887966" w:rsidRPr="0000503B">
        <w:rPr>
          <w:rFonts w:ascii="仿宋" w:eastAsia="仿宋" w:hAnsi="仿宋" w:hint="eastAsia"/>
          <w:color w:val="000000"/>
          <w:sz w:val="32"/>
          <w:szCs w:val="32"/>
        </w:rPr>
        <w:t>年度结束之日起十五</w:t>
      </w:r>
      <w:r w:rsidRPr="0000503B">
        <w:rPr>
          <w:rFonts w:ascii="仿宋" w:eastAsia="仿宋" w:hAnsi="仿宋" w:hint="eastAsia"/>
          <w:color w:val="000000"/>
          <w:sz w:val="32"/>
          <w:szCs w:val="32"/>
        </w:rPr>
        <w:t>日内</w:t>
      </w:r>
      <w:r w:rsidRPr="0000503B">
        <w:rPr>
          <w:rFonts w:ascii="仿宋" w:eastAsia="仿宋" w:hAnsi="仿宋"/>
          <w:color w:val="000000"/>
          <w:sz w:val="32"/>
          <w:szCs w:val="32"/>
        </w:rPr>
        <w:t>进行</w:t>
      </w:r>
      <w:r w:rsidRPr="0000503B">
        <w:rPr>
          <w:rFonts w:ascii="仿宋" w:eastAsia="仿宋" w:hAnsi="仿宋" w:hint="eastAsia"/>
          <w:color w:val="000000"/>
          <w:sz w:val="32"/>
          <w:szCs w:val="32"/>
        </w:rPr>
        <w:t>预告。</w:t>
      </w:r>
    </w:p>
    <w:p w:rsidR="0092639E" w:rsidRPr="0000503B" w:rsidRDefault="0092639E"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公司</w:t>
      </w:r>
      <w:r w:rsidR="004F279D">
        <w:rPr>
          <w:rFonts w:ascii="仿宋" w:eastAsia="仿宋" w:hAnsi="仿宋" w:hint="eastAsia"/>
          <w:color w:val="000000"/>
          <w:sz w:val="32"/>
          <w:szCs w:val="32"/>
        </w:rPr>
        <w:t>因第一款第（六</w:t>
      </w:r>
      <w:r>
        <w:rPr>
          <w:rFonts w:ascii="仿宋" w:eastAsia="仿宋" w:hAnsi="仿宋" w:hint="eastAsia"/>
          <w:color w:val="000000"/>
          <w:sz w:val="32"/>
          <w:szCs w:val="32"/>
        </w:rPr>
        <w:t>）项</w:t>
      </w:r>
      <w:r w:rsidR="007A55F2">
        <w:rPr>
          <w:rFonts w:ascii="仿宋" w:eastAsia="仿宋" w:hAnsi="仿宋" w:hint="eastAsia"/>
          <w:color w:val="000000"/>
          <w:sz w:val="32"/>
          <w:szCs w:val="32"/>
        </w:rPr>
        <w:t>情形进行年度业绩预告的，</w:t>
      </w:r>
      <w:r w:rsidRPr="0000503B">
        <w:rPr>
          <w:rFonts w:ascii="仿宋" w:eastAsia="仿宋" w:hAnsi="仿宋" w:hint="eastAsia"/>
          <w:color w:val="000000"/>
          <w:sz w:val="32"/>
          <w:szCs w:val="32"/>
        </w:rPr>
        <w:t>应当预告全年营业收入、扣除与主营业务无关的业务收入和不具备商业实质的收入后的营业收入、净利润、扣除非经常性损益后的净利润和期末净资产。</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5.1.2　上市公司预计报告期实现盈利且净利润与上年同期相比上升或者下降50</w:t>
      </w:r>
      <w:r w:rsidR="001E12FC">
        <w:rPr>
          <w:rFonts w:ascii="仿宋" w:eastAsia="仿宋" w:hAnsi="仿宋" w:hint="eastAsia"/>
          <w:color w:val="000000"/>
          <w:sz w:val="32"/>
          <w:szCs w:val="32"/>
        </w:rPr>
        <w:t>%</w:t>
      </w:r>
      <w:r w:rsidR="0031652E" w:rsidRPr="0000503B">
        <w:rPr>
          <w:rFonts w:ascii="仿宋" w:eastAsia="仿宋" w:hAnsi="仿宋" w:hint="eastAsia"/>
          <w:color w:val="000000"/>
          <w:sz w:val="32"/>
          <w:szCs w:val="32"/>
        </w:rPr>
        <w:t>以上，但存在下列</w:t>
      </w:r>
      <w:r w:rsidRPr="0000503B">
        <w:rPr>
          <w:rFonts w:ascii="仿宋" w:eastAsia="仿宋" w:hAnsi="仿宋" w:hint="eastAsia"/>
          <w:color w:val="000000"/>
          <w:sz w:val="32"/>
          <w:szCs w:val="32"/>
        </w:rPr>
        <w:t>情形</w:t>
      </w:r>
      <w:r w:rsidR="0031652E" w:rsidRPr="0000503B">
        <w:rPr>
          <w:rFonts w:ascii="仿宋" w:eastAsia="仿宋" w:hAnsi="仿宋" w:hint="eastAsia"/>
          <w:color w:val="000000"/>
          <w:sz w:val="32"/>
          <w:szCs w:val="32"/>
        </w:rPr>
        <w:t>之一</w:t>
      </w:r>
      <w:r w:rsidRPr="0000503B">
        <w:rPr>
          <w:rFonts w:ascii="仿宋" w:eastAsia="仿宋" w:hAnsi="仿宋" w:hint="eastAsia"/>
          <w:color w:val="000000"/>
          <w:sz w:val="32"/>
          <w:szCs w:val="32"/>
        </w:rPr>
        <w:t>的，可以免于披露</w:t>
      </w:r>
      <w:r w:rsidR="00CF706D">
        <w:rPr>
          <w:rFonts w:ascii="仿宋" w:eastAsia="仿宋" w:hAnsi="仿宋" w:hint="eastAsia"/>
          <w:color w:val="000000"/>
          <w:sz w:val="32"/>
          <w:szCs w:val="32"/>
        </w:rPr>
        <w:t>相应</w:t>
      </w:r>
      <w:r w:rsidRPr="0000503B">
        <w:rPr>
          <w:rFonts w:ascii="仿宋" w:eastAsia="仿宋" w:hAnsi="仿宋" w:hint="eastAsia"/>
          <w:color w:val="000000"/>
          <w:sz w:val="32"/>
          <w:szCs w:val="32"/>
        </w:rPr>
        <w:t>业绩预告：</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（一）上一年年度每股收益绝对值低于或者等于0.05元</w:t>
      </w:r>
      <w:r w:rsidR="00CF706D">
        <w:rPr>
          <w:rFonts w:ascii="仿宋" w:eastAsia="仿宋" w:hAnsi="仿宋" w:hint="eastAsia"/>
          <w:color w:val="000000"/>
          <w:sz w:val="32"/>
          <w:szCs w:val="32"/>
        </w:rPr>
        <w:t>，可免于披露年度业绩预告</w:t>
      </w:r>
      <w:r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（二）上一年半年度每股收益绝对值低于或者等于0.03元</w:t>
      </w:r>
      <w:r w:rsidR="00CF706D">
        <w:rPr>
          <w:rFonts w:ascii="仿宋" w:eastAsia="仿宋" w:hAnsi="仿宋" w:hint="eastAsia"/>
          <w:color w:val="000000"/>
          <w:sz w:val="32"/>
          <w:szCs w:val="32"/>
        </w:rPr>
        <w:t>，可免于披露半年度业绩预告</w:t>
      </w:r>
      <w:r w:rsidRPr="0000503B">
        <w:rPr>
          <w:rFonts w:ascii="仿宋" w:eastAsia="仿宋" w:hAnsi="仿宋" w:hint="eastAsia"/>
          <w:color w:val="000000"/>
          <w:sz w:val="32"/>
          <w:szCs w:val="32"/>
        </w:rPr>
        <w:t>。</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3</w:t>
      </w:r>
      <w:r w:rsidR="00F22A87"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合理、谨慎、客观、准确地披露业绩预告，公告内容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包括盈亏金额区间、</w:t>
      </w:r>
      <w:r w:rsidR="008E30FF" w:rsidRPr="0000503B">
        <w:rPr>
          <w:rFonts w:ascii="仿宋" w:eastAsia="仿宋" w:hAnsi="仿宋" w:hint="eastAsia"/>
          <w:color w:val="000000"/>
          <w:sz w:val="32"/>
          <w:szCs w:val="32"/>
        </w:rPr>
        <w:t>业绩变动范围、</w:t>
      </w:r>
      <w:r w:rsidRPr="0000503B">
        <w:rPr>
          <w:rFonts w:ascii="仿宋" w:eastAsia="仿宋" w:hAnsi="仿宋" w:hint="eastAsia"/>
          <w:color w:val="000000"/>
          <w:sz w:val="32"/>
          <w:szCs w:val="32"/>
        </w:rPr>
        <w:t>经营业绩</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财务状况发生重大变动的主要原因等。</w:t>
      </w:r>
    </w:p>
    <w:p w:rsidR="00017963" w:rsidRPr="0000503B" w:rsidRDefault="00017963"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存在不确定因素可能影响业绩预告准确性的，公司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在业绩预告公告中披露不确定因素的具体情况及其影响程度。</w:t>
      </w:r>
    </w:p>
    <w:p w:rsidR="005975B2" w:rsidRPr="00046034" w:rsidRDefault="00E3090C" w:rsidP="00F33856">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4</w:t>
      </w:r>
      <w:r w:rsidR="00F22A87" w:rsidRPr="0000503B">
        <w:rPr>
          <w:rFonts w:ascii="仿宋" w:eastAsia="仿宋" w:hAnsi="仿宋" w:hint="eastAsia"/>
          <w:color w:val="000000"/>
          <w:sz w:val="32"/>
          <w:szCs w:val="32"/>
        </w:rPr>
        <w:t xml:space="preserve">　</w:t>
      </w:r>
      <w:r w:rsidR="00932A7E">
        <w:rPr>
          <w:rFonts w:ascii="仿宋" w:eastAsia="仿宋" w:hAnsi="仿宋" w:hint="eastAsia"/>
          <w:color w:val="000000"/>
          <w:sz w:val="32"/>
          <w:szCs w:val="32"/>
        </w:rPr>
        <w:t>上市公司披露业绩预告后，最新预计</w:t>
      </w:r>
      <w:r w:rsidR="005975B2">
        <w:rPr>
          <w:rFonts w:ascii="仿宋" w:eastAsia="仿宋" w:hAnsi="仿宋" w:hint="eastAsia"/>
          <w:color w:val="000000"/>
          <w:sz w:val="32"/>
          <w:szCs w:val="32"/>
        </w:rPr>
        <w:t>经营业绩或者财务状况与已披露的业绩预告相比存在下列情形之一的，应当按照本所有关规定及时披露业绩预告修正公告，说明具体差异及造</w:t>
      </w:r>
      <w:r w:rsidR="005975B2">
        <w:rPr>
          <w:rFonts w:ascii="仿宋" w:eastAsia="仿宋" w:hAnsi="仿宋" w:hint="eastAsia"/>
          <w:color w:val="000000"/>
          <w:sz w:val="32"/>
          <w:szCs w:val="32"/>
        </w:rPr>
        <w:lastRenderedPageBreak/>
        <w:t>成差异的原因：</w:t>
      </w:r>
    </w:p>
    <w:p w:rsidR="005975B2" w:rsidRPr="00046034" w:rsidRDefault="005975B2" w:rsidP="00046034">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（一）因本规则第5.1.1条第一款第（一）项至第（三）项披露业绩预告的，最新预计的净利润方向与已披露的业绩预告不一致，或者较原预计金额或区间范围差异幅度较大；</w:t>
      </w:r>
    </w:p>
    <w:p w:rsidR="005975B2" w:rsidRPr="00046034" w:rsidRDefault="005975B2" w:rsidP="00046034">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（二）因本规则第5.1.1条第一款第（四）项、第（五）项披露业绩预告的，最新预计不触及第5.1.1条第一款第（四）项、第（五）项的情形；</w:t>
      </w:r>
    </w:p>
    <w:p w:rsidR="005975B2" w:rsidRPr="00046034" w:rsidRDefault="005975B2" w:rsidP="00046034">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（三）因本规则第5.1.1条第一款第（六）项披露业绩预告的，最新预计第5.1.1条第三款所列指标与原预计方向不一致，或者较原预计金额或区间范围差异幅度较大；</w:t>
      </w:r>
    </w:p>
    <w:p w:rsidR="005975B2" w:rsidRDefault="005975B2"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（四）本所规定的其他情形。</w:t>
      </w:r>
    </w:p>
    <w:p w:rsidR="00E3090C" w:rsidRPr="0000503B" w:rsidRDefault="00E3090C"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5</w:t>
      </w:r>
      <w:r w:rsidR="00F22A87"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上市公司出现下列情形之一的，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及时披露业绩快报：</w:t>
      </w:r>
    </w:p>
    <w:p w:rsidR="00E3090C" w:rsidRPr="0000503B" w:rsidRDefault="0043769D"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（一）在定期报告披露前向</w:t>
      </w:r>
      <w:r w:rsidR="00E3090C" w:rsidRPr="0000503B">
        <w:rPr>
          <w:rFonts w:ascii="仿宋" w:eastAsia="仿宋" w:hAnsi="仿宋" w:hint="eastAsia"/>
          <w:color w:val="000000"/>
          <w:sz w:val="32"/>
          <w:szCs w:val="32"/>
        </w:rPr>
        <w:t>有关机关报送未公开的定期财务数据，预计无法保密；</w:t>
      </w:r>
    </w:p>
    <w:p w:rsidR="00E3090C" w:rsidRPr="0000503B" w:rsidRDefault="00E3090C"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（二）在定期报告披露前出现业绩泄露，或者因业绩传闻导致公司股票及其衍生品种交易异常波动；</w:t>
      </w:r>
    </w:p>
    <w:p w:rsidR="00E3090C" w:rsidRPr="0000503B" w:rsidRDefault="00E3090C"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（三）拟披露第一季度业绩但上年度年度报告尚未披露。</w:t>
      </w:r>
    </w:p>
    <w:p w:rsidR="00E3090C" w:rsidRPr="0000503B" w:rsidRDefault="00E3090C"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出现前款第（三）项情形的，公司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在不晚于第一季度业绩相关公告发布时披露上一年度的业绩快报。</w:t>
      </w:r>
    </w:p>
    <w:p w:rsidR="00E3090C" w:rsidRPr="0000503B" w:rsidRDefault="00E3090C"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除出现第一款情形外，公司可以在定期报告披露前发布业绩快报。</w:t>
      </w:r>
    </w:p>
    <w:p w:rsidR="005D0F68" w:rsidRPr="0000503B" w:rsidRDefault="005D0F68"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5.1.</w:t>
      </w:r>
      <w:r w:rsidR="00F22A87">
        <w:rPr>
          <w:rFonts w:ascii="仿宋" w:eastAsia="仿宋" w:hAnsi="仿宋" w:hint="eastAsia"/>
          <w:color w:val="000000"/>
          <w:sz w:val="32"/>
          <w:szCs w:val="32"/>
        </w:rPr>
        <w:t>6</w:t>
      </w:r>
      <w:r w:rsidR="00F22A87"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上市公司披露业绩快报的，业绩快报</w:t>
      </w:r>
      <w:r w:rsidR="004523C9" w:rsidRPr="0000503B">
        <w:rPr>
          <w:rFonts w:ascii="仿宋" w:eastAsia="仿宋" w:hAnsi="仿宋" w:hint="eastAsia"/>
          <w:color w:val="000000"/>
          <w:sz w:val="32"/>
          <w:szCs w:val="32"/>
        </w:rPr>
        <w:t>应当</w:t>
      </w:r>
      <w:r w:rsidR="007C29CE" w:rsidRPr="0000503B">
        <w:rPr>
          <w:rFonts w:ascii="仿宋" w:eastAsia="仿宋" w:hAnsi="仿宋" w:hint="eastAsia"/>
          <w:color w:val="000000"/>
          <w:sz w:val="32"/>
          <w:szCs w:val="32"/>
        </w:rPr>
        <w:t>包括</w:t>
      </w:r>
      <w:r w:rsidRPr="0000503B">
        <w:rPr>
          <w:rFonts w:ascii="仿宋" w:eastAsia="仿宋" w:hAnsi="仿宋" w:hint="eastAsia"/>
          <w:color w:val="000000"/>
          <w:sz w:val="32"/>
          <w:szCs w:val="32"/>
        </w:rPr>
        <w:t>公司本期及上年同期营业收入、营业利润、利润总额、净利润、</w:t>
      </w:r>
      <w:r w:rsidR="00994B4D" w:rsidRPr="0000503B">
        <w:rPr>
          <w:rFonts w:ascii="仿宋" w:eastAsia="仿宋" w:hAnsi="仿宋" w:hint="eastAsia"/>
          <w:color w:val="000000"/>
          <w:sz w:val="32"/>
          <w:szCs w:val="32"/>
        </w:rPr>
        <w:t>扣除非经常性损益后的净利润、</w:t>
      </w:r>
      <w:r w:rsidRPr="0000503B">
        <w:rPr>
          <w:rFonts w:ascii="仿宋" w:eastAsia="仿宋" w:hAnsi="仿宋" w:hint="eastAsia"/>
          <w:color w:val="000000"/>
          <w:sz w:val="32"/>
          <w:szCs w:val="32"/>
        </w:rPr>
        <w:t>总资产、净资产、每股收益、每股净资产和净资产收益率等数据和指标。</w:t>
      </w:r>
    </w:p>
    <w:p w:rsidR="005D0F68" w:rsidRPr="0000503B" w:rsidRDefault="005D0F68"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7</w:t>
      </w:r>
      <w:r w:rsidR="00F22A87" w:rsidRPr="0000503B">
        <w:rPr>
          <w:rFonts w:ascii="仿宋" w:eastAsia="仿宋" w:hAnsi="仿宋" w:hint="eastAsia"/>
          <w:color w:val="000000"/>
          <w:sz w:val="32"/>
          <w:szCs w:val="32"/>
        </w:rPr>
        <w:t xml:space="preserve">　</w:t>
      </w:r>
      <w:r w:rsidR="00B70DFB" w:rsidRPr="0000503B">
        <w:rPr>
          <w:rFonts w:ascii="仿宋" w:eastAsia="仿宋" w:hAnsi="仿宋" w:hint="eastAsia"/>
          <w:color w:val="000000"/>
          <w:sz w:val="32"/>
          <w:szCs w:val="32"/>
        </w:rPr>
        <w:t>上市公司披露业绩快报后，预计本期业绩或者财务状况与已披露的业绩快报的数据和指标差异幅度达到20%</w:t>
      </w:r>
      <w:r w:rsidR="004570E8" w:rsidRPr="0000503B">
        <w:rPr>
          <w:rFonts w:ascii="仿宋" w:eastAsia="仿宋" w:hAnsi="仿宋" w:hint="eastAsia"/>
          <w:color w:val="000000"/>
          <w:sz w:val="32"/>
          <w:szCs w:val="32"/>
        </w:rPr>
        <w:t>以上</w:t>
      </w:r>
      <w:r w:rsidR="00B70DFB" w:rsidRPr="0000503B">
        <w:rPr>
          <w:rFonts w:ascii="仿宋" w:eastAsia="仿宋" w:hAnsi="仿宋" w:hint="eastAsia"/>
          <w:color w:val="000000"/>
          <w:sz w:val="32"/>
          <w:szCs w:val="32"/>
        </w:rPr>
        <w:t>，或者最新预计的报告期净利润</w:t>
      </w:r>
      <w:r w:rsidR="009964AB">
        <w:rPr>
          <w:rFonts w:ascii="仿宋" w:eastAsia="仿宋" w:hAnsi="仿宋" w:hint="eastAsia"/>
          <w:color w:val="000000"/>
          <w:sz w:val="32"/>
          <w:szCs w:val="32"/>
        </w:rPr>
        <w:t>、</w:t>
      </w:r>
      <w:r w:rsidR="009964AB" w:rsidRPr="009964AB">
        <w:rPr>
          <w:rFonts w:ascii="仿宋" w:eastAsia="仿宋" w:hAnsi="仿宋" w:hint="eastAsia"/>
          <w:color w:val="000000"/>
          <w:sz w:val="32"/>
          <w:szCs w:val="32"/>
        </w:rPr>
        <w:t>扣除非经常性损益后的净利润</w:t>
      </w:r>
      <w:r w:rsidR="00767859" w:rsidRPr="0000503B">
        <w:rPr>
          <w:rFonts w:ascii="仿宋" w:eastAsia="仿宋" w:hAnsi="仿宋" w:hint="eastAsia"/>
          <w:color w:val="000000"/>
          <w:sz w:val="32"/>
          <w:szCs w:val="32"/>
        </w:rPr>
        <w:t>或者</w:t>
      </w:r>
      <w:r w:rsidR="00B70DFB" w:rsidRPr="0000503B">
        <w:rPr>
          <w:rFonts w:ascii="仿宋" w:eastAsia="仿宋" w:hAnsi="仿宋" w:hint="eastAsia"/>
          <w:color w:val="000000"/>
          <w:sz w:val="32"/>
          <w:szCs w:val="32"/>
        </w:rPr>
        <w:t>期末净资产方向与已披露的业绩快报不一致的，</w:t>
      </w:r>
      <w:r w:rsidR="004523C9" w:rsidRPr="0000503B">
        <w:rPr>
          <w:rFonts w:ascii="仿宋" w:eastAsia="仿宋" w:hAnsi="仿宋" w:hint="eastAsia"/>
          <w:color w:val="000000"/>
          <w:sz w:val="32"/>
          <w:szCs w:val="32"/>
        </w:rPr>
        <w:t>应当</w:t>
      </w:r>
      <w:r w:rsidR="00B70DFB" w:rsidRPr="0000503B">
        <w:rPr>
          <w:rFonts w:ascii="仿宋" w:eastAsia="仿宋" w:hAnsi="仿宋" w:hint="eastAsia"/>
          <w:color w:val="000000"/>
          <w:sz w:val="32"/>
          <w:szCs w:val="32"/>
        </w:rPr>
        <w:t>及时披露业绩快报修正公告，说明具体差异及造成差异的原因。</w:t>
      </w:r>
    </w:p>
    <w:p w:rsidR="005D0F68" w:rsidRPr="0000503B" w:rsidRDefault="005D0F68"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8</w:t>
      </w:r>
      <w:r w:rsidR="00F22A87"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上市公司预计本期业绩与已披露的盈利预测</w:t>
      </w:r>
      <w:r w:rsidR="00887966" w:rsidRPr="0000503B">
        <w:rPr>
          <w:rFonts w:ascii="仿宋" w:eastAsia="仿宋" w:hAnsi="仿宋" w:hint="eastAsia"/>
          <w:color w:val="000000"/>
          <w:sz w:val="32"/>
          <w:szCs w:val="32"/>
        </w:rPr>
        <w:t>数据</w:t>
      </w:r>
      <w:r w:rsidRPr="0000503B">
        <w:rPr>
          <w:rFonts w:ascii="仿宋" w:eastAsia="仿宋" w:hAnsi="仿宋" w:hint="eastAsia"/>
          <w:color w:val="000000"/>
          <w:sz w:val="32"/>
          <w:szCs w:val="32"/>
        </w:rPr>
        <w:t>有重大差异的，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及时披露盈利预测修正公告，并披露会计师事务所关于实际情况与盈利预测存在差异的专项说明。</w:t>
      </w:r>
    </w:p>
    <w:p w:rsidR="005D0F68" w:rsidRPr="0000503B" w:rsidRDefault="005D0F68"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5.1.</w:t>
      </w:r>
      <w:r w:rsidR="00F22A87">
        <w:rPr>
          <w:rFonts w:ascii="仿宋" w:eastAsia="仿宋" w:hAnsi="仿宋" w:hint="eastAsia"/>
          <w:color w:val="000000"/>
          <w:sz w:val="32"/>
          <w:szCs w:val="32"/>
        </w:rPr>
        <w:t>9</w:t>
      </w:r>
      <w:r w:rsidR="00F22A87"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上市公司董事、监事、高级管理人员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及时、全面了解和关注公司经营情况和财务信息，并和会计师事务所进行必要的沟通，审慎判断是否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披露业绩预告。</w:t>
      </w:r>
    </w:p>
    <w:p w:rsidR="005D0F68" w:rsidRPr="0000503B" w:rsidRDefault="005D0F68" w:rsidP="00207A81">
      <w:pPr>
        <w:tabs>
          <w:tab w:val="left" w:pos="425"/>
          <w:tab w:val="left" w:pos="1080"/>
          <w:tab w:val="left" w:pos="1418"/>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公司及其董事、监事、高级管理人员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对业绩预告</w:t>
      </w:r>
      <w:r w:rsidR="007C29CE" w:rsidRPr="0000503B">
        <w:rPr>
          <w:rFonts w:ascii="仿宋" w:eastAsia="仿宋" w:hAnsi="仿宋" w:hint="eastAsia"/>
          <w:color w:val="000000"/>
          <w:sz w:val="32"/>
          <w:szCs w:val="32"/>
        </w:rPr>
        <w:t>及修正公告</w:t>
      </w:r>
      <w:r w:rsidRPr="0000503B">
        <w:rPr>
          <w:rFonts w:ascii="仿宋" w:eastAsia="仿宋" w:hAnsi="仿宋" w:hint="eastAsia"/>
          <w:color w:val="000000"/>
          <w:sz w:val="32"/>
          <w:szCs w:val="32"/>
        </w:rPr>
        <w:t>、业绩快报及修正公告、盈利预测</w:t>
      </w:r>
      <w:r w:rsidR="004D6D90">
        <w:rPr>
          <w:rFonts w:ascii="仿宋" w:eastAsia="仿宋" w:hAnsi="仿宋" w:hint="eastAsia"/>
          <w:color w:val="000000"/>
          <w:sz w:val="32"/>
          <w:szCs w:val="32"/>
        </w:rPr>
        <w:t>及</w:t>
      </w:r>
      <w:r w:rsidRPr="0000503B">
        <w:rPr>
          <w:rFonts w:ascii="仿宋" w:eastAsia="仿宋" w:hAnsi="仿宋" w:hint="eastAsia"/>
          <w:color w:val="000000"/>
          <w:sz w:val="32"/>
          <w:szCs w:val="32"/>
        </w:rPr>
        <w:t>修正公告披露的准确性负责，确保披露情况与公司实际情况不存在重大差异。</w:t>
      </w:r>
    </w:p>
    <w:p w:rsidR="005D0F68" w:rsidRPr="00D82A18" w:rsidRDefault="005D0F68" w:rsidP="00207A81">
      <w:pPr>
        <w:pStyle w:val="2"/>
        <w:spacing w:before="0" w:after="0" w:line="560" w:lineRule="exact"/>
        <w:ind w:firstLineChars="200" w:firstLine="640"/>
        <w:jc w:val="center"/>
        <w:rPr>
          <w:rFonts w:ascii="楷体" w:eastAsia="楷体" w:hAnsi="楷体"/>
          <w:b w:val="0"/>
          <w:szCs w:val="32"/>
        </w:rPr>
      </w:pPr>
      <w:bookmarkStart w:id="37" w:name="_Toc91833059"/>
      <w:r w:rsidRPr="00D82A18">
        <w:rPr>
          <w:rFonts w:ascii="楷体" w:eastAsia="楷体" w:hAnsi="楷体"/>
          <w:b w:val="0"/>
          <w:szCs w:val="32"/>
        </w:rPr>
        <w:t>第二节</w:t>
      </w:r>
      <w:r w:rsidRPr="00D82A18">
        <w:rPr>
          <w:rFonts w:ascii="楷体" w:eastAsia="楷体" w:hAnsi="楷体" w:hint="eastAsia"/>
          <w:b w:val="0"/>
          <w:szCs w:val="32"/>
        </w:rPr>
        <w:t xml:space="preserve">　</w:t>
      </w:r>
      <w:r w:rsidRPr="00D82A18">
        <w:rPr>
          <w:rFonts w:ascii="楷体" w:eastAsia="楷体" w:hAnsi="楷体"/>
          <w:b w:val="0"/>
          <w:szCs w:val="32"/>
        </w:rPr>
        <w:t>年度报告</w:t>
      </w:r>
      <w:r w:rsidRPr="00D82A18">
        <w:rPr>
          <w:rFonts w:ascii="楷体" w:eastAsia="楷体" w:hAnsi="楷体" w:hint="eastAsia"/>
          <w:b w:val="0"/>
          <w:szCs w:val="32"/>
        </w:rPr>
        <w:t>、半年度报告和季度报告</w:t>
      </w:r>
      <w:bookmarkEnd w:id="37"/>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5.2.1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披露的定期报告包括年度报告、半年度报告和季度报告。</w:t>
      </w:r>
    </w:p>
    <w:p w:rsidR="00017963"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5D34D5" w:rsidRPr="0000503B">
        <w:rPr>
          <w:rFonts w:ascii="仿宋" w:eastAsia="仿宋" w:hAnsi="仿宋" w:hint="eastAsia"/>
          <w:color w:val="000000"/>
          <w:sz w:val="32"/>
          <w:szCs w:val="32"/>
        </w:rPr>
        <w:t>在法律法规、</w:t>
      </w:r>
      <w:r w:rsidRPr="0000503B">
        <w:rPr>
          <w:rFonts w:ascii="仿宋" w:eastAsia="仿宋" w:hAnsi="仿宋" w:hint="eastAsia"/>
          <w:color w:val="000000"/>
          <w:sz w:val="32"/>
          <w:szCs w:val="32"/>
        </w:rPr>
        <w:t>本</w:t>
      </w:r>
      <w:r w:rsidR="009F682D">
        <w:rPr>
          <w:rFonts w:ascii="仿宋" w:eastAsia="仿宋" w:hAnsi="仿宋" w:hint="eastAsia"/>
          <w:color w:val="000000"/>
          <w:sz w:val="32"/>
          <w:szCs w:val="32"/>
        </w:rPr>
        <w:t>规则</w:t>
      </w:r>
      <w:r w:rsidR="005D34D5" w:rsidRPr="0000503B">
        <w:rPr>
          <w:rFonts w:ascii="仿宋" w:eastAsia="仿宋" w:hAnsi="仿宋" w:hint="eastAsia"/>
          <w:color w:val="000000"/>
          <w:sz w:val="32"/>
          <w:szCs w:val="32"/>
        </w:rPr>
        <w:t>规定的期限内，按照中国证监</w:t>
      </w:r>
      <w:r w:rsidR="005D34D5" w:rsidRPr="0000503B">
        <w:rPr>
          <w:rFonts w:ascii="仿宋" w:eastAsia="仿宋" w:hAnsi="仿宋" w:hint="eastAsia"/>
          <w:color w:val="000000"/>
          <w:sz w:val="32"/>
          <w:szCs w:val="32"/>
        </w:rPr>
        <w:lastRenderedPageBreak/>
        <w:t>会及本所有关规定编制并披露定期报告。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5.2.2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在每个会计年度结束之日起四个月内披露年度报告，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在每个会计年度的上半年结束之日起两个月内披露半年度报告，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在每个会计年度</w:t>
      </w:r>
      <w:r w:rsidR="00EE1B56" w:rsidRPr="0000503B">
        <w:rPr>
          <w:rFonts w:ascii="仿宋" w:eastAsia="仿宋" w:hAnsi="仿宋" w:hint="eastAsia"/>
          <w:color w:val="000000"/>
          <w:sz w:val="32"/>
          <w:szCs w:val="32"/>
        </w:rPr>
        <w:t>的</w:t>
      </w:r>
      <w:r w:rsidR="005E5675">
        <w:rPr>
          <w:rFonts w:ascii="仿宋" w:eastAsia="仿宋" w:hAnsi="仿宋" w:hint="eastAsia"/>
          <w:color w:val="000000"/>
          <w:sz w:val="32"/>
          <w:szCs w:val="32"/>
        </w:rPr>
        <w:t>前三个月、前九个月结束之日起</w:t>
      </w:r>
      <w:r w:rsidRPr="0000503B">
        <w:rPr>
          <w:rFonts w:ascii="仿宋" w:eastAsia="仿宋" w:hAnsi="仿宋" w:hint="eastAsia"/>
          <w:color w:val="000000"/>
          <w:sz w:val="32"/>
          <w:szCs w:val="32"/>
        </w:rPr>
        <w:t>一个月内披露季度报告。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公司第</w:t>
      </w:r>
      <w:r w:rsidR="00EE1B56" w:rsidRPr="0000503B">
        <w:rPr>
          <w:rFonts w:ascii="仿宋" w:eastAsia="仿宋" w:hAnsi="仿宋" w:hint="eastAsia"/>
          <w:color w:val="000000"/>
          <w:sz w:val="32"/>
          <w:szCs w:val="32"/>
        </w:rPr>
        <w:t>一季度季度报告的披露时间不得早于</w:t>
      </w:r>
      <w:r w:rsidR="00652733" w:rsidRPr="0000503B">
        <w:rPr>
          <w:rFonts w:ascii="仿宋" w:eastAsia="仿宋" w:hAnsi="仿宋" w:hint="eastAsia"/>
          <w:color w:val="000000"/>
          <w:sz w:val="32"/>
          <w:szCs w:val="32"/>
        </w:rPr>
        <w:t>上一年度的年度报告披露时间。</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公司预计不能在第一款规定的期限内披露定期报告的，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及时公告不能按期披露的原因、解决方案及延期披露的最后期限。</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5.2.3　上市公司</w:t>
      </w:r>
      <w:r w:rsidR="004523C9" w:rsidRPr="0000503B">
        <w:rPr>
          <w:rFonts w:ascii="仿宋" w:eastAsia="仿宋" w:hAnsi="仿宋" w:hint="eastAsia"/>
          <w:color w:val="000000"/>
          <w:sz w:val="32"/>
          <w:szCs w:val="32"/>
        </w:rPr>
        <w:t>应当</w:t>
      </w:r>
      <w:r w:rsidR="00E940AA" w:rsidRPr="0000503B">
        <w:rPr>
          <w:rFonts w:ascii="仿宋" w:eastAsia="仿宋" w:hAnsi="仿宋" w:hint="eastAsia"/>
          <w:color w:val="000000"/>
          <w:sz w:val="32"/>
          <w:szCs w:val="32"/>
        </w:rPr>
        <w:t>向</w:t>
      </w:r>
      <w:r w:rsidRPr="0000503B">
        <w:rPr>
          <w:rFonts w:ascii="仿宋" w:eastAsia="仿宋" w:hAnsi="仿宋" w:hint="eastAsia"/>
          <w:color w:val="000000"/>
          <w:sz w:val="32"/>
          <w:szCs w:val="32"/>
        </w:rPr>
        <w:t>本所预约定期报告的披露时间，本所根据均衡披露原则统筹安排。</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按照预约时间办理定期报告披露</w:t>
      </w:r>
      <w:r w:rsidR="00B70DFB" w:rsidRPr="0000503B">
        <w:rPr>
          <w:rFonts w:ascii="仿宋" w:eastAsia="仿宋" w:hAnsi="仿宋" w:hint="eastAsia"/>
          <w:color w:val="000000"/>
          <w:sz w:val="32"/>
          <w:szCs w:val="32"/>
        </w:rPr>
        <w:t>事宜。因故需变更披露时间的，</w:t>
      </w:r>
      <w:r w:rsidR="004523C9" w:rsidRPr="0000503B">
        <w:rPr>
          <w:rFonts w:ascii="仿宋" w:eastAsia="仿宋" w:hAnsi="仿宋" w:hint="eastAsia"/>
          <w:color w:val="000000"/>
          <w:sz w:val="32"/>
          <w:szCs w:val="32"/>
        </w:rPr>
        <w:t>应当</w:t>
      </w:r>
      <w:r w:rsidR="008C6130">
        <w:rPr>
          <w:rFonts w:ascii="仿宋" w:eastAsia="仿宋" w:hAnsi="仿宋" w:hint="eastAsia"/>
          <w:color w:val="000000"/>
          <w:sz w:val="32"/>
          <w:szCs w:val="32"/>
        </w:rPr>
        <w:t>较原预约日期</w:t>
      </w:r>
      <w:r w:rsidR="008C6130" w:rsidRPr="0000503B">
        <w:rPr>
          <w:rFonts w:ascii="仿宋" w:eastAsia="仿宋" w:hAnsi="仿宋" w:hint="eastAsia"/>
          <w:color w:val="000000"/>
          <w:sz w:val="32"/>
          <w:szCs w:val="32"/>
        </w:rPr>
        <w:t>至少</w:t>
      </w:r>
      <w:r w:rsidR="00B70DFB" w:rsidRPr="0000503B">
        <w:rPr>
          <w:rFonts w:ascii="仿宋" w:eastAsia="仿宋" w:hAnsi="仿宋" w:hint="eastAsia"/>
          <w:color w:val="000000"/>
          <w:sz w:val="32"/>
          <w:szCs w:val="32"/>
        </w:rPr>
        <w:t>提前五个交易日向本所提出</w:t>
      </w:r>
      <w:r w:rsidR="00E940AA" w:rsidRPr="0000503B">
        <w:rPr>
          <w:rFonts w:ascii="仿宋" w:eastAsia="仿宋" w:hAnsi="仿宋" w:hint="eastAsia"/>
          <w:color w:val="000000"/>
          <w:sz w:val="32"/>
          <w:szCs w:val="32"/>
        </w:rPr>
        <w:t>申请，说明</w:t>
      </w:r>
      <w:r w:rsidR="00D54D6F">
        <w:rPr>
          <w:rFonts w:ascii="仿宋" w:eastAsia="仿宋" w:hAnsi="仿宋" w:hint="eastAsia"/>
          <w:color w:val="000000"/>
          <w:sz w:val="32"/>
          <w:szCs w:val="32"/>
        </w:rPr>
        <w:t>变更理由，并明确变更后的披露时间，本所视情况</w:t>
      </w:r>
      <w:r w:rsidRPr="0000503B">
        <w:rPr>
          <w:rFonts w:ascii="仿宋" w:eastAsia="仿宋" w:hAnsi="仿宋" w:hint="eastAsia"/>
          <w:color w:val="000000"/>
          <w:sz w:val="32"/>
          <w:szCs w:val="32"/>
        </w:rPr>
        <w:t>决定是否予以调整。本所原则上只接受一次变更申请。</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公司未在前款规定的期限内提出定期报告披露预约时间变更申请的，</w:t>
      </w:r>
      <w:r w:rsidR="008A6D80">
        <w:rPr>
          <w:rFonts w:ascii="仿宋" w:eastAsia="仿宋" w:hAnsi="仿宋" w:hint="eastAsia"/>
          <w:color w:val="000000"/>
          <w:sz w:val="32"/>
          <w:szCs w:val="32"/>
        </w:rPr>
        <w:t>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及时公告定期报告披露时间变更，</w:t>
      </w:r>
      <w:r w:rsidR="00E940AA" w:rsidRPr="0000503B">
        <w:rPr>
          <w:rFonts w:ascii="仿宋" w:eastAsia="仿宋" w:hAnsi="仿宋" w:hint="eastAsia"/>
          <w:color w:val="000000"/>
          <w:sz w:val="32"/>
          <w:szCs w:val="32"/>
        </w:rPr>
        <w:t>说明</w:t>
      </w:r>
      <w:r w:rsidRPr="0000503B">
        <w:rPr>
          <w:rFonts w:ascii="仿宋" w:eastAsia="仿宋" w:hAnsi="仿宋" w:hint="eastAsia"/>
          <w:color w:val="000000"/>
          <w:sz w:val="32"/>
          <w:szCs w:val="32"/>
        </w:rPr>
        <w:t>变更理由，并明确变更后的披露时间。</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5.2.4　上市公司董事会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确保公司定期报告的按时披露。</w:t>
      </w:r>
    </w:p>
    <w:p w:rsidR="005D0F68" w:rsidRPr="000024D7"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0024D7">
        <w:rPr>
          <w:rFonts w:ascii="仿宋" w:eastAsia="仿宋" w:hAnsi="仿宋" w:hint="eastAsia"/>
          <w:color w:val="000000"/>
          <w:sz w:val="32"/>
          <w:szCs w:val="32"/>
        </w:rPr>
        <w:t>定期报告内容应当经</w:t>
      </w:r>
      <w:r w:rsidR="000024D7" w:rsidRPr="000024D7">
        <w:rPr>
          <w:rFonts w:ascii="仿宋" w:eastAsia="仿宋" w:hAnsi="仿宋" w:hint="eastAsia"/>
          <w:color w:val="000000"/>
          <w:sz w:val="32"/>
          <w:szCs w:val="32"/>
        </w:rPr>
        <w:t>董事会审议通过，未经董事会审议通过的定期报告不得披露。</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定期报告未经董事会审议、董事会审议未通过或者因故无法</w:t>
      </w:r>
      <w:r w:rsidRPr="0000503B">
        <w:rPr>
          <w:rFonts w:ascii="仿宋" w:eastAsia="仿宋" w:hAnsi="仿宋" w:hint="eastAsia"/>
          <w:color w:val="000000"/>
          <w:sz w:val="32"/>
          <w:szCs w:val="32"/>
        </w:rPr>
        <w:lastRenderedPageBreak/>
        <w:t>形成有关董事会决议的，公司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披露具体原因和存在的风险、董事会的专项说明以及独立董事意见。</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5.2.5　上市公司董事会</w:t>
      </w:r>
      <w:r w:rsidR="004523C9" w:rsidRPr="0000503B">
        <w:rPr>
          <w:rFonts w:ascii="仿宋" w:eastAsia="仿宋" w:hAnsi="仿宋" w:hint="eastAsia"/>
          <w:color w:val="000000"/>
          <w:sz w:val="32"/>
          <w:szCs w:val="32"/>
        </w:rPr>
        <w:t>应当</w:t>
      </w:r>
      <w:r w:rsidR="006165B4">
        <w:rPr>
          <w:rFonts w:ascii="仿宋" w:eastAsia="仿宋" w:hAnsi="仿宋" w:hint="eastAsia"/>
          <w:color w:val="000000"/>
          <w:sz w:val="32"/>
          <w:szCs w:val="32"/>
        </w:rPr>
        <w:t>按照中国证监会和本所</w:t>
      </w:r>
      <w:r w:rsidR="00692676">
        <w:rPr>
          <w:rFonts w:ascii="仿宋" w:eastAsia="仿宋" w:hAnsi="仿宋" w:hint="eastAsia"/>
          <w:color w:val="000000"/>
          <w:sz w:val="32"/>
          <w:szCs w:val="32"/>
        </w:rPr>
        <w:t>有关</w:t>
      </w:r>
      <w:r w:rsidRPr="0000503B">
        <w:rPr>
          <w:rFonts w:ascii="仿宋" w:eastAsia="仿宋" w:hAnsi="仿宋" w:hint="eastAsia"/>
          <w:color w:val="000000"/>
          <w:sz w:val="32"/>
          <w:szCs w:val="32"/>
        </w:rPr>
        <w:t>规定，组织有关人员安排落实定期报告的编制和披露工作。</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及时编制定期报告草案</w:t>
      </w:r>
      <w:r w:rsidR="006A5966" w:rsidRPr="0000503B">
        <w:rPr>
          <w:rFonts w:ascii="仿宋" w:eastAsia="仿宋" w:hAnsi="仿宋" w:hint="eastAsia"/>
          <w:color w:val="000000"/>
          <w:sz w:val="32"/>
          <w:szCs w:val="32"/>
        </w:rPr>
        <w:t>并</w:t>
      </w:r>
      <w:r w:rsidRPr="0000503B">
        <w:rPr>
          <w:rFonts w:ascii="仿宋" w:eastAsia="仿宋" w:hAnsi="仿宋" w:hint="eastAsia"/>
          <w:color w:val="000000"/>
          <w:sz w:val="32"/>
          <w:szCs w:val="32"/>
        </w:rPr>
        <w:t>提交董事会审议。</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5.2.6　</w:t>
      </w:r>
      <w:r w:rsidR="004261D2"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公司董事、高级管理人员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对定期报告签署书面确认意见，说明董事会的编制和审议程序是否符合</w:t>
      </w:r>
      <w:r w:rsidR="00ED3B73" w:rsidRPr="0000503B">
        <w:rPr>
          <w:rFonts w:ascii="仿宋" w:eastAsia="仿宋" w:hAnsi="仿宋" w:hint="eastAsia"/>
          <w:color w:val="000000"/>
          <w:sz w:val="32"/>
          <w:szCs w:val="32"/>
        </w:rPr>
        <w:t>法律法规</w:t>
      </w:r>
      <w:r w:rsidR="00DD2A65">
        <w:rPr>
          <w:rFonts w:ascii="仿宋" w:eastAsia="仿宋" w:hAnsi="仿宋" w:hint="eastAsia"/>
          <w:color w:val="000000"/>
          <w:sz w:val="32"/>
          <w:szCs w:val="32"/>
        </w:rPr>
        <w:t>、本所有关规定</w:t>
      </w:r>
      <w:r w:rsidRPr="0000503B">
        <w:rPr>
          <w:rFonts w:ascii="仿宋" w:eastAsia="仿宋" w:hAnsi="仿宋" w:hint="eastAsia"/>
          <w:color w:val="000000"/>
          <w:sz w:val="32"/>
          <w:szCs w:val="32"/>
        </w:rPr>
        <w:t>的</w:t>
      </w:r>
      <w:r w:rsidR="007A4D45">
        <w:rPr>
          <w:rFonts w:ascii="仿宋" w:eastAsia="仿宋" w:hAnsi="仿宋" w:hint="eastAsia"/>
          <w:color w:val="000000"/>
          <w:sz w:val="32"/>
          <w:szCs w:val="32"/>
        </w:rPr>
        <w:t>要求</w:t>
      </w:r>
      <w:r w:rsidRPr="0000503B">
        <w:rPr>
          <w:rFonts w:ascii="仿宋" w:eastAsia="仿宋" w:hAnsi="仿宋" w:hint="eastAsia"/>
          <w:color w:val="000000"/>
          <w:sz w:val="32"/>
          <w:szCs w:val="32"/>
        </w:rPr>
        <w:t>，</w:t>
      </w:r>
      <w:r w:rsidR="009964AB" w:rsidRPr="0000503B">
        <w:rPr>
          <w:rFonts w:ascii="仿宋" w:eastAsia="仿宋" w:hAnsi="仿宋" w:hint="eastAsia"/>
          <w:color w:val="000000"/>
          <w:sz w:val="32"/>
          <w:szCs w:val="32"/>
        </w:rPr>
        <w:t>定期</w:t>
      </w:r>
      <w:r w:rsidRPr="0000503B">
        <w:rPr>
          <w:rFonts w:ascii="仿宋" w:eastAsia="仿宋" w:hAnsi="仿宋" w:hint="eastAsia"/>
          <w:color w:val="000000"/>
          <w:sz w:val="32"/>
          <w:szCs w:val="32"/>
        </w:rPr>
        <w:t>报告的内容是否能够真实、准确、完整地反映上市公司的实际情况。</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公司监事会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对董事会编制的定期报告进行审核并提出书面审核意见。监事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签署书面确认意见。监事会对定期报告出具的书面审核意见，</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说明董事会的编制和审议程序是否符合</w:t>
      </w:r>
      <w:r w:rsidR="00ED3B73" w:rsidRPr="0000503B">
        <w:rPr>
          <w:rFonts w:ascii="仿宋" w:eastAsia="仿宋" w:hAnsi="仿宋" w:hint="eastAsia"/>
          <w:color w:val="000000"/>
          <w:sz w:val="32"/>
          <w:szCs w:val="32"/>
        </w:rPr>
        <w:t>法律法规</w:t>
      </w:r>
      <w:r w:rsidR="00DD2A65">
        <w:rPr>
          <w:rFonts w:ascii="仿宋" w:eastAsia="仿宋" w:hAnsi="仿宋" w:hint="eastAsia"/>
          <w:color w:val="000000"/>
          <w:sz w:val="32"/>
          <w:szCs w:val="32"/>
        </w:rPr>
        <w:t>、本所有关规定</w:t>
      </w:r>
      <w:r w:rsidRPr="0000503B">
        <w:rPr>
          <w:rFonts w:ascii="仿宋" w:eastAsia="仿宋" w:hAnsi="仿宋" w:hint="eastAsia"/>
          <w:color w:val="000000"/>
          <w:sz w:val="32"/>
          <w:szCs w:val="32"/>
        </w:rPr>
        <w:t>的</w:t>
      </w:r>
      <w:r w:rsidR="007A4D45">
        <w:rPr>
          <w:rFonts w:ascii="仿宋" w:eastAsia="仿宋" w:hAnsi="仿宋" w:hint="eastAsia"/>
          <w:color w:val="000000"/>
          <w:sz w:val="32"/>
          <w:szCs w:val="32"/>
        </w:rPr>
        <w:t>要求</w:t>
      </w:r>
      <w:r w:rsidRPr="0000503B">
        <w:rPr>
          <w:rFonts w:ascii="仿宋" w:eastAsia="仿宋" w:hAnsi="仿宋" w:hint="eastAsia"/>
          <w:color w:val="000000"/>
          <w:sz w:val="32"/>
          <w:szCs w:val="32"/>
        </w:rPr>
        <w:t>，</w:t>
      </w:r>
      <w:r w:rsidR="009964AB" w:rsidRPr="0000503B">
        <w:rPr>
          <w:rFonts w:ascii="仿宋" w:eastAsia="仿宋" w:hAnsi="仿宋" w:hint="eastAsia"/>
          <w:color w:val="000000"/>
          <w:sz w:val="32"/>
          <w:szCs w:val="32"/>
        </w:rPr>
        <w:t>定期</w:t>
      </w:r>
      <w:r w:rsidRPr="0000503B">
        <w:rPr>
          <w:rFonts w:ascii="仿宋" w:eastAsia="仿宋" w:hAnsi="仿宋" w:hint="eastAsia"/>
          <w:color w:val="000000"/>
          <w:sz w:val="32"/>
          <w:szCs w:val="32"/>
        </w:rPr>
        <w:t>报告的内容是否能够真实、准确、完整地反映上市公司的实际情况。</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公司董事、监事无法保证定期报告内容的真实性、准确性、完整性或者有异议的，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在董事会或者监事会审议、审核定期报告时投反对票或者弃权票。</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公司董事、监事和高级管理人员无法保证定期报告内容的真实性、准确性、完整性或者有异议的，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在书面确认意见中发表意见并陈述理由，公司</w:t>
      </w:r>
      <w:r w:rsidR="004523C9" w:rsidRPr="0000503B">
        <w:rPr>
          <w:rFonts w:ascii="仿宋" w:eastAsia="仿宋" w:hAnsi="仿宋" w:hint="eastAsia"/>
          <w:color w:val="000000"/>
          <w:sz w:val="32"/>
          <w:szCs w:val="32"/>
        </w:rPr>
        <w:t>应当</w:t>
      </w:r>
      <w:r w:rsidR="006A5966" w:rsidRPr="0000503B">
        <w:rPr>
          <w:rFonts w:ascii="仿宋" w:eastAsia="仿宋" w:hAnsi="仿宋" w:hint="eastAsia"/>
          <w:color w:val="000000"/>
          <w:sz w:val="32"/>
          <w:szCs w:val="32"/>
        </w:rPr>
        <w:t>披露。</w:t>
      </w:r>
      <w:r w:rsidRPr="0000503B">
        <w:rPr>
          <w:rFonts w:ascii="仿宋" w:eastAsia="仿宋" w:hAnsi="仿宋" w:hint="eastAsia"/>
          <w:color w:val="000000"/>
          <w:sz w:val="32"/>
          <w:szCs w:val="32"/>
        </w:rPr>
        <w:t>公司不予披露的，董事、监事和高级管理人员可以直接申请披露。</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董事、监事和高级管理人员按照前款规定发表意见，</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遵循审慎原则，其保证定期报告内容的真实性、准确性、完整性的责任不仅因发表意见而当然免除。</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董事、监事、高级管理人员不得以任何理由拒绝对定期报告签署书面意见。</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5.2.7　上市公司年度报告中的财务会计报告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经会计师事务所审计。</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公司半年度报告中的财务会计报告可以不经审计，但有下列情形之一的，公司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审计：</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（一）拟依据半年度财务数据</w:t>
      </w:r>
      <w:r w:rsidR="00F2766E">
        <w:rPr>
          <w:rFonts w:ascii="仿宋" w:eastAsia="仿宋" w:hAnsi="仿宋" w:hint="eastAsia"/>
          <w:color w:val="000000"/>
          <w:sz w:val="32"/>
          <w:szCs w:val="32"/>
        </w:rPr>
        <w:t>派发</w:t>
      </w:r>
      <w:r w:rsidRPr="0000503B">
        <w:rPr>
          <w:rFonts w:ascii="仿宋" w:eastAsia="仿宋" w:hAnsi="仿宋" w:hint="eastAsia"/>
          <w:color w:val="000000"/>
          <w:sz w:val="32"/>
          <w:szCs w:val="32"/>
        </w:rPr>
        <w:t>股票股利、</w:t>
      </w:r>
      <w:r w:rsidR="00660B15" w:rsidRPr="0000503B">
        <w:rPr>
          <w:rFonts w:ascii="仿宋" w:eastAsia="仿宋" w:hAnsi="仿宋" w:hint="eastAsia"/>
          <w:color w:val="000000"/>
          <w:sz w:val="32"/>
          <w:szCs w:val="32"/>
        </w:rPr>
        <w:t>进行</w:t>
      </w:r>
      <w:r w:rsidRPr="0000503B">
        <w:rPr>
          <w:rFonts w:ascii="仿宋" w:eastAsia="仿宋" w:hAnsi="仿宋" w:hint="eastAsia"/>
          <w:color w:val="000000"/>
          <w:sz w:val="32"/>
          <w:szCs w:val="32"/>
        </w:rPr>
        <w:t>公积金转增股本或者弥</w:t>
      </w:r>
      <w:r w:rsidR="00E940AA" w:rsidRPr="0000503B">
        <w:rPr>
          <w:rFonts w:ascii="仿宋" w:eastAsia="仿宋" w:hAnsi="仿宋" w:hint="eastAsia"/>
          <w:color w:val="000000"/>
          <w:sz w:val="32"/>
          <w:szCs w:val="32"/>
        </w:rPr>
        <w:t>补亏损</w:t>
      </w:r>
      <w:r w:rsidRPr="0000503B">
        <w:rPr>
          <w:rFonts w:ascii="仿宋" w:eastAsia="仿宋" w:hAnsi="仿宋" w:hint="eastAsia"/>
          <w:color w:val="000000"/>
          <w:sz w:val="32"/>
          <w:szCs w:val="32"/>
        </w:rPr>
        <w:t>；</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（二）中国证监会或者本所认为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进行审计的其他情形。</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公司季度报告中的财务资料无须审计，但中国证监会或者本所另有规定的除外。</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5.2.8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在定期报告经董事会审议通过后及时向本所提交下列文件：</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（一）年度报告全文及其摘要、半年度报告全文及其摘要或者季度报告；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（二）审计报告（如适用）；</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（三）董事会和监事会决议；</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（四）董事、监事、高级管理人员书面确认意见；</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（五）按要求制作的载有定期报告和财务数据的电子文件；</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（六）本所要求的其他文件。</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5.2.9　上市公司财务会计报告被出具非标准审计意见的，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按照中国证监会《公开发行证券的公司信息披露编报规则第14号—非标准审计意见及其涉及事项的处理》（以下简称第14号编报规则）的规定，在报送定期报告的同时</w:t>
      </w:r>
      <w:r w:rsidR="00B70DFB"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向本所提交以下文件</w:t>
      </w:r>
      <w:r w:rsidR="008E30FF" w:rsidRPr="0000503B">
        <w:rPr>
          <w:rFonts w:ascii="仿宋" w:eastAsia="仿宋" w:hAnsi="仿宋" w:hint="eastAsia"/>
          <w:color w:val="000000"/>
          <w:sz w:val="32"/>
          <w:szCs w:val="32"/>
        </w:rPr>
        <w:t>并披露</w:t>
      </w:r>
      <w:r w:rsidRPr="0000503B">
        <w:rPr>
          <w:rFonts w:ascii="仿宋" w:eastAsia="仿宋" w:hAnsi="仿宋" w:hint="eastAsia"/>
          <w:color w:val="000000"/>
          <w:sz w:val="32"/>
          <w:szCs w:val="32"/>
        </w:rPr>
        <w:t>：</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（一）董事会针对该审计意见涉及事项所做的符合第14号编报规则要求的专项说明，审议此专项说明的董事会决议以及决议所依据的材料；</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（二）独立董事对审计意见涉及事项的意见；</w:t>
      </w:r>
    </w:p>
    <w:p w:rsidR="005D0F68" w:rsidRPr="0000503B" w:rsidRDefault="00692676"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（三）监事会对董事会有关说明的意见和相关</w:t>
      </w:r>
      <w:r w:rsidR="005D0F68" w:rsidRPr="0000503B">
        <w:rPr>
          <w:rFonts w:ascii="仿宋" w:eastAsia="仿宋" w:hAnsi="仿宋" w:hint="eastAsia"/>
          <w:color w:val="000000"/>
          <w:sz w:val="32"/>
          <w:szCs w:val="32"/>
        </w:rPr>
        <w:t>决议；</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（四）负责审计的会计师事务所及注册会计师出具的符合第14号编报规则要求的专项说明；</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（五）中国证监会和本所要求的其他文件。</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5.2.10　上市公司出现本规则第5.2.9</w:t>
      </w:r>
      <w:r w:rsidR="006A5966" w:rsidRPr="0000503B">
        <w:rPr>
          <w:rFonts w:ascii="仿宋" w:eastAsia="仿宋" w:hAnsi="仿宋" w:hint="eastAsia"/>
          <w:color w:val="000000"/>
          <w:sz w:val="32"/>
          <w:szCs w:val="32"/>
        </w:rPr>
        <w:t>条所述非标准审计意见涉及事项</w:t>
      </w:r>
      <w:r w:rsidRPr="0000503B">
        <w:rPr>
          <w:rFonts w:ascii="仿宋" w:eastAsia="仿宋" w:hAnsi="仿宋" w:hint="eastAsia"/>
          <w:color w:val="000000"/>
          <w:sz w:val="32"/>
          <w:szCs w:val="32"/>
        </w:rPr>
        <w:t>属于明显违反会计准则及相关信息披露规范性规定的，公司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对有关事项进行纠正，并及时披露纠正后的财务会计资料和会计师</w:t>
      </w:r>
      <w:r w:rsidR="00DD2A85">
        <w:rPr>
          <w:rFonts w:ascii="仿宋" w:eastAsia="仿宋" w:hAnsi="仿宋" w:hint="eastAsia"/>
          <w:color w:val="000000"/>
          <w:sz w:val="32"/>
          <w:szCs w:val="32"/>
        </w:rPr>
        <w:t>事务所</w:t>
      </w:r>
      <w:r w:rsidRPr="0000503B">
        <w:rPr>
          <w:rFonts w:ascii="仿宋" w:eastAsia="仿宋" w:hAnsi="仿宋" w:hint="eastAsia"/>
          <w:color w:val="000000"/>
          <w:sz w:val="32"/>
          <w:szCs w:val="32"/>
        </w:rPr>
        <w:t>出具的审计报告</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专项鉴证报告等有关文件。</w:t>
      </w:r>
    </w:p>
    <w:p w:rsidR="005D0F68" w:rsidRPr="0000503B" w:rsidRDefault="00DC628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公司未及时披露、采取措施消除相关事项及其影响的，本所可以</w:t>
      </w:r>
      <w:r w:rsidR="005D0F68" w:rsidRPr="0000503B">
        <w:rPr>
          <w:rFonts w:ascii="仿宋" w:eastAsia="仿宋" w:hAnsi="仿宋" w:hint="eastAsia"/>
          <w:color w:val="000000"/>
          <w:sz w:val="32"/>
          <w:szCs w:val="32"/>
        </w:rPr>
        <w:t>对其采取监管措施</w:t>
      </w:r>
      <w:r w:rsidR="00767859" w:rsidRPr="0000503B">
        <w:rPr>
          <w:rFonts w:ascii="仿宋" w:eastAsia="仿宋" w:hAnsi="仿宋" w:hint="eastAsia"/>
          <w:color w:val="000000"/>
          <w:sz w:val="32"/>
          <w:szCs w:val="32"/>
        </w:rPr>
        <w:t>或者</w:t>
      </w:r>
      <w:r w:rsidR="005D0F68" w:rsidRPr="0000503B">
        <w:rPr>
          <w:rFonts w:ascii="仿宋" w:eastAsia="仿宋" w:hAnsi="仿宋" w:hint="eastAsia"/>
          <w:color w:val="000000"/>
          <w:sz w:val="32"/>
          <w:szCs w:val="32"/>
        </w:rPr>
        <w:t>纪律处分，</w:t>
      </w:r>
      <w:r w:rsidR="00767859" w:rsidRPr="0000503B">
        <w:rPr>
          <w:rFonts w:ascii="仿宋" w:eastAsia="仿宋" w:hAnsi="仿宋" w:hint="eastAsia"/>
          <w:color w:val="000000"/>
          <w:sz w:val="32"/>
          <w:szCs w:val="32"/>
        </w:rPr>
        <w:t>或者</w:t>
      </w:r>
      <w:r w:rsidR="005D0F68" w:rsidRPr="0000503B">
        <w:rPr>
          <w:rFonts w:ascii="仿宋" w:eastAsia="仿宋" w:hAnsi="仿宋" w:hint="eastAsia"/>
          <w:color w:val="000000"/>
          <w:sz w:val="32"/>
          <w:szCs w:val="32"/>
        </w:rPr>
        <w:t>报中国证监会调查处理。</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5.2.11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认真对待本所对其定期报告的事后审查意见，</w:t>
      </w:r>
      <w:r w:rsidR="00F2766E">
        <w:rPr>
          <w:rFonts w:ascii="仿宋" w:eastAsia="仿宋" w:hAnsi="仿宋" w:hint="eastAsia"/>
          <w:color w:val="000000"/>
          <w:sz w:val="32"/>
          <w:szCs w:val="32"/>
        </w:rPr>
        <w:t>按期</w:t>
      </w:r>
      <w:r w:rsidRPr="0000503B">
        <w:rPr>
          <w:rFonts w:ascii="仿宋" w:eastAsia="仿宋" w:hAnsi="仿宋" w:hint="eastAsia"/>
          <w:color w:val="000000"/>
          <w:sz w:val="32"/>
          <w:szCs w:val="32"/>
        </w:rPr>
        <w:t>回复本所的问询，并按要求对定期报告有关内容作出解释和</w:t>
      </w:r>
      <w:r w:rsidR="000C00E5" w:rsidRPr="0000503B">
        <w:rPr>
          <w:rFonts w:ascii="仿宋" w:eastAsia="仿宋" w:hAnsi="仿宋" w:hint="eastAsia"/>
          <w:color w:val="000000"/>
          <w:sz w:val="32"/>
          <w:szCs w:val="32"/>
        </w:rPr>
        <w:t>说明。</w:t>
      </w:r>
      <w:r w:rsidRPr="0000503B">
        <w:rPr>
          <w:rFonts w:ascii="仿宋" w:eastAsia="仿宋" w:hAnsi="仿宋" w:hint="eastAsia"/>
          <w:color w:val="000000"/>
          <w:sz w:val="32"/>
          <w:szCs w:val="32"/>
        </w:rPr>
        <w:t>需披露更正或者补充公告并修改定期报告的，公司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在履行相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程序后及时公告。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5.2.12　上市公司因已披露的定期报告存在差错或者虚假记载被责令改正，或者董事会决定进行更正的，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在被责令改正或者董事会作出相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决定后及时披露，涉及财务信息的</w:t>
      </w:r>
      <w:r w:rsidR="00692676">
        <w:rPr>
          <w:rFonts w:ascii="仿宋" w:eastAsia="仿宋" w:hAnsi="仿宋" w:hint="eastAsia"/>
          <w:color w:val="000000"/>
          <w:sz w:val="32"/>
          <w:szCs w:val="32"/>
        </w:rPr>
        <w:t>，应当</w:t>
      </w:r>
      <w:r w:rsidRPr="0000503B">
        <w:rPr>
          <w:rFonts w:ascii="仿宋" w:eastAsia="仿宋" w:hAnsi="仿宋" w:hint="eastAsia"/>
          <w:color w:val="000000"/>
          <w:sz w:val="32"/>
          <w:szCs w:val="32"/>
        </w:rPr>
        <w:t>按照中国证监会《公开发行证券的公司信息披露编报规则第19号——财务信息的更正及相关披露》等有关规定的要求更正及披露。</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5.2.13　发行可转换公司债券的上市公司，还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在年度报告和半年度报告中披露以下内容：</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（一）转股价格历次调整、修正的情况，经调整、修正后的最新转股价格；</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（二）可转换公司债券发行后累计转股的情况；</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（三）前十名可转换公司债券持有人的名单和持有量；</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（四）担保人盈利能力、资产状况和信用状况发生重大变化的情况（如适用）；</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（五）公司的负债情况、资信变化情况以及在未来年度</w:t>
      </w:r>
      <w:r w:rsidR="00F2766E">
        <w:rPr>
          <w:rFonts w:ascii="仿宋" w:eastAsia="仿宋" w:hAnsi="仿宋" w:hint="eastAsia"/>
          <w:color w:val="000000"/>
          <w:sz w:val="32"/>
          <w:szCs w:val="32"/>
        </w:rPr>
        <w:t>偿</w:t>
      </w:r>
      <w:r w:rsidRPr="0000503B">
        <w:rPr>
          <w:rFonts w:ascii="仿宋" w:eastAsia="仿宋" w:hAnsi="仿宋" w:hint="eastAsia"/>
          <w:color w:val="000000"/>
          <w:sz w:val="32"/>
          <w:szCs w:val="32"/>
        </w:rPr>
        <w:t>债的现金安排；</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（六）中国证监会和本所规定的其他内容。</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5.2.14　上市公司未在规定期限内披露定期报告，或者因财</w:t>
      </w:r>
      <w:r w:rsidRPr="0000503B">
        <w:rPr>
          <w:rFonts w:ascii="仿宋" w:eastAsia="仿宋" w:hAnsi="仿宋" w:hint="eastAsia"/>
          <w:color w:val="000000"/>
          <w:sz w:val="32"/>
          <w:szCs w:val="32"/>
        </w:rPr>
        <w:lastRenderedPageBreak/>
        <w:t>务会计报告存在重大会计差错或者虚假记载被中国证监会责令改正但未在规定期限内改正的，公司股票及其衍生品种</w:t>
      </w:r>
      <w:r w:rsidR="00692676">
        <w:rPr>
          <w:rFonts w:ascii="仿宋" w:eastAsia="仿宋" w:hAnsi="仿宋" w:hint="eastAsia"/>
          <w:color w:val="000000"/>
          <w:sz w:val="32"/>
          <w:szCs w:val="32"/>
        </w:rPr>
        <w:t>应当</w:t>
      </w:r>
      <w:r w:rsidRPr="0000503B">
        <w:rPr>
          <w:rFonts w:ascii="仿宋" w:eastAsia="仿宋" w:hAnsi="仿宋" w:hint="eastAsia"/>
          <w:color w:val="000000"/>
          <w:sz w:val="32"/>
          <w:szCs w:val="32"/>
        </w:rPr>
        <w:t>按照本规则第八章的有关规定进行停牌与复牌。</w:t>
      </w:r>
    </w:p>
    <w:p w:rsidR="00017963" w:rsidRPr="00D82A18" w:rsidRDefault="005D0F68" w:rsidP="00207A81">
      <w:pPr>
        <w:pStyle w:val="2"/>
        <w:spacing w:before="0" w:after="0" w:line="560" w:lineRule="exact"/>
        <w:ind w:firstLineChars="200" w:firstLine="640"/>
        <w:jc w:val="center"/>
        <w:rPr>
          <w:rFonts w:ascii="楷体" w:eastAsia="楷体" w:hAnsi="楷体"/>
          <w:b w:val="0"/>
          <w:szCs w:val="32"/>
        </w:rPr>
      </w:pPr>
      <w:bookmarkStart w:id="38" w:name="_Toc91833060"/>
      <w:r w:rsidRPr="00D82A18">
        <w:rPr>
          <w:rFonts w:ascii="楷体" w:eastAsia="楷体" w:hAnsi="楷体"/>
          <w:b w:val="0"/>
          <w:szCs w:val="32"/>
        </w:rPr>
        <w:t>第三节</w:t>
      </w:r>
      <w:r w:rsidRPr="00D82A18">
        <w:rPr>
          <w:rFonts w:ascii="楷体" w:eastAsia="楷体" w:hAnsi="楷体" w:hint="eastAsia"/>
          <w:b w:val="0"/>
          <w:szCs w:val="32"/>
        </w:rPr>
        <w:t xml:space="preserve">　</w:t>
      </w:r>
      <w:r w:rsidRPr="00D82A18">
        <w:rPr>
          <w:rFonts w:ascii="楷体" w:eastAsia="楷体" w:hAnsi="楷体"/>
          <w:b w:val="0"/>
          <w:szCs w:val="32"/>
        </w:rPr>
        <w:t>利润分配和资本公积金转增股本</w:t>
      </w:r>
      <w:bookmarkEnd w:id="38"/>
    </w:p>
    <w:p w:rsidR="00B70DFB"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5.3.1　</w:t>
      </w:r>
      <w:r w:rsidR="00B70DFB"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B70DFB" w:rsidRPr="0000503B">
        <w:rPr>
          <w:rFonts w:ascii="仿宋" w:eastAsia="仿宋" w:hAnsi="仿宋" w:hint="eastAsia"/>
          <w:color w:val="000000"/>
          <w:sz w:val="32"/>
          <w:szCs w:val="32"/>
        </w:rPr>
        <w:t>积极回报股东，综合考虑所处行业特点、</w:t>
      </w:r>
      <w:r w:rsidR="0034522B" w:rsidRPr="0000503B">
        <w:rPr>
          <w:rFonts w:ascii="仿宋" w:eastAsia="仿宋" w:hAnsi="仿宋" w:hint="eastAsia"/>
          <w:color w:val="000000"/>
          <w:sz w:val="32"/>
          <w:szCs w:val="32"/>
        </w:rPr>
        <w:t>发展阶段、自身经营模式、盈利水平以及资金支出安排等</w:t>
      </w:r>
      <w:r w:rsidR="00B70DFB" w:rsidRPr="0000503B">
        <w:rPr>
          <w:rFonts w:ascii="仿宋" w:eastAsia="仿宋" w:hAnsi="仿宋" w:hint="eastAsia"/>
          <w:color w:val="000000"/>
          <w:sz w:val="32"/>
          <w:szCs w:val="32"/>
        </w:rPr>
        <w:t>，科学、审慎决策，合理确定利润分配政策。</w:t>
      </w:r>
    </w:p>
    <w:p w:rsidR="00B70DFB" w:rsidRPr="0000503B" w:rsidRDefault="00B70DFB"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34522B" w:rsidRPr="0000503B">
        <w:rPr>
          <w:rFonts w:ascii="仿宋" w:eastAsia="仿宋" w:hAnsi="仿宋" w:hint="eastAsia"/>
          <w:color w:val="000000"/>
          <w:sz w:val="32"/>
          <w:szCs w:val="32"/>
        </w:rPr>
        <w:t>按照《公司法》和公司章程的规定弥补亏损（如有），</w:t>
      </w:r>
      <w:r w:rsidRPr="0000503B">
        <w:rPr>
          <w:rFonts w:ascii="仿宋" w:eastAsia="仿宋" w:hAnsi="仿宋" w:hint="eastAsia"/>
          <w:color w:val="000000"/>
          <w:sz w:val="32"/>
          <w:szCs w:val="32"/>
        </w:rPr>
        <w:t>提取法定公积金、任意公积金，确定股本基数、分配比例、分配总额及其来源。</w:t>
      </w:r>
    </w:p>
    <w:p w:rsidR="00B70DFB" w:rsidRPr="0000503B" w:rsidRDefault="006142F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公司进行股票股利分配、资本公积金转增股本的，应当符合法律法规、《企业会计准则》</w:t>
      </w:r>
      <w:r w:rsidR="009F682D">
        <w:rPr>
          <w:rFonts w:ascii="仿宋" w:eastAsia="仿宋" w:hAnsi="仿宋" w:hint="eastAsia"/>
          <w:color w:val="000000"/>
          <w:sz w:val="32"/>
          <w:szCs w:val="32"/>
        </w:rPr>
        <w:t>、本规则</w:t>
      </w:r>
      <w:r w:rsidR="00BA26B8">
        <w:rPr>
          <w:rFonts w:ascii="仿宋" w:eastAsia="仿宋" w:hAnsi="仿宋" w:hint="eastAsia"/>
          <w:color w:val="000000"/>
          <w:sz w:val="32"/>
          <w:szCs w:val="32"/>
        </w:rPr>
        <w:t>、</w:t>
      </w:r>
      <w:r w:rsidR="006E3140">
        <w:rPr>
          <w:rFonts w:ascii="仿宋" w:eastAsia="仿宋" w:hAnsi="仿宋" w:hint="eastAsia"/>
          <w:color w:val="000000"/>
          <w:sz w:val="32"/>
          <w:szCs w:val="32"/>
        </w:rPr>
        <w:t>本所其他规定、</w:t>
      </w:r>
      <w:r w:rsidRPr="0000503B">
        <w:rPr>
          <w:rFonts w:ascii="仿宋" w:eastAsia="仿宋" w:hAnsi="仿宋" w:hint="eastAsia"/>
          <w:color w:val="000000"/>
          <w:sz w:val="32"/>
          <w:szCs w:val="32"/>
        </w:rPr>
        <w:t>公司章程等有关规定，其股份送转比例应当与业绩增长相匹配。</w:t>
      </w:r>
    </w:p>
    <w:p w:rsidR="00017963" w:rsidRPr="0000503B" w:rsidRDefault="00B70DFB"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公司现金分红同时</w:t>
      </w:r>
      <w:r w:rsidR="002D45C1">
        <w:rPr>
          <w:rFonts w:ascii="仿宋" w:eastAsia="仿宋" w:hAnsi="仿宋" w:hint="eastAsia"/>
          <w:color w:val="000000"/>
          <w:sz w:val="32"/>
          <w:szCs w:val="32"/>
        </w:rPr>
        <w:t>分配股票股利</w:t>
      </w:r>
      <w:r w:rsidRPr="0000503B">
        <w:rPr>
          <w:rFonts w:ascii="仿宋" w:eastAsia="仿宋" w:hAnsi="仿宋" w:hint="eastAsia"/>
          <w:color w:val="000000"/>
          <w:sz w:val="32"/>
          <w:szCs w:val="32"/>
        </w:rPr>
        <w:t>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结合公司发展阶段、成长性、每股净资产的摊薄和重大资金支出安排等因素，说明现金分红在本次利润分配中所占比例及其合理性。</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2</w:t>
      </w:r>
      <w:r w:rsidRPr="0000503B">
        <w:rPr>
          <w:rFonts w:ascii="仿宋" w:eastAsia="仿宋" w:hAnsi="仿宋" w:hint="eastAsia"/>
          <w:color w:val="000000"/>
          <w:sz w:val="32"/>
          <w:szCs w:val="32"/>
        </w:rPr>
        <w:t xml:space="preserve">　</w:t>
      </w:r>
      <w:r w:rsidR="00D35FE6" w:rsidRPr="0000503B">
        <w:rPr>
          <w:rFonts w:ascii="仿宋" w:eastAsia="仿宋" w:hAnsi="仿宋" w:hint="eastAsia"/>
          <w:color w:val="000000"/>
          <w:sz w:val="32"/>
          <w:szCs w:val="32"/>
        </w:rPr>
        <w:t>上市公司利润分配应当以母公司报表中可供分配利润为依据。同时，为避免出现超分配的情况，公司应当以合并报表、母公司报表中可供分配利润孰低的原则来确定具体的利润分配比例。</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3</w:t>
      </w:r>
      <w:r w:rsidRPr="0000503B">
        <w:rPr>
          <w:rFonts w:ascii="仿宋" w:eastAsia="仿宋" w:hAnsi="仿宋" w:hint="eastAsia"/>
          <w:color w:val="000000"/>
          <w:sz w:val="32"/>
          <w:szCs w:val="32"/>
        </w:rPr>
        <w:t xml:space="preserve">　</w:t>
      </w:r>
      <w:r w:rsidR="00D35FE6" w:rsidRPr="0000503B">
        <w:rPr>
          <w:rFonts w:ascii="仿宋" w:eastAsia="仿宋" w:hAnsi="仿宋" w:hint="eastAsia"/>
          <w:color w:val="000000"/>
          <w:sz w:val="32"/>
          <w:szCs w:val="32"/>
        </w:rPr>
        <w:t>上市公司在报告期结束后，至利润分配、资本公积金转增股本方案公告</w:t>
      </w:r>
      <w:r w:rsidRPr="0000503B">
        <w:rPr>
          <w:rFonts w:ascii="仿宋" w:eastAsia="仿宋" w:hAnsi="仿宋" w:hint="eastAsia"/>
          <w:color w:val="000000"/>
          <w:sz w:val="32"/>
          <w:szCs w:val="32"/>
        </w:rPr>
        <w:t>前股本总额</w:t>
      </w:r>
      <w:r w:rsidR="009914C6" w:rsidRPr="0000503B">
        <w:rPr>
          <w:rFonts w:ascii="仿宋" w:eastAsia="仿宋" w:hAnsi="仿宋" w:hint="eastAsia"/>
          <w:color w:val="000000"/>
          <w:sz w:val="32"/>
          <w:szCs w:val="32"/>
        </w:rPr>
        <w:t>发生</w:t>
      </w:r>
      <w:r w:rsidRPr="0000503B">
        <w:rPr>
          <w:rFonts w:ascii="仿宋" w:eastAsia="仿宋" w:hAnsi="仿宋" w:hint="eastAsia"/>
          <w:color w:val="000000"/>
          <w:sz w:val="32"/>
          <w:szCs w:val="32"/>
        </w:rPr>
        <w:t>变动的，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以最新股本总</w:t>
      </w:r>
      <w:r w:rsidRPr="0000503B">
        <w:rPr>
          <w:rFonts w:ascii="仿宋" w:eastAsia="仿宋" w:hAnsi="仿宋" w:hint="eastAsia"/>
          <w:color w:val="000000"/>
          <w:sz w:val="32"/>
          <w:szCs w:val="32"/>
        </w:rPr>
        <w:lastRenderedPageBreak/>
        <w:t>额作为分配或者转增的股本基数。</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公司董事会在审议利润分配、资本公积金转增股本方案时，</w:t>
      </w:r>
      <w:r w:rsidR="004523C9" w:rsidRPr="0000503B">
        <w:rPr>
          <w:rFonts w:ascii="仿宋" w:eastAsia="仿宋" w:hAnsi="仿宋" w:hint="eastAsia"/>
          <w:color w:val="000000"/>
          <w:sz w:val="32"/>
          <w:szCs w:val="32"/>
        </w:rPr>
        <w:t>应当</w:t>
      </w:r>
      <w:r w:rsidR="00EB7210" w:rsidRPr="0000503B">
        <w:rPr>
          <w:rFonts w:ascii="仿宋" w:eastAsia="仿宋" w:hAnsi="仿宋" w:hint="eastAsia"/>
          <w:color w:val="000000"/>
          <w:sz w:val="32"/>
          <w:szCs w:val="32"/>
        </w:rPr>
        <w:t>明确在利润分配、资本公积金转增股本方案公告</w:t>
      </w:r>
      <w:r w:rsidRPr="0000503B">
        <w:rPr>
          <w:rFonts w:ascii="仿宋" w:eastAsia="仿宋" w:hAnsi="仿宋" w:hint="eastAsia"/>
          <w:color w:val="000000"/>
          <w:sz w:val="32"/>
          <w:szCs w:val="32"/>
        </w:rPr>
        <w:t>后至实施前，出现股权激励行权、可转债转股、股份回购等</w:t>
      </w:r>
      <w:r w:rsidR="009914C6">
        <w:rPr>
          <w:rFonts w:ascii="仿宋" w:eastAsia="仿宋" w:hAnsi="仿宋" w:hint="eastAsia"/>
          <w:color w:val="000000"/>
          <w:sz w:val="32"/>
          <w:szCs w:val="32"/>
        </w:rPr>
        <w:t>股本总额发生变动</w:t>
      </w:r>
      <w:r w:rsidRPr="0000503B">
        <w:rPr>
          <w:rFonts w:ascii="仿宋" w:eastAsia="仿宋" w:hAnsi="仿宋" w:hint="eastAsia"/>
          <w:color w:val="000000"/>
          <w:sz w:val="32"/>
          <w:szCs w:val="32"/>
        </w:rPr>
        <w:t>情形时的方案调整原则。</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4</w:t>
      </w:r>
      <w:r w:rsidRPr="0000503B">
        <w:rPr>
          <w:rFonts w:ascii="仿宋" w:eastAsia="仿宋" w:hAnsi="仿宋" w:hint="eastAsia"/>
          <w:color w:val="000000"/>
          <w:sz w:val="32"/>
          <w:szCs w:val="32"/>
        </w:rPr>
        <w:t xml:space="preserve">　</w:t>
      </w:r>
      <w:r w:rsidR="00F33856">
        <w:rPr>
          <w:rFonts w:ascii="仿宋" w:eastAsia="仿宋" w:hAnsi="仿宋" w:hint="eastAsia"/>
          <w:color w:val="000000"/>
          <w:sz w:val="32"/>
          <w:szCs w:val="32"/>
        </w:rPr>
        <w:t>上市公司存在利润分配、资本公积金转增股本方案尚未提交股东大会审议或者虽经股东大会审议</w:t>
      </w:r>
      <w:r w:rsidRPr="0000503B">
        <w:rPr>
          <w:rFonts w:ascii="仿宋" w:eastAsia="仿宋" w:hAnsi="仿宋" w:hint="eastAsia"/>
          <w:color w:val="000000"/>
          <w:sz w:val="32"/>
          <w:szCs w:val="32"/>
        </w:rPr>
        <w:t>通过但未实施，拟发行证券的，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在方案实施后发行。</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5</w:t>
      </w:r>
      <w:r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在董事会审议通过利润分配或者资本公积金转增股本方案后，及时披露方案的具体内容，并说明该等方案是否符合公司章程规定的利润分配政策和公司已披露的股东回报规划等。</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6</w:t>
      </w:r>
      <w:r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于实施方案的股权登记日前三至五个交易日内披露方案实施公告。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7</w:t>
      </w:r>
      <w:r w:rsidRPr="0000503B">
        <w:rPr>
          <w:rFonts w:ascii="仿宋" w:eastAsia="仿宋" w:hAnsi="仿宋" w:hint="eastAsia"/>
          <w:color w:val="000000"/>
          <w:sz w:val="32"/>
          <w:szCs w:val="32"/>
        </w:rPr>
        <w:t xml:space="preserve">　方案实施公告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包括以下内容：</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（一）通过方案的股东大会届次和日期；</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（二）派发现金股利、股票股利、资本公积金转增股本的比例（以每十股表述）、股本基数（按实施前实际股本计算）以及是否含税和扣税情况等；</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（三）股权登记日、除权</w:t>
      </w:r>
      <w:r w:rsidR="005851DA">
        <w:rPr>
          <w:rFonts w:ascii="仿宋" w:eastAsia="仿宋" w:hAnsi="仿宋" w:hint="eastAsia"/>
          <w:color w:val="000000"/>
          <w:sz w:val="32"/>
          <w:szCs w:val="32"/>
        </w:rPr>
        <w:t>（息）</w:t>
      </w:r>
      <w:r w:rsidRPr="0000503B">
        <w:rPr>
          <w:rFonts w:ascii="仿宋" w:eastAsia="仿宋" w:hAnsi="仿宋" w:hint="eastAsia"/>
          <w:color w:val="000000"/>
          <w:sz w:val="32"/>
          <w:szCs w:val="32"/>
        </w:rPr>
        <w:t>日、新增股份上市日；</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（四）方案实施办法；</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（五）股本变动结构表（按变动前总股本、本次派发股票股</w:t>
      </w:r>
      <w:r w:rsidRPr="0000503B">
        <w:rPr>
          <w:rFonts w:ascii="仿宋" w:eastAsia="仿宋" w:hAnsi="仿宋" w:hint="eastAsia"/>
          <w:color w:val="000000"/>
          <w:sz w:val="32"/>
          <w:szCs w:val="32"/>
        </w:rPr>
        <w:lastRenderedPageBreak/>
        <w:t>利数、本次转增股本数、变动后总股本、占总股本比例等项目列示）；</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（六）派发</w:t>
      </w:r>
      <w:r w:rsidR="005851DA">
        <w:rPr>
          <w:rFonts w:ascii="仿宋" w:eastAsia="仿宋" w:hAnsi="仿宋" w:hint="eastAsia"/>
          <w:color w:val="000000"/>
          <w:sz w:val="32"/>
          <w:szCs w:val="32"/>
        </w:rPr>
        <w:t>股票</w:t>
      </w:r>
      <w:r w:rsidRPr="0000503B">
        <w:rPr>
          <w:rFonts w:ascii="仿宋" w:eastAsia="仿宋" w:hAnsi="仿宋" w:hint="eastAsia"/>
          <w:color w:val="000000"/>
          <w:sz w:val="32"/>
          <w:szCs w:val="32"/>
        </w:rPr>
        <w:t>股利、资本公积金转增股本后，需要调整的衍生品种行权（转股）价、行权（转股）比例、承诺的最低减持价情况等（如适用）；</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（七）派发股票股利、资本公积金转增股本后，按新股本摊薄计算的上年度每股收益或者本年半年</w:t>
      </w:r>
      <w:r w:rsidR="005851DA" w:rsidRPr="0000503B">
        <w:rPr>
          <w:rFonts w:ascii="仿宋" w:eastAsia="仿宋" w:hAnsi="仿宋" w:hint="eastAsia"/>
          <w:color w:val="000000"/>
          <w:sz w:val="32"/>
          <w:szCs w:val="32"/>
        </w:rPr>
        <w:t>度</w:t>
      </w:r>
      <w:r w:rsidRPr="0000503B">
        <w:rPr>
          <w:rFonts w:ascii="仿宋" w:eastAsia="仿宋" w:hAnsi="仿宋" w:hint="eastAsia"/>
          <w:color w:val="000000"/>
          <w:sz w:val="32"/>
          <w:szCs w:val="32"/>
        </w:rPr>
        <w:t>每股收益；</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（八）中国证监会和本所要求的其他内容。</w:t>
      </w:r>
    </w:p>
    <w:p w:rsidR="005D0F68" w:rsidRPr="0000503B" w:rsidRDefault="005D0F6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5.3.</w:t>
      </w:r>
      <w:r w:rsidR="00B70DFB" w:rsidRPr="0000503B">
        <w:rPr>
          <w:rFonts w:ascii="仿宋" w:eastAsia="仿宋" w:hAnsi="仿宋" w:hint="eastAsia"/>
          <w:color w:val="000000"/>
          <w:sz w:val="32"/>
          <w:szCs w:val="32"/>
        </w:rPr>
        <w:t>8</w:t>
      </w:r>
      <w:r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在股东大会审议通过方案后两个月内，完成利润分配及资本公积金转增股本事宜。</w:t>
      </w:r>
    </w:p>
    <w:p w:rsidR="006660F3" w:rsidRPr="00564F40" w:rsidRDefault="005D0F68" w:rsidP="00564F40">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39" w:name="_Toc91833061"/>
      <w:r w:rsidRPr="00564F40">
        <w:rPr>
          <w:rFonts w:ascii="黑体" w:eastAsia="黑体" w:hAnsi="黑体"/>
          <w:b w:val="0"/>
          <w:bCs w:val="0"/>
          <w:iCs/>
          <w:color w:val="000000"/>
          <w:sz w:val="32"/>
          <w:szCs w:val="32"/>
        </w:rPr>
        <w:t>第</w:t>
      </w:r>
      <w:r w:rsidRPr="00564F40">
        <w:rPr>
          <w:rFonts w:ascii="黑体" w:eastAsia="黑体" w:hAnsi="黑体" w:hint="eastAsia"/>
          <w:b w:val="0"/>
          <w:bCs w:val="0"/>
          <w:iCs/>
          <w:color w:val="000000"/>
          <w:sz w:val="32"/>
          <w:szCs w:val="32"/>
        </w:rPr>
        <w:t>六</w:t>
      </w:r>
      <w:r w:rsidR="00A26650" w:rsidRPr="00564F40">
        <w:rPr>
          <w:rFonts w:ascii="黑体" w:eastAsia="黑体" w:hAnsi="黑体"/>
          <w:b w:val="0"/>
          <w:bCs w:val="0"/>
          <w:iCs/>
          <w:color w:val="000000"/>
          <w:sz w:val="32"/>
          <w:szCs w:val="32"/>
        </w:rPr>
        <w:t>章</w:t>
      </w:r>
      <w:r w:rsidR="00107812" w:rsidRPr="00564F40">
        <w:rPr>
          <w:rFonts w:ascii="黑体" w:eastAsia="黑体" w:hAnsi="黑体" w:hint="eastAsia"/>
          <w:b w:val="0"/>
          <w:bCs w:val="0"/>
          <w:iCs/>
          <w:color w:val="000000"/>
          <w:sz w:val="32"/>
          <w:szCs w:val="32"/>
        </w:rPr>
        <w:t xml:space="preserve">　</w:t>
      </w:r>
      <w:r w:rsidR="004523C9" w:rsidRPr="00564F40">
        <w:rPr>
          <w:rFonts w:ascii="黑体" w:eastAsia="黑体" w:hAnsi="黑体" w:hint="eastAsia"/>
          <w:b w:val="0"/>
          <w:bCs w:val="0"/>
          <w:iCs/>
          <w:color w:val="000000"/>
          <w:sz w:val="32"/>
          <w:szCs w:val="32"/>
        </w:rPr>
        <w:t>应当</w:t>
      </w:r>
      <w:r w:rsidRPr="00564F40">
        <w:rPr>
          <w:rFonts w:ascii="黑体" w:eastAsia="黑体" w:hAnsi="黑体" w:hint="eastAsia"/>
          <w:b w:val="0"/>
          <w:bCs w:val="0"/>
          <w:iCs/>
          <w:color w:val="000000"/>
          <w:sz w:val="32"/>
          <w:szCs w:val="32"/>
        </w:rPr>
        <w:t>披露的交易</w:t>
      </w:r>
      <w:bookmarkEnd w:id="39"/>
    </w:p>
    <w:p w:rsidR="006660F3" w:rsidRPr="00D82A18" w:rsidRDefault="00192CD5" w:rsidP="00207A81">
      <w:pPr>
        <w:pStyle w:val="2"/>
        <w:spacing w:before="0" w:after="0" w:line="560" w:lineRule="exact"/>
        <w:ind w:firstLineChars="200" w:firstLine="640"/>
        <w:jc w:val="center"/>
        <w:rPr>
          <w:rFonts w:ascii="楷体" w:eastAsia="楷体" w:hAnsi="楷体"/>
          <w:b w:val="0"/>
          <w:szCs w:val="32"/>
        </w:rPr>
      </w:pPr>
      <w:bookmarkStart w:id="40" w:name="_Toc91833062"/>
      <w:r w:rsidRPr="00D82A18">
        <w:rPr>
          <w:rFonts w:ascii="楷体" w:eastAsia="楷体" w:hAnsi="楷体" w:hint="eastAsia"/>
          <w:b w:val="0"/>
          <w:szCs w:val="32"/>
        </w:rPr>
        <w:t>第一节</w:t>
      </w:r>
      <w:r w:rsidR="00107812" w:rsidRPr="00D82A18">
        <w:rPr>
          <w:rFonts w:ascii="楷体" w:eastAsia="楷体" w:hAnsi="楷体" w:hint="eastAsia"/>
          <w:b w:val="0"/>
          <w:szCs w:val="32"/>
        </w:rPr>
        <w:t xml:space="preserve">　</w:t>
      </w:r>
      <w:r w:rsidRPr="00D82A18">
        <w:rPr>
          <w:rFonts w:ascii="楷体" w:eastAsia="楷体" w:hAnsi="楷体" w:hint="eastAsia"/>
          <w:b w:val="0"/>
          <w:szCs w:val="32"/>
        </w:rPr>
        <w:t>重大交易</w:t>
      </w:r>
      <w:bookmarkEnd w:id="40"/>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6.1.1</w:t>
      </w:r>
      <w:r w:rsidRPr="0000503B">
        <w:rPr>
          <w:rFonts w:ascii="仿宋" w:eastAsia="仿宋" w:hAnsi="仿宋" w:hint="eastAsia"/>
          <w:color w:val="000000"/>
          <w:sz w:val="32"/>
          <w:szCs w:val="32"/>
        </w:rPr>
        <w:t xml:space="preserve">　本节所称重大交易，包括</w:t>
      </w:r>
      <w:r w:rsidR="00076D50" w:rsidRPr="00076D50">
        <w:rPr>
          <w:rFonts w:ascii="仿宋" w:eastAsia="仿宋" w:hAnsi="仿宋" w:hint="eastAsia"/>
          <w:color w:val="000000"/>
          <w:sz w:val="32"/>
          <w:szCs w:val="32"/>
        </w:rPr>
        <w:t>除上市公司日常经营活动之外发生的下列类型的事项</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（一）购买资产；</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（二）出售资产；</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（三）对外投资（含委托理财、对</w:t>
      </w:r>
      <w:r w:rsidR="00D033BB" w:rsidRPr="0000503B">
        <w:rPr>
          <w:rFonts w:ascii="仿宋" w:eastAsia="仿宋" w:hAnsi="仿宋" w:hint="eastAsia"/>
          <w:color w:val="000000"/>
          <w:sz w:val="32"/>
          <w:szCs w:val="32"/>
        </w:rPr>
        <w:t>子公司</w:t>
      </w:r>
      <w:r w:rsidRPr="0000503B">
        <w:rPr>
          <w:rFonts w:ascii="仿宋" w:eastAsia="仿宋" w:hAnsi="仿宋" w:hint="eastAsia"/>
          <w:color w:val="000000"/>
          <w:sz w:val="32"/>
          <w:szCs w:val="32"/>
        </w:rPr>
        <w:t>投资等）；</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（四）提供财务资助（含委托贷款</w:t>
      </w:r>
      <w:r w:rsidR="008B1E37" w:rsidRPr="0000503B">
        <w:rPr>
          <w:rFonts w:ascii="仿宋" w:eastAsia="仿宋" w:hAnsi="仿宋" w:hint="eastAsia"/>
          <w:color w:val="000000"/>
          <w:sz w:val="32"/>
          <w:szCs w:val="32"/>
        </w:rPr>
        <w:t>等</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（五）提供担保（含对控股子公司担保</w:t>
      </w:r>
      <w:r w:rsidR="00F2766E">
        <w:rPr>
          <w:rFonts w:ascii="仿宋" w:eastAsia="仿宋" w:hAnsi="仿宋" w:hint="eastAsia"/>
          <w:color w:val="000000"/>
          <w:sz w:val="32"/>
          <w:szCs w:val="32"/>
        </w:rPr>
        <w:t>等</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（六）租入或者租出资产；</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（七）委托或者受托管理资产和业务；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（八）赠与或者受赠资产；</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（九）债权或者债务重组；</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（十）转让</w:t>
      </w:r>
      <w:r w:rsidR="00767859"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受让研发项目；</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（十一）签订许可协议；</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（十二）放弃权利（含放弃优先购买权、优先认缴出资权利等）；</w:t>
      </w:r>
    </w:p>
    <w:p w:rsidR="00107812"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（十三）本所认定的其他交易。</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6.1.2　除本规则第6.1.9条、第6.1.10</w:t>
      </w:r>
      <w:r w:rsidR="0047515F" w:rsidRPr="0000503B">
        <w:rPr>
          <w:rFonts w:ascii="仿宋" w:eastAsia="仿宋" w:hAnsi="仿宋" w:hint="eastAsia"/>
          <w:color w:val="000000"/>
          <w:sz w:val="32"/>
          <w:szCs w:val="32"/>
        </w:rPr>
        <w:t>条的规定</w:t>
      </w:r>
      <w:r w:rsidRPr="0000503B">
        <w:rPr>
          <w:rFonts w:ascii="仿宋" w:eastAsia="仿宋" w:hAnsi="仿宋" w:hint="eastAsia"/>
          <w:color w:val="000000"/>
          <w:sz w:val="32"/>
          <w:szCs w:val="32"/>
        </w:rPr>
        <w:t>外，上市公司发生的交易达到下列标准之一的，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107812"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（一）交易涉及的资产总额占上市公司最近一期经审计总资产的10%以上，该交易涉及的资产总额同时存在账面值和评估值的，以较高者为准；</w:t>
      </w:r>
    </w:p>
    <w:p w:rsidR="0059733B" w:rsidRPr="0000503B" w:rsidRDefault="0059733B"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sidRPr="0000503B">
        <w:rPr>
          <w:rFonts w:ascii="仿宋" w:eastAsia="仿宋" w:hAnsi="仿宋" w:hint="eastAsia"/>
          <w:color w:val="000000"/>
          <w:sz w:val="32"/>
          <w:szCs w:val="32"/>
        </w:rPr>
        <w:t>交易标的（如股权）涉及的资产</w:t>
      </w:r>
      <w:r>
        <w:rPr>
          <w:rFonts w:ascii="仿宋" w:eastAsia="仿宋" w:hAnsi="仿宋" w:hint="eastAsia"/>
          <w:color w:val="000000"/>
          <w:sz w:val="32"/>
          <w:szCs w:val="32"/>
        </w:rPr>
        <w:t>净额</w:t>
      </w:r>
      <w:r w:rsidRPr="0000503B">
        <w:rPr>
          <w:rFonts w:ascii="仿宋" w:eastAsia="仿宋" w:hAnsi="仿宋" w:hint="eastAsia"/>
          <w:color w:val="000000"/>
          <w:sz w:val="32"/>
          <w:szCs w:val="32"/>
        </w:rPr>
        <w:t>占上市公</w:t>
      </w:r>
      <w:r>
        <w:rPr>
          <w:rFonts w:ascii="仿宋" w:eastAsia="仿宋" w:hAnsi="仿宋" w:hint="eastAsia"/>
          <w:color w:val="000000"/>
          <w:sz w:val="32"/>
          <w:szCs w:val="32"/>
        </w:rPr>
        <w:t>司最近一期经审计净</w:t>
      </w:r>
      <w:r w:rsidRPr="0000503B">
        <w:rPr>
          <w:rFonts w:ascii="仿宋" w:eastAsia="仿宋" w:hAnsi="仿宋" w:hint="eastAsia"/>
          <w:color w:val="000000"/>
          <w:sz w:val="32"/>
          <w:szCs w:val="32"/>
        </w:rPr>
        <w:t>资产的10%</w:t>
      </w:r>
      <w:r>
        <w:rPr>
          <w:rFonts w:ascii="仿宋" w:eastAsia="仿宋" w:hAnsi="仿宋" w:hint="eastAsia"/>
          <w:color w:val="000000"/>
          <w:sz w:val="32"/>
          <w:szCs w:val="32"/>
        </w:rPr>
        <w:t>以上，且绝对金额超过一千万元，该交易涉及的资产净</w:t>
      </w:r>
      <w:r w:rsidRPr="0000503B">
        <w:rPr>
          <w:rFonts w:ascii="仿宋" w:eastAsia="仿宋" w:hAnsi="仿宋" w:hint="eastAsia"/>
          <w:color w:val="000000"/>
          <w:sz w:val="32"/>
          <w:szCs w:val="32"/>
        </w:rPr>
        <w:t>额同时存在账面值和评估值的，以较高者为准；</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三</w:t>
      </w:r>
      <w:r w:rsidRPr="0000503B">
        <w:rPr>
          <w:rFonts w:ascii="仿宋" w:eastAsia="仿宋" w:hAnsi="仿宋" w:hint="eastAsia"/>
          <w:color w:val="000000"/>
          <w:sz w:val="32"/>
          <w:szCs w:val="32"/>
        </w:rPr>
        <w:t>）交易标的（如股权）在最近一个会计年度相关的营业收入占上市公司最近一个会计年度经审计营业收入的10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以上，且绝对金额超过一千万元；</w:t>
      </w:r>
    </w:p>
    <w:p w:rsidR="00107812"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四</w:t>
      </w:r>
      <w:r w:rsidRPr="0000503B">
        <w:rPr>
          <w:rFonts w:ascii="仿宋" w:eastAsia="仿宋" w:hAnsi="仿宋" w:hint="eastAsia"/>
          <w:color w:val="000000"/>
          <w:sz w:val="32"/>
          <w:szCs w:val="32"/>
        </w:rPr>
        <w:t>）交易标的（如股权）在最近一个会计年度相关的净利润占上市公司最近一个会计年度经审计净利润的10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以上，且绝对金额超过一百万元；</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五</w:t>
      </w:r>
      <w:r w:rsidRPr="0000503B">
        <w:rPr>
          <w:rFonts w:ascii="仿宋" w:eastAsia="仿宋" w:hAnsi="仿宋" w:hint="eastAsia"/>
          <w:color w:val="000000"/>
          <w:sz w:val="32"/>
          <w:szCs w:val="32"/>
        </w:rPr>
        <w:t>）交易的成交金额（含承担债务和费用）占上市公司最近一期经审计净资产的10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以上，且绝对金额超过一千万元；</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w:t>
      </w:r>
      <w:r w:rsidR="0059733B">
        <w:rPr>
          <w:rFonts w:ascii="仿宋" w:eastAsia="仿宋" w:hAnsi="仿宋" w:hint="eastAsia"/>
          <w:color w:val="000000"/>
          <w:sz w:val="32"/>
          <w:szCs w:val="32"/>
        </w:rPr>
        <w:t>六</w:t>
      </w:r>
      <w:r w:rsidRPr="0000503B">
        <w:rPr>
          <w:rFonts w:ascii="仿宋" w:eastAsia="仿宋" w:hAnsi="仿宋" w:hint="eastAsia"/>
          <w:color w:val="000000"/>
          <w:sz w:val="32"/>
          <w:szCs w:val="32"/>
        </w:rPr>
        <w:t>）交易产生的</w:t>
      </w:r>
      <w:r w:rsidR="00DD5714">
        <w:rPr>
          <w:rFonts w:ascii="仿宋" w:eastAsia="仿宋" w:hAnsi="仿宋" w:hint="eastAsia"/>
          <w:color w:val="000000"/>
          <w:sz w:val="32"/>
          <w:szCs w:val="32"/>
        </w:rPr>
        <w:t>利润</w:t>
      </w:r>
      <w:r w:rsidRPr="0000503B">
        <w:rPr>
          <w:rFonts w:ascii="仿宋" w:eastAsia="仿宋" w:hAnsi="仿宋" w:hint="eastAsia"/>
          <w:color w:val="000000"/>
          <w:sz w:val="32"/>
          <w:szCs w:val="32"/>
        </w:rPr>
        <w:t>占上市公司最近一个会计年度经审计净利润的10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以上，且绝对金额超过一百万元。</w:t>
      </w:r>
    </w:p>
    <w:p w:rsidR="00192CD5" w:rsidRPr="0000503B" w:rsidRDefault="00072B1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上述指标计算中涉及数据</w:t>
      </w:r>
      <w:r w:rsidR="00107812" w:rsidRPr="0000503B">
        <w:rPr>
          <w:rFonts w:ascii="仿宋" w:eastAsia="仿宋" w:hAnsi="仿宋" w:hint="eastAsia"/>
          <w:color w:val="000000"/>
          <w:sz w:val="32"/>
          <w:szCs w:val="32"/>
        </w:rPr>
        <w:t>为负值</w:t>
      </w:r>
      <w:r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，取其绝对值计算。</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6.1.3　除本规则第6.1.9条、第6.1.10条</w:t>
      </w:r>
      <w:r w:rsidR="00072B11" w:rsidRPr="0000503B">
        <w:rPr>
          <w:rFonts w:ascii="仿宋" w:eastAsia="仿宋" w:hAnsi="仿宋" w:hint="eastAsia"/>
          <w:color w:val="000000"/>
          <w:sz w:val="32"/>
          <w:szCs w:val="32"/>
        </w:rPr>
        <w:t>的规定</w:t>
      </w:r>
      <w:r w:rsidRPr="0000503B">
        <w:rPr>
          <w:rFonts w:ascii="仿宋" w:eastAsia="仿宋" w:hAnsi="仿宋" w:hint="eastAsia"/>
          <w:color w:val="000000"/>
          <w:sz w:val="32"/>
          <w:szCs w:val="32"/>
        </w:rPr>
        <w:t>外，上市公司发生的交易达到下列标准之一的，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r w:rsidR="007665A9" w:rsidRPr="0000503B">
        <w:rPr>
          <w:rFonts w:ascii="仿宋" w:eastAsia="仿宋" w:hAnsi="仿宋" w:hint="eastAsia"/>
          <w:color w:val="000000"/>
          <w:sz w:val="32"/>
          <w:szCs w:val="32"/>
        </w:rPr>
        <w:t>并</w:t>
      </w:r>
      <w:r w:rsidRPr="0000503B">
        <w:rPr>
          <w:rFonts w:ascii="仿宋" w:eastAsia="仿宋" w:hAnsi="仿宋" w:hint="eastAsia"/>
          <w:color w:val="000000"/>
          <w:sz w:val="32"/>
          <w:szCs w:val="32"/>
        </w:rPr>
        <w:t>提交股东大会审议：</w:t>
      </w:r>
    </w:p>
    <w:p w:rsidR="00107812"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（一）交易涉及的资产总额占上市公司最近一期经审计总资产的50%以上，该交易涉及的资产总额同时存在账面值和评估值的，以较高者为准；</w:t>
      </w:r>
    </w:p>
    <w:p w:rsidR="0059733B" w:rsidRPr="0000503B" w:rsidRDefault="0059733B" w:rsidP="0059733B">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sidRPr="0000503B">
        <w:rPr>
          <w:rFonts w:ascii="仿宋" w:eastAsia="仿宋" w:hAnsi="仿宋" w:hint="eastAsia"/>
          <w:color w:val="000000"/>
          <w:sz w:val="32"/>
          <w:szCs w:val="32"/>
        </w:rPr>
        <w:t>交易标的（如股权）涉及的资产</w:t>
      </w:r>
      <w:r>
        <w:rPr>
          <w:rFonts w:ascii="仿宋" w:eastAsia="仿宋" w:hAnsi="仿宋" w:hint="eastAsia"/>
          <w:color w:val="000000"/>
          <w:sz w:val="32"/>
          <w:szCs w:val="32"/>
        </w:rPr>
        <w:t>净额</w:t>
      </w:r>
      <w:r w:rsidRPr="0000503B">
        <w:rPr>
          <w:rFonts w:ascii="仿宋" w:eastAsia="仿宋" w:hAnsi="仿宋" w:hint="eastAsia"/>
          <w:color w:val="000000"/>
          <w:sz w:val="32"/>
          <w:szCs w:val="32"/>
        </w:rPr>
        <w:t>占上市公</w:t>
      </w:r>
      <w:r>
        <w:rPr>
          <w:rFonts w:ascii="仿宋" w:eastAsia="仿宋" w:hAnsi="仿宋" w:hint="eastAsia"/>
          <w:color w:val="000000"/>
          <w:sz w:val="32"/>
          <w:szCs w:val="32"/>
        </w:rPr>
        <w:t>司最近一期经审计净</w:t>
      </w:r>
      <w:r w:rsidRPr="0000503B">
        <w:rPr>
          <w:rFonts w:ascii="仿宋" w:eastAsia="仿宋" w:hAnsi="仿宋" w:hint="eastAsia"/>
          <w:color w:val="000000"/>
          <w:sz w:val="32"/>
          <w:szCs w:val="32"/>
        </w:rPr>
        <w:t>资产的</w:t>
      </w:r>
      <w:r>
        <w:rPr>
          <w:rFonts w:ascii="仿宋" w:eastAsia="仿宋" w:hAnsi="仿宋" w:hint="eastAsia"/>
          <w:color w:val="000000"/>
          <w:sz w:val="32"/>
          <w:szCs w:val="32"/>
        </w:rPr>
        <w:t>5</w:t>
      </w:r>
      <w:r w:rsidRPr="0000503B">
        <w:rPr>
          <w:rFonts w:ascii="仿宋" w:eastAsia="仿宋" w:hAnsi="仿宋" w:hint="eastAsia"/>
          <w:color w:val="000000"/>
          <w:sz w:val="32"/>
          <w:szCs w:val="32"/>
        </w:rPr>
        <w:t>0%</w:t>
      </w:r>
      <w:r>
        <w:rPr>
          <w:rFonts w:ascii="仿宋" w:eastAsia="仿宋" w:hAnsi="仿宋" w:hint="eastAsia"/>
          <w:color w:val="000000"/>
          <w:sz w:val="32"/>
          <w:szCs w:val="32"/>
        </w:rPr>
        <w:t>以上，且绝对金额超过五千万元，该交易涉及的资产净</w:t>
      </w:r>
      <w:r w:rsidRPr="0000503B">
        <w:rPr>
          <w:rFonts w:ascii="仿宋" w:eastAsia="仿宋" w:hAnsi="仿宋" w:hint="eastAsia"/>
          <w:color w:val="000000"/>
          <w:sz w:val="32"/>
          <w:szCs w:val="32"/>
        </w:rPr>
        <w:t>额同时存在账面值和评估值的，以较高者为准；</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三</w:t>
      </w:r>
      <w:r w:rsidRPr="0000503B">
        <w:rPr>
          <w:rFonts w:ascii="仿宋" w:eastAsia="仿宋" w:hAnsi="仿宋" w:hint="eastAsia"/>
          <w:color w:val="000000"/>
          <w:sz w:val="32"/>
          <w:szCs w:val="32"/>
        </w:rPr>
        <w:t>）交易标的（如股权）在最近一个会计年度相关的营业收入占上市公司最近一个会计年度经审计营业收入的50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以上，且绝对金额超过五千万元；</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四</w:t>
      </w:r>
      <w:r w:rsidRPr="0000503B">
        <w:rPr>
          <w:rFonts w:ascii="仿宋" w:eastAsia="仿宋" w:hAnsi="仿宋" w:hint="eastAsia"/>
          <w:color w:val="000000"/>
          <w:sz w:val="32"/>
          <w:szCs w:val="32"/>
        </w:rPr>
        <w:t>）交易标的（如股权）在最近一个会计年度相关的净利润占上市公司最近一个会计年度经审计净利润的50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以上，且绝对金额超过五百万元；</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五</w:t>
      </w:r>
      <w:r w:rsidRPr="0000503B">
        <w:rPr>
          <w:rFonts w:ascii="仿宋" w:eastAsia="仿宋" w:hAnsi="仿宋" w:hint="eastAsia"/>
          <w:color w:val="000000"/>
          <w:sz w:val="32"/>
          <w:szCs w:val="32"/>
        </w:rPr>
        <w:t>）交易的成交金额（含承担债务和费用）占上市公司最近一期经审计净资产的50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以上，且绝对金额超过五千万元；</w:t>
      </w:r>
    </w:p>
    <w:p w:rsidR="00107812" w:rsidRPr="0000503B" w:rsidRDefault="00193CC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59733B">
        <w:rPr>
          <w:rFonts w:ascii="仿宋" w:eastAsia="仿宋" w:hAnsi="仿宋" w:hint="eastAsia"/>
          <w:color w:val="000000"/>
          <w:sz w:val="32"/>
          <w:szCs w:val="32"/>
        </w:rPr>
        <w:t>六</w:t>
      </w:r>
      <w:r w:rsidRPr="0000503B">
        <w:rPr>
          <w:rFonts w:ascii="仿宋" w:eastAsia="仿宋" w:hAnsi="仿宋" w:hint="eastAsia"/>
          <w:color w:val="000000"/>
          <w:sz w:val="32"/>
          <w:szCs w:val="32"/>
        </w:rPr>
        <w:t>）交易产生的利润</w:t>
      </w:r>
      <w:r w:rsidR="00107812" w:rsidRPr="0000503B">
        <w:rPr>
          <w:rFonts w:ascii="仿宋" w:eastAsia="仿宋" w:hAnsi="仿宋" w:hint="eastAsia"/>
          <w:color w:val="000000"/>
          <w:sz w:val="32"/>
          <w:szCs w:val="32"/>
        </w:rPr>
        <w:t>占上市公司最近一个会计年度经审计净利润的50</w:t>
      </w:r>
      <w:r w:rsidR="001E12FC">
        <w:rPr>
          <w:rFonts w:ascii="仿宋" w:eastAsia="仿宋" w:hAnsi="仿宋" w:hint="eastAsia"/>
          <w:color w:val="000000"/>
          <w:sz w:val="32"/>
          <w:szCs w:val="32"/>
        </w:rPr>
        <w:t>%</w:t>
      </w:r>
      <w:r w:rsidR="00107812" w:rsidRPr="0000503B">
        <w:rPr>
          <w:rFonts w:ascii="仿宋" w:eastAsia="仿宋" w:hAnsi="仿宋" w:hint="eastAsia"/>
          <w:color w:val="000000"/>
          <w:sz w:val="32"/>
          <w:szCs w:val="32"/>
        </w:rPr>
        <w:t>以上，且绝对金额超过五百万元。</w:t>
      </w:r>
    </w:p>
    <w:p w:rsidR="00192CD5" w:rsidRPr="0000503B" w:rsidRDefault="00072B1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上述指标计算涉及的数据</w:t>
      </w:r>
      <w:r w:rsidR="00107812" w:rsidRPr="0000503B">
        <w:rPr>
          <w:rFonts w:ascii="仿宋" w:eastAsia="仿宋" w:hAnsi="仿宋" w:hint="eastAsia"/>
          <w:color w:val="000000"/>
          <w:sz w:val="32"/>
          <w:szCs w:val="32"/>
        </w:rPr>
        <w:t>为负值</w:t>
      </w:r>
      <w:r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，取其绝对值计算。</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6.1.4　上市公司发生</w:t>
      </w:r>
      <w:r w:rsidR="00BB46FD">
        <w:rPr>
          <w:rFonts w:ascii="仿宋" w:eastAsia="仿宋" w:hAnsi="仿宋" w:hint="eastAsia"/>
          <w:color w:val="000000"/>
          <w:sz w:val="32"/>
          <w:szCs w:val="32"/>
        </w:rPr>
        <w:t>的交易属于下列情形之一</w:t>
      </w:r>
      <w:r w:rsidRPr="0000503B">
        <w:rPr>
          <w:rFonts w:ascii="仿宋" w:eastAsia="仿宋" w:hAnsi="仿宋" w:hint="eastAsia"/>
          <w:color w:val="000000"/>
          <w:sz w:val="32"/>
          <w:szCs w:val="32"/>
        </w:rPr>
        <w:t>的，可以免于按照本规则第6.1.3条的规定提交股东大会审议，但仍</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w:t>
      </w:r>
      <w:r w:rsidR="00A91237">
        <w:rPr>
          <w:rFonts w:ascii="仿宋" w:eastAsia="仿宋" w:hAnsi="仿宋" w:hint="eastAsia"/>
          <w:color w:val="000000"/>
          <w:sz w:val="32"/>
          <w:szCs w:val="32"/>
        </w:rPr>
        <w:t>有关</w:t>
      </w:r>
      <w:r w:rsidRPr="0000503B">
        <w:rPr>
          <w:rFonts w:ascii="仿宋" w:eastAsia="仿宋" w:hAnsi="仿宋" w:hint="eastAsia"/>
          <w:color w:val="000000"/>
          <w:sz w:val="32"/>
          <w:szCs w:val="32"/>
        </w:rPr>
        <w:t>规定履行信息披露义务：</w:t>
      </w:r>
    </w:p>
    <w:p w:rsidR="00107812" w:rsidRPr="0000503B" w:rsidRDefault="005859F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w:t>
      </w:r>
      <w:r w:rsidR="00107812" w:rsidRPr="0000503B">
        <w:rPr>
          <w:rFonts w:ascii="仿宋" w:eastAsia="仿宋" w:hAnsi="仿宋" w:hint="eastAsia"/>
          <w:color w:val="000000"/>
          <w:sz w:val="32"/>
          <w:szCs w:val="32"/>
        </w:rPr>
        <w:t>）公司发生受</w:t>
      </w:r>
      <w:r w:rsidR="00072B11" w:rsidRPr="0000503B">
        <w:rPr>
          <w:rFonts w:ascii="仿宋" w:eastAsia="仿宋" w:hAnsi="仿宋" w:hint="eastAsia"/>
          <w:color w:val="000000"/>
          <w:sz w:val="32"/>
          <w:szCs w:val="32"/>
        </w:rPr>
        <w:t>赠现金资产、获得债务减免等不涉及对价支付、不附有任何义务的交易；</w:t>
      </w:r>
    </w:p>
    <w:p w:rsidR="00107812" w:rsidRPr="0000503B" w:rsidRDefault="005859F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w:t>
      </w:r>
      <w:r w:rsidR="00107812" w:rsidRPr="0000503B">
        <w:rPr>
          <w:rFonts w:ascii="仿宋" w:eastAsia="仿宋" w:hAnsi="仿宋" w:hint="eastAsia"/>
          <w:color w:val="000000"/>
          <w:sz w:val="32"/>
          <w:szCs w:val="32"/>
        </w:rPr>
        <w:t>）公司发生的交易仅达到本规则第6.1.3条</w:t>
      </w:r>
      <w:r w:rsidR="00F2766E">
        <w:rPr>
          <w:rFonts w:ascii="仿宋" w:eastAsia="仿宋" w:hAnsi="仿宋" w:hint="eastAsia"/>
          <w:color w:val="000000"/>
          <w:sz w:val="32"/>
          <w:szCs w:val="32"/>
        </w:rPr>
        <w:t>第一款</w:t>
      </w:r>
      <w:r w:rsidR="00107812" w:rsidRPr="0000503B">
        <w:rPr>
          <w:rFonts w:ascii="仿宋" w:eastAsia="仿宋" w:hAnsi="仿宋" w:hint="eastAsia"/>
          <w:color w:val="000000"/>
          <w:sz w:val="32"/>
          <w:szCs w:val="32"/>
        </w:rPr>
        <w:t>第（</w:t>
      </w:r>
      <w:r w:rsidR="004A5D05">
        <w:rPr>
          <w:rFonts w:ascii="仿宋" w:eastAsia="仿宋" w:hAnsi="仿宋" w:hint="eastAsia"/>
          <w:color w:val="000000"/>
          <w:sz w:val="32"/>
          <w:szCs w:val="32"/>
        </w:rPr>
        <w:t>四</w:t>
      </w:r>
      <w:r w:rsidR="00107812" w:rsidRPr="0000503B">
        <w:rPr>
          <w:rFonts w:ascii="仿宋" w:eastAsia="仿宋" w:hAnsi="仿宋" w:hint="eastAsia"/>
          <w:color w:val="000000"/>
          <w:sz w:val="32"/>
          <w:szCs w:val="32"/>
        </w:rPr>
        <w:t>）项或者第（</w:t>
      </w:r>
      <w:r w:rsidR="004A5D05">
        <w:rPr>
          <w:rFonts w:ascii="仿宋" w:eastAsia="仿宋" w:hAnsi="仿宋" w:hint="eastAsia"/>
          <w:color w:val="000000"/>
          <w:sz w:val="32"/>
          <w:szCs w:val="32"/>
        </w:rPr>
        <w:t>六</w:t>
      </w:r>
      <w:r w:rsidR="00107812" w:rsidRPr="0000503B">
        <w:rPr>
          <w:rFonts w:ascii="仿宋" w:eastAsia="仿宋" w:hAnsi="仿宋" w:hint="eastAsia"/>
          <w:color w:val="000000"/>
          <w:sz w:val="32"/>
          <w:szCs w:val="32"/>
        </w:rPr>
        <w:t>）项标准，且上市公司最近一个会计年度每股收益的绝对值低于0.05</w:t>
      </w:r>
      <w:r w:rsidR="00072B11" w:rsidRPr="0000503B">
        <w:rPr>
          <w:rFonts w:ascii="仿宋" w:eastAsia="仿宋" w:hAnsi="仿宋" w:hint="eastAsia"/>
          <w:color w:val="000000"/>
          <w:sz w:val="32"/>
          <w:szCs w:val="32"/>
        </w:rPr>
        <w:t>元</w:t>
      </w:r>
      <w:r w:rsidR="00107812" w:rsidRPr="0000503B">
        <w:rPr>
          <w:rFonts w:ascii="仿宋" w:eastAsia="仿宋" w:hAnsi="仿宋" w:hint="eastAsia"/>
          <w:color w:val="000000"/>
          <w:sz w:val="32"/>
          <w:szCs w:val="32"/>
        </w:rPr>
        <w:t>。</w:t>
      </w:r>
    </w:p>
    <w:p w:rsidR="00286D8C"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6.1.5　</w:t>
      </w:r>
      <w:r w:rsidR="000862D9" w:rsidRPr="0000503B">
        <w:rPr>
          <w:rFonts w:ascii="仿宋" w:eastAsia="仿宋" w:hAnsi="仿宋" w:hint="eastAsia"/>
          <w:color w:val="000000"/>
          <w:sz w:val="32"/>
          <w:szCs w:val="32"/>
        </w:rPr>
        <w:t>上市公司购买或者出售股权的，应当按照公司所持权益变动比例计算相关财务指标适用</w:t>
      </w:r>
      <w:r w:rsidR="00072B11" w:rsidRPr="0000503B">
        <w:rPr>
          <w:rFonts w:ascii="仿宋" w:eastAsia="仿宋" w:hAnsi="仿宋" w:hint="eastAsia"/>
          <w:color w:val="000000"/>
          <w:sz w:val="32"/>
          <w:szCs w:val="32"/>
        </w:rPr>
        <w:t>本规则</w:t>
      </w:r>
      <w:r w:rsidR="000862D9" w:rsidRPr="0000503B">
        <w:rPr>
          <w:rFonts w:ascii="仿宋" w:eastAsia="仿宋" w:hAnsi="仿宋" w:hint="eastAsia"/>
          <w:color w:val="000000"/>
          <w:sz w:val="32"/>
          <w:szCs w:val="32"/>
        </w:rPr>
        <w:t>第6.1.2条和第6.1.3条的规定。</w:t>
      </w:r>
    </w:p>
    <w:p w:rsidR="000862D9" w:rsidRPr="0000503B" w:rsidRDefault="00072B1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交易</w:t>
      </w:r>
      <w:r w:rsidR="00BB46FD">
        <w:rPr>
          <w:rFonts w:ascii="仿宋" w:eastAsia="仿宋" w:hAnsi="仿宋" w:hint="eastAsia"/>
          <w:color w:val="000000"/>
          <w:sz w:val="32"/>
          <w:szCs w:val="32"/>
        </w:rPr>
        <w:t>导致上市公司合并报表范围发生变更的，应当</w:t>
      </w:r>
      <w:r w:rsidR="004A5D05">
        <w:rPr>
          <w:rFonts w:ascii="仿宋" w:eastAsia="仿宋" w:hAnsi="仿宋" w:hint="eastAsia"/>
          <w:color w:val="000000"/>
          <w:sz w:val="32"/>
          <w:szCs w:val="32"/>
        </w:rPr>
        <w:t>以该股权对应标的公司</w:t>
      </w:r>
      <w:r w:rsidR="00BB46FD">
        <w:rPr>
          <w:rFonts w:ascii="仿宋" w:eastAsia="仿宋" w:hAnsi="仿宋" w:hint="eastAsia"/>
          <w:color w:val="000000"/>
          <w:sz w:val="32"/>
          <w:szCs w:val="32"/>
        </w:rPr>
        <w:t>的</w:t>
      </w:r>
      <w:r w:rsidR="009F011B">
        <w:rPr>
          <w:rFonts w:ascii="仿宋" w:eastAsia="仿宋" w:hAnsi="仿宋" w:hint="eastAsia"/>
          <w:color w:val="000000"/>
          <w:sz w:val="32"/>
          <w:szCs w:val="32"/>
        </w:rPr>
        <w:t>相关财务指标适用</w:t>
      </w:r>
      <w:r w:rsidR="000862D9" w:rsidRPr="0000503B">
        <w:rPr>
          <w:rFonts w:ascii="仿宋" w:eastAsia="仿宋" w:hAnsi="仿宋" w:hint="eastAsia"/>
          <w:color w:val="000000"/>
          <w:sz w:val="32"/>
          <w:szCs w:val="32"/>
        </w:rPr>
        <w:t>本规则第6.1.2条和第6.1.3条</w:t>
      </w:r>
      <w:r w:rsidR="009F011B">
        <w:rPr>
          <w:rFonts w:ascii="仿宋" w:eastAsia="仿宋" w:hAnsi="仿宋" w:hint="eastAsia"/>
          <w:color w:val="000000"/>
          <w:sz w:val="32"/>
          <w:szCs w:val="32"/>
        </w:rPr>
        <w:t>的规定</w:t>
      </w:r>
      <w:r w:rsidR="000862D9" w:rsidRPr="0000503B">
        <w:rPr>
          <w:rFonts w:ascii="仿宋" w:eastAsia="仿宋" w:hAnsi="仿宋" w:hint="eastAsia"/>
          <w:color w:val="000000"/>
          <w:sz w:val="32"/>
          <w:szCs w:val="32"/>
        </w:rPr>
        <w:t>。</w:t>
      </w:r>
    </w:p>
    <w:p w:rsidR="00107812" w:rsidRPr="0000503B" w:rsidRDefault="000862D9"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因委托或者受托管理资产和业务</w:t>
      </w:r>
      <w:r w:rsidR="00613376">
        <w:rPr>
          <w:rFonts w:ascii="仿宋" w:eastAsia="仿宋" w:hAnsi="仿宋" w:hint="eastAsia"/>
          <w:color w:val="000000"/>
          <w:sz w:val="32"/>
          <w:szCs w:val="32"/>
        </w:rPr>
        <w:t>等</w:t>
      </w:r>
      <w:r w:rsidRPr="0000503B">
        <w:rPr>
          <w:rFonts w:ascii="仿宋" w:eastAsia="仿宋" w:hAnsi="仿宋" w:hint="eastAsia"/>
          <w:color w:val="000000"/>
          <w:sz w:val="32"/>
          <w:szCs w:val="32"/>
        </w:rPr>
        <w:t>，导致上市公司合并报表范围发生变更的，参照适用前款规定。</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6.1.6　上市公司发生</w:t>
      </w:r>
      <w:r w:rsidR="00BD4EB0" w:rsidRPr="0000503B">
        <w:rPr>
          <w:rFonts w:ascii="仿宋" w:eastAsia="仿宋" w:hAnsi="仿宋" w:hint="eastAsia"/>
          <w:color w:val="000000"/>
          <w:sz w:val="32"/>
          <w:szCs w:val="32"/>
        </w:rPr>
        <w:t>交易</w:t>
      </w:r>
      <w:r w:rsidRPr="0000503B">
        <w:rPr>
          <w:rFonts w:ascii="仿宋" w:eastAsia="仿宋" w:hAnsi="仿宋" w:hint="eastAsia"/>
          <w:color w:val="000000"/>
          <w:sz w:val="32"/>
          <w:szCs w:val="32"/>
        </w:rPr>
        <w:t>达到本规则第6.1.3</w:t>
      </w:r>
      <w:r w:rsidR="00BD4EB0" w:rsidRPr="0000503B">
        <w:rPr>
          <w:rFonts w:ascii="仿宋" w:eastAsia="仿宋" w:hAnsi="仿宋" w:hint="eastAsia"/>
          <w:color w:val="000000"/>
          <w:sz w:val="32"/>
          <w:szCs w:val="32"/>
        </w:rPr>
        <w:t>条规定标准</w:t>
      </w:r>
      <w:r w:rsidRPr="0000503B">
        <w:rPr>
          <w:rFonts w:ascii="仿宋" w:eastAsia="仿宋" w:hAnsi="仿宋" w:hint="eastAsia"/>
          <w:color w:val="000000"/>
          <w:sz w:val="32"/>
          <w:szCs w:val="32"/>
        </w:rPr>
        <w:t>，交易标的为公司股权的，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披露标的资产经审计的最近一年又一期财务会计报告。会计师事务所发表的审计意见</w:t>
      </w:r>
      <w:r w:rsidR="004523C9" w:rsidRPr="0000503B">
        <w:rPr>
          <w:rFonts w:ascii="仿宋" w:eastAsia="仿宋" w:hAnsi="仿宋" w:hint="eastAsia"/>
          <w:color w:val="000000"/>
          <w:sz w:val="32"/>
          <w:szCs w:val="32"/>
        </w:rPr>
        <w:t>应当</w:t>
      </w:r>
      <w:r w:rsidR="000604A2">
        <w:rPr>
          <w:rFonts w:ascii="仿宋" w:eastAsia="仿宋" w:hAnsi="仿宋" w:hint="eastAsia"/>
          <w:color w:val="000000"/>
          <w:sz w:val="32"/>
          <w:szCs w:val="32"/>
        </w:rPr>
        <w:t>为无保留意见，审计基准</w:t>
      </w:r>
      <w:r w:rsidRPr="0000503B">
        <w:rPr>
          <w:rFonts w:ascii="仿宋" w:eastAsia="仿宋" w:hAnsi="仿宋" w:hint="eastAsia"/>
          <w:color w:val="000000"/>
          <w:sz w:val="32"/>
          <w:szCs w:val="32"/>
        </w:rPr>
        <w:t>日距审议相关交易事项的股东大会召开日不得超过六个月。</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公司发生</w:t>
      </w:r>
      <w:r w:rsidR="00BD4EB0" w:rsidRPr="0000503B">
        <w:rPr>
          <w:rFonts w:ascii="仿宋" w:eastAsia="仿宋" w:hAnsi="仿宋" w:hint="eastAsia"/>
          <w:color w:val="000000"/>
          <w:sz w:val="32"/>
          <w:szCs w:val="32"/>
        </w:rPr>
        <w:t>交易</w:t>
      </w:r>
      <w:r w:rsidRPr="0000503B">
        <w:rPr>
          <w:rFonts w:ascii="仿宋" w:eastAsia="仿宋" w:hAnsi="仿宋" w:hint="eastAsia"/>
          <w:color w:val="000000"/>
          <w:sz w:val="32"/>
          <w:szCs w:val="32"/>
        </w:rPr>
        <w:t>达到本规则第6.1.3</w:t>
      </w:r>
      <w:r w:rsidR="00BD4EB0" w:rsidRPr="0000503B">
        <w:rPr>
          <w:rFonts w:ascii="仿宋" w:eastAsia="仿宋" w:hAnsi="仿宋" w:hint="eastAsia"/>
          <w:color w:val="000000"/>
          <w:sz w:val="32"/>
          <w:szCs w:val="32"/>
        </w:rPr>
        <w:t>条规定标准</w:t>
      </w:r>
      <w:r w:rsidRPr="0000503B">
        <w:rPr>
          <w:rFonts w:ascii="仿宋" w:eastAsia="仿宋" w:hAnsi="仿宋" w:hint="eastAsia"/>
          <w:color w:val="000000"/>
          <w:sz w:val="32"/>
          <w:szCs w:val="32"/>
        </w:rPr>
        <w:t>，交易标的为</w:t>
      </w:r>
      <w:r w:rsidR="00BD4EB0" w:rsidRPr="0000503B">
        <w:rPr>
          <w:rFonts w:ascii="仿宋" w:eastAsia="仿宋" w:hAnsi="仿宋" w:hint="eastAsia"/>
          <w:color w:val="000000"/>
          <w:sz w:val="32"/>
          <w:szCs w:val="32"/>
        </w:rPr>
        <w:t>公司</w:t>
      </w:r>
      <w:r w:rsidRPr="0000503B">
        <w:rPr>
          <w:rFonts w:ascii="仿宋" w:eastAsia="仿宋" w:hAnsi="仿宋" w:hint="eastAsia"/>
          <w:color w:val="000000"/>
          <w:sz w:val="32"/>
          <w:szCs w:val="32"/>
        </w:rPr>
        <w:t>股权以外的其他资产的，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披露标的资产由资产评估机构出具的评估报告。评估基准日距审议相关交易事项的股东大会召开日不得超过一年。</w:t>
      </w:r>
    </w:p>
    <w:p w:rsidR="00604998"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公司依据</w:t>
      </w:r>
      <w:r w:rsidR="00DD74FF" w:rsidRPr="00DD74FF">
        <w:rPr>
          <w:rFonts w:ascii="仿宋" w:eastAsia="仿宋" w:hAnsi="仿宋" w:hint="eastAsia"/>
          <w:color w:val="000000"/>
          <w:sz w:val="32"/>
          <w:szCs w:val="32"/>
        </w:rPr>
        <w:t>其他法律法规</w:t>
      </w:r>
      <w:r w:rsidR="00DD74FF">
        <w:rPr>
          <w:rFonts w:ascii="仿宋" w:eastAsia="仿宋" w:hAnsi="仿宋" w:hint="eastAsia"/>
          <w:color w:val="000000"/>
          <w:sz w:val="32"/>
          <w:szCs w:val="32"/>
        </w:rPr>
        <w:t>或</w:t>
      </w:r>
      <w:r w:rsidRPr="0000503B">
        <w:rPr>
          <w:rFonts w:ascii="仿宋" w:eastAsia="仿宋" w:hAnsi="仿宋" w:hint="eastAsia"/>
          <w:color w:val="000000"/>
          <w:sz w:val="32"/>
          <w:szCs w:val="32"/>
        </w:rPr>
        <w:t>其公司章程</w:t>
      </w:r>
      <w:r w:rsidR="000A11A8" w:rsidRPr="0000503B">
        <w:rPr>
          <w:rFonts w:ascii="仿宋" w:eastAsia="仿宋" w:hAnsi="仿宋" w:hint="eastAsia"/>
          <w:color w:val="000000"/>
          <w:sz w:val="32"/>
          <w:szCs w:val="32"/>
        </w:rPr>
        <w:t>提交股东大会审议</w:t>
      </w:r>
      <w:r w:rsidR="00BD4EB0"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自愿提交股东大会审议的，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适用前两款规定</w:t>
      </w:r>
      <w:r w:rsidR="00153F97" w:rsidRPr="0000503B">
        <w:rPr>
          <w:rFonts w:ascii="仿宋" w:eastAsia="仿宋" w:hAnsi="仿宋" w:hint="eastAsia"/>
          <w:color w:val="000000"/>
          <w:sz w:val="32"/>
          <w:szCs w:val="32"/>
        </w:rPr>
        <w:t>，本所另有规定的除外</w:t>
      </w:r>
      <w:r w:rsidRPr="0000503B">
        <w:rPr>
          <w:rFonts w:ascii="仿宋" w:eastAsia="仿宋" w:hAnsi="仿宋" w:hint="eastAsia"/>
          <w:color w:val="000000"/>
          <w:sz w:val="32"/>
          <w:szCs w:val="32"/>
        </w:rPr>
        <w:t>。</w:t>
      </w:r>
    </w:p>
    <w:p w:rsidR="00613376" w:rsidRDefault="0060499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公司发生</w:t>
      </w:r>
      <w:r w:rsidR="008556FB">
        <w:rPr>
          <w:rFonts w:ascii="仿宋" w:eastAsia="仿宋" w:hAnsi="仿宋" w:hint="eastAsia"/>
          <w:color w:val="000000"/>
          <w:sz w:val="32"/>
          <w:szCs w:val="32"/>
        </w:rPr>
        <w:t>交易达到</w:t>
      </w:r>
      <w:r>
        <w:rPr>
          <w:rFonts w:ascii="仿宋" w:eastAsia="仿宋" w:hAnsi="仿宋" w:hint="eastAsia"/>
          <w:color w:val="000000"/>
          <w:sz w:val="32"/>
          <w:szCs w:val="32"/>
        </w:rPr>
        <w:t>本规则第6.1.2条</w:t>
      </w:r>
      <w:r w:rsidR="00E04E9E">
        <w:rPr>
          <w:rFonts w:ascii="仿宋" w:eastAsia="仿宋" w:hAnsi="仿宋" w:hint="eastAsia"/>
          <w:color w:val="000000"/>
          <w:sz w:val="32"/>
          <w:szCs w:val="32"/>
        </w:rPr>
        <w:t>、第6.1.3条</w:t>
      </w:r>
      <w:r w:rsidR="00E96AC6">
        <w:rPr>
          <w:rFonts w:ascii="仿宋" w:eastAsia="仿宋" w:hAnsi="仿宋" w:hint="eastAsia"/>
          <w:color w:val="000000"/>
          <w:sz w:val="32"/>
          <w:szCs w:val="32"/>
        </w:rPr>
        <w:t>规定的</w:t>
      </w:r>
      <w:r w:rsidR="008556FB">
        <w:rPr>
          <w:rFonts w:ascii="仿宋" w:eastAsia="仿宋" w:hAnsi="仿宋" w:hint="eastAsia"/>
          <w:color w:val="000000"/>
          <w:sz w:val="32"/>
          <w:szCs w:val="32"/>
        </w:rPr>
        <w:t>标准</w:t>
      </w:r>
      <w:r>
        <w:rPr>
          <w:rFonts w:ascii="仿宋" w:eastAsia="仿宋" w:hAnsi="仿宋" w:hint="eastAsia"/>
          <w:color w:val="000000"/>
          <w:sz w:val="32"/>
          <w:szCs w:val="32"/>
        </w:rPr>
        <w:t>，</w:t>
      </w:r>
      <w:r w:rsidRPr="0000503B">
        <w:rPr>
          <w:rFonts w:ascii="仿宋" w:eastAsia="仿宋" w:hAnsi="仿宋" w:hint="eastAsia"/>
          <w:color w:val="000000"/>
          <w:sz w:val="32"/>
          <w:szCs w:val="32"/>
        </w:rPr>
        <w:t>交易对方以非现金资产作为交易对价或者</w:t>
      </w:r>
      <w:r>
        <w:rPr>
          <w:rFonts w:ascii="仿宋" w:eastAsia="仿宋" w:hAnsi="仿宋" w:hint="eastAsia"/>
          <w:color w:val="000000"/>
          <w:sz w:val="32"/>
          <w:szCs w:val="32"/>
        </w:rPr>
        <w:t>抵偿上市公司债务的，</w:t>
      </w:r>
      <w:r w:rsidR="00E96AC6">
        <w:rPr>
          <w:rFonts w:ascii="仿宋" w:eastAsia="仿宋" w:hAnsi="仿宋" w:hint="eastAsia"/>
          <w:color w:val="000000"/>
          <w:sz w:val="32"/>
          <w:szCs w:val="32"/>
        </w:rPr>
        <w:t>应当披露所涉及资产的符合</w:t>
      </w:r>
      <w:r>
        <w:rPr>
          <w:rFonts w:ascii="仿宋" w:eastAsia="仿宋" w:hAnsi="仿宋" w:hint="eastAsia"/>
          <w:color w:val="000000"/>
          <w:sz w:val="32"/>
          <w:szCs w:val="32"/>
        </w:rPr>
        <w:t>第一款、第二款</w:t>
      </w:r>
      <w:r w:rsidRPr="0000503B">
        <w:rPr>
          <w:rFonts w:ascii="仿宋" w:eastAsia="仿宋" w:hAnsi="仿宋" w:hint="eastAsia"/>
          <w:color w:val="000000"/>
          <w:sz w:val="32"/>
          <w:szCs w:val="32"/>
        </w:rPr>
        <w:t>要求的审计报告或者评估报告。</w:t>
      </w:r>
      <w:r w:rsidR="00F4693A">
        <w:rPr>
          <w:rFonts w:ascii="仿宋" w:eastAsia="仿宋" w:hAnsi="仿宋" w:hint="eastAsia"/>
          <w:color w:val="000000"/>
          <w:sz w:val="32"/>
          <w:szCs w:val="32"/>
        </w:rPr>
        <w:t>相关</w:t>
      </w:r>
      <w:r w:rsidR="000604A2">
        <w:rPr>
          <w:rFonts w:ascii="仿宋" w:eastAsia="仿宋" w:hAnsi="仿宋" w:hint="eastAsia"/>
          <w:color w:val="000000"/>
          <w:sz w:val="32"/>
          <w:szCs w:val="32"/>
        </w:rPr>
        <w:t>交易无需提交股东大会审议的，</w:t>
      </w:r>
      <w:r w:rsidR="00F43ECB">
        <w:rPr>
          <w:rFonts w:ascii="仿宋" w:eastAsia="仿宋" w:hAnsi="仿宋" w:hint="eastAsia"/>
          <w:color w:val="000000"/>
          <w:sz w:val="32"/>
          <w:szCs w:val="32"/>
        </w:rPr>
        <w:t>审计基准</w:t>
      </w:r>
      <w:r w:rsidRPr="00404349">
        <w:rPr>
          <w:rFonts w:ascii="仿宋" w:eastAsia="仿宋" w:hAnsi="仿宋" w:hint="eastAsia"/>
          <w:color w:val="000000"/>
          <w:sz w:val="32"/>
          <w:szCs w:val="32"/>
        </w:rPr>
        <w:t>日</w:t>
      </w:r>
      <w:r w:rsidR="000604A2">
        <w:rPr>
          <w:rFonts w:ascii="仿宋" w:eastAsia="仿宋" w:hAnsi="仿宋" w:hint="eastAsia"/>
          <w:color w:val="000000"/>
          <w:sz w:val="32"/>
          <w:szCs w:val="32"/>
        </w:rPr>
        <w:t>或者</w:t>
      </w:r>
      <w:r w:rsidRPr="00404349">
        <w:rPr>
          <w:rFonts w:ascii="仿宋" w:eastAsia="仿宋" w:hAnsi="仿宋" w:hint="eastAsia"/>
          <w:color w:val="000000"/>
          <w:sz w:val="32"/>
          <w:szCs w:val="32"/>
        </w:rPr>
        <w:t>评估基准日</w:t>
      </w:r>
      <w:r w:rsidR="00F4693A">
        <w:rPr>
          <w:rFonts w:ascii="仿宋" w:eastAsia="仿宋" w:hAnsi="仿宋" w:hint="eastAsia"/>
          <w:color w:val="000000"/>
          <w:sz w:val="32"/>
          <w:szCs w:val="32"/>
        </w:rPr>
        <w:t>距审议相关事项的</w:t>
      </w:r>
      <w:r w:rsidR="000604A2">
        <w:rPr>
          <w:rFonts w:ascii="仿宋" w:eastAsia="仿宋" w:hAnsi="仿宋" w:hint="eastAsia"/>
          <w:color w:val="000000"/>
          <w:sz w:val="32"/>
          <w:szCs w:val="32"/>
        </w:rPr>
        <w:t>董事会召开日或者</w:t>
      </w:r>
      <w:r w:rsidR="00F4693A">
        <w:rPr>
          <w:rFonts w:ascii="仿宋" w:eastAsia="仿宋" w:hAnsi="仿宋" w:hint="eastAsia"/>
          <w:color w:val="000000"/>
          <w:sz w:val="32"/>
          <w:szCs w:val="32"/>
        </w:rPr>
        <w:t>相关事项的公告日</w:t>
      </w:r>
      <w:r w:rsidR="00F4693A" w:rsidRPr="0000503B">
        <w:rPr>
          <w:rFonts w:ascii="仿宋" w:eastAsia="仿宋" w:hAnsi="仿宋" w:hint="eastAsia"/>
          <w:color w:val="000000"/>
          <w:sz w:val="32"/>
          <w:szCs w:val="32"/>
        </w:rPr>
        <w:t>不得超过</w:t>
      </w:r>
      <w:r w:rsidR="00F4693A">
        <w:rPr>
          <w:rFonts w:ascii="仿宋" w:eastAsia="仿宋" w:hAnsi="仿宋" w:hint="eastAsia"/>
          <w:color w:val="000000"/>
          <w:sz w:val="32"/>
          <w:szCs w:val="32"/>
        </w:rPr>
        <w:t>第一款、第二款</w:t>
      </w:r>
      <w:r w:rsidR="00F4693A" w:rsidRPr="0000503B">
        <w:rPr>
          <w:rFonts w:ascii="仿宋" w:eastAsia="仿宋" w:hAnsi="仿宋" w:hint="eastAsia"/>
          <w:color w:val="000000"/>
          <w:sz w:val="32"/>
          <w:szCs w:val="32"/>
        </w:rPr>
        <w:t>要求的</w:t>
      </w:r>
      <w:r w:rsidR="00F4693A">
        <w:rPr>
          <w:rFonts w:ascii="仿宋" w:eastAsia="仿宋" w:hAnsi="仿宋" w:hint="eastAsia"/>
          <w:color w:val="000000"/>
          <w:sz w:val="32"/>
          <w:szCs w:val="32"/>
        </w:rPr>
        <w:t>时限</w:t>
      </w:r>
      <w:r w:rsidRPr="00404349">
        <w:rPr>
          <w:rFonts w:ascii="仿宋" w:eastAsia="仿宋" w:hAnsi="仿宋" w:hint="eastAsia"/>
          <w:color w:val="000000"/>
          <w:sz w:val="32"/>
          <w:szCs w:val="32"/>
        </w:rPr>
        <w:t>。</w:t>
      </w:r>
    </w:p>
    <w:p w:rsidR="00107812" w:rsidRPr="0000503B" w:rsidRDefault="00613376" w:rsidP="00613376">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613376">
        <w:rPr>
          <w:rFonts w:ascii="仿宋" w:eastAsia="仿宋" w:hAnsi="仿宋" w:hint="eastAsia"/>
          <w:color w:val="000000"/>
          <w:sz w:val="32"/>
          <w:szCs w:val="32"/>
        </w:rPr>
        <w:t>公司发生交易虽未达到本规则第6.1.3条规定的标准，中国证监会、本所根据审慎原则可以要求</w:t>
      </w:r>
      <w:r>
        <w:rPr>
          <w:rFonts w:ascii="仿宋" w:eastAsia="仿宋" w:hAnsi="仿宋" w:hint="eastAsia"/>
          <w:color w:val="000000"/>
          <w:sz w:val="32"/>
          <w:szCs w:val="32"/>
        </w:rPr>
        <w:t>公司</w:t>
      </w:r>
      <w:r w:rsidR="00E96AC6">
        <w:rPr>
          <w:rFonts w:ascii="仿宋" w:eastAsia="仿宋" w:hAnsi="仿宋" w:hint="eastAsia"/>
          <w:color w:val="000000"/>
          <w:sz w:val="32"/>
          <w:szCs w:val="32"/>
        </w:rPr>
        <w:t>披露所涉及资产的符合</w:t>
      </w:r>
      <w:r w:rsidRPr="00613376">
        <w:rPr>
          <w:rFonts w:ascii="仿宋" w:eastAsia="仿宋" w:hAnsi="仿宋" w:hint="eastAsia"/>
          <w:color w:val="000000"/>
          <w:sz w:val="32"/>
          <w:szCs w:val="32"/>
        </w:rPr>
        <w:t>第一款、第二款要求的审计报告或者评估报告。</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6.1.7　</w:t>
      </w:r>
      <w:r w:rsidR="00286D8C" w:rsidRPr="0000503B">
        <w:rPr>
          <w:rFonts w:ascii="仿宋" w:eastAsia="仿宋" w:hAnsi="仿宋" w:hint="eastAsia"/>
          <w:color w:val="000000"/>
          <w:sz w:val="32"/>
          <w:szCs w:val="32"/>
        </w:rPr>
        <w:t>上市</w:t>
      </w:r>
      <w:r w:rsidR="00C464C6" w:rsidRPr="0000503B">
        <w:rPr>
          <w:rFonts w:ascii="仿宋" w:eastAsia="仿宋" w:hAnsi="仿宋" w:hint="eastAsia"/>
          <w:color w:val="000000"/>
          <w:sz w:val="32"/>
          <w:szCs w:val="32"/>
        </w:rPr>
        <w:t>公司购买或者出售交易标的少数股权，因在交易前后均无法对交易标的形成控制、共同控制或者重大影响等客观原因，导致确实无法对交易标的最近一年又一期财务会计报告进行审计的，可以披露相关情况并免于按照本规则第6.1.6条的规定披露审计报告，中国证监会或者本所另有规定的除外。</w:t>
      </w:r>
    </w:p>
    <w:p w:rsidR="00192CD5"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6.1.8　上市公司发生本规则第6.1.1</w:t>
      </w:r>
      <w:r w:rsidR="00BB46FD">
        <w:rPr>
          <w:rFonts w:ascii="仿宋" w:eastAsia="仿宋" w:hAnsi="仿宋" w:hint="eastAsia"/>
          <w:color w:val="000000"/>
          <w:sz w:val="32"/>
          <w:szCs w:val="32"/>
        </w:rPr>
        <w:t>条规定的购买资产或</w:t>
      </w:r>
      <w:r w:rsidR="00BB46FD">
        <w:rPr>
          <w:rFonts w:ascii="仿宋" w:eastAsia="仿宋" w:hAnsi="仿宋" w:hint="eastAsia"/>
          <w:color w:val="000000"/>
          <w:sz w:val="32"/>
          <w:szCs w:val="32"/>
        </w:rPr>
        <w:lastRenderedPageBreak/>
        <w:t>者出售资产</w:t>
      </w:r>
      <w:r w:rsidRPr="0000503B">
        <w:rPr>
          <w:rFonts w:ascii="仿宋" w:eastAsia="仿宋" w:hAnsi="仿宋" w:hint="eastAsia"/>
          <w:color w:val="000000"/>
          <w:sz w:val="32"/>
          <w:szCs w:val="32"/>
        </w:rPr>
        <w:t>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以资产总额和成</w:t>
      </w:r>
      <w:r w:rsidR="007225F2" w:rsidRPr="0000503B">
        <w:rPr>
          <w:rFonts w:ascii="仿宋" w:eastAsia="仿宋" w:hAnsi="仿宋" w:hint="eastAsia"/>
          <w:color w:val="000000"/>
          <w:sz w:val="32"/>
          <w:szCs w:val="32"/>
        </w:rPr>
        <w:t>交金额中的较高者为准，按交易事项的类型在连续十二个月内累计计算。经累计计算</w:t>
      </w:r>
      <w:r w:rsidRPr="0000503B">
        <w:rPr>
          <w:rFonts w:ascii="仿宋" w:eastAsia="仿宋" w:hAnsi="仿宋" w:hint="eastAsia"/>
          <w:color w:val="000000"/>
          <w:sz w:val="32"/>
          <w:szCs w:val="32"/>
        </w:rPr>
        <w:t>金额</w:t>
      </w:r>
      <w:r w:rsidR="00804E74">
        <w:rPr>
          <w:rFonts w:ascii="仿宋" w:eastAsia="仿宋" w:hAnsi="仿宋" w:hint="eastAsia"/>
          <w:color w:val="000000"/>
          <w:sz w:val="32"/>
          <w:szCs w:val="32"/>
        </w:rPr>
        <w:t>超过</w:t>
      </w:r>
      <w:r w:rsidR="000B27CA"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最近一期经审计总资产30%的，</w:t>
      </w:r>
      <w:r w:rsidR="007225F2"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4B32DA">
        <w:rPr>
          <w:rFonts w:ascii="仿宋" w:eastAsia="仿宋" w:hAnsi="仿宋" w:hint="eastAsia"/>
          <w:color w:val="000000"/>
          <w:sz w:val="32"/>
          <w:szCs w:val="32"/>
        </w:rPr>
        <w:t>及时披露相关交易事项</w:t>
      </w:r>
      <w:r w:rsidR="00404349">
        <w:rPr>
          <w:rFonts w:ascii="仿宋" w:eastAsia="仿宋" w:hAnsi="仿宋" w:hint="eastAsia"/>
          <w:color w:val="000000"/>
          <w:sz w:val="32"/>
          <w:szCs w:val="32"/>
        </w:rPr>
        <w:t>以及</w:t>
      </w:r>
      <w:r w:rsidR="00404349" w:rsidRPr="004B32DA">
        <w:rPr>
          <w:rFonts w:ascii="仿宋" w:eastAsia="仿宋" w:hAnsi="仿宋" w:hint="eastAsia"/>
          <w:color w:val="000000"/>
          <w:sz w:val="32"/>
          <w:szCs w:val="32"/>
        </w:rPr>
        <w:t>符合本规则第6.1.6条要求的</w:t>
      </w:r>
      <w:r w:rsidR="004B32DA">
        <w:rPr>
          <w:rFonts w:ascii="仿宋" w:eastAsia="仿宋" w:hAnsi="仿宋" w:hint="eastAsia"/>
          <w:color w:val="000000"/>
          <w:sz w:val="32"/>
          <w:szCs w:val="32"/>
        </w:rPr>
        <w:t>该交易标的</w:t>
      </w:r>
      <w:r w:rsidR="00404349" w:rsidRPr="004B32DA">
        <w:rPr>
          <w:rFonts w:ascii="仿宋" w:eastAsia="仿宋" w:hAnsi="仿宋" w:hint="eastAsia"/>
          <w:color w:val="000000"/>
          <w:sz w:val="32"/>
          <w:szCs w:val="32"/>
        </w:rPr>
        <w:t>审计报告</w:t>
      </w:r>
      <w:r w:rsidR="004B32DA">
        <w:rPr>
          <w:rFonts w:ascii="仿宋" w:eastAsia="仿宋" w:hAnsi="仿宋" w:hint="eastAsia"/>
          <w:color w:val="000000"/>
          <w:sz w:val="32"/>
          <w:szCs w:val="32"/>
        </w:rPr>
        <w:t>或者评估报告，</w:t>
      </w:r>
      <w:r w:rsidRPr="0000503B">
        <w:rPr>
          <w:rFonts w:ascii="仿宋" w:eastAsia="仿宋" w:hAnsi="仿宋" w:hint="eastAsia"/>
          <w:color w:val="000000"/>
          <w:sz w:val="32"/>
          <w:szCs w:val="32"/>
        </w:rPr>
        <w:t>提交股东大会审议并经由出席会议的股东所持表决权的三分之二以上通过。</w:t>
      </w:r>
    </w:p>
    <w:p w:rsidR="005B4ADF" w:rsidRPr="0000503B" w:rsidRDefault="005B4AD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已按照前款规定履行相关义务的，不再纳入相关的累计计算范围。</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6.1.9　上市公司提供财务资助，</w:t>
      </w:r>
      <w:r w:rsidR="00700668" w:rsidRPr="0000503B">
        <w:rPr>
          <w:rFonts w:ascii="仿宋" w:eastAsia="仿宋" w:hAnsi="仿宋" w:hint="eastAsia"/>
          <w:color w:val="000000"/>
          <w:sz w:val="32"/>
          <w:szCs w:val="32"/>
        </w:rPr>
        <w:t>除应当经全体董事的过半数审议通过外，还</w:t>
      </w:r>
      <w:r w:rsidR="004523C9" w:rsidRPr="0000503B">
        <w:rPr>
          <w:rFonts w:ascii="仿宋" w:eastAsia="仿宋" w:hAnsi="仿宋" w:hint="eastAsia"/>
          <w:color w:val="000000"/>
          <w:sz w:val="32"/>
          <w:szCs w:val="32"/>
        </w:rPr>
        <w:t>应当</w:t>
      </w:r>
      <w:r w:rsidR="00700668" w:rsidRPr="0000503B">
        <w:rPr>
          <w:rFonts w:ascii="仿宋" w:eastAsia="仿宋" w:hAnsi="仿宋" w:hint="eastAsia"/>
          <w:color w:val="000000"/>
          <w:sz w:val="32"/>
          <w:szCs w:val="32"/>
        </w:rPr>
        <w:t>经出席董事会会议的三分之二以上董事审议同意并作出决议，</w:t>
      </w:r>
      <w:r w:rsidR="003A7C56" w:rsidRPr="0000503B">
        <w:rPr>
          <w:rFonts w:ascii="仿宋" w:eastAsia="仿宋" w:hAnsi="仿宋" w:hint="eastAsia"/>
          <w:color w:val="000000"/>
          <w:sz w:val="32"/>
          <w:szCs w:val="32"/>
        </w:rPr>
        <w:t>并</w:t>
      </w:r>
      <w:r w:rsidRPr="0000503B">
        <w:rPr>
          <w:rFonts w:ascii="仿宋" w:eastAsia="仿宋" w:hAnsi="仿宋" w:hint="eastAsia"/>
          <w:color w:val="000000"/>
          <w:sz w:val="32"/>
          <w:szCs w:val="32"/>
        </w:rPr>
        <w:t>及时对外披露。</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财务资助事项属于下列情形之一的，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在董事会审议通过后提交股东大会审议</w:t>
      </w:r>
      <w:r w:rsidR="009576BA" w:rsidRPr="0000503B">
        <w:rPr>
          <w:rFonts w:ascii="仿宋" w:eastAsia="仿宋" w:hAnsi="仿宋" w:hint="eastAsia"/>
          <w:color w:val="000000"/>
          <w:sz w:val="32"/>
          <w:szCs w:val="32"/>
        </w:rPr>
        <w:t>，本所另有规定的除外</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（一）单笔财务资助金额超过</w:t>
      </w:r>
      <w:r w:rsidR="0000556A"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公司最近一期经审计净资产的10%；</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（二）被资助对象最近一期财务报表数据显示资产负债率超过70%；</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（三）最近十二个月内财务资助金额累计</w:t>
      </w:r>
      <w:r w:rsidR="0000556A" w:rsidRPr="0000503B">
        <w:rPr>
          <w:rFonts w:ascii="仿宋" w:eastAsia="仿宋" w:hAnsi="仿宋" w:hint="eastAsia"/>
          <w:color w:val="000000"/>
          <w:sz w:val="32"/>
          <w:szCs w:val="32"/>
        </w:rPr>
        <w:t>计算</w:t>
      </w:r>
      <w:r w:rsidRPr="0000503B">
        <w:rPr>
          <w:rFonts w:ascii="仿宋" w:eastAsia="仿宋" w:hAnsi="仿宋" w:hint="eastAsia"/>
          <w:color w:val="000000"/>
          <w:sz w:val="32"/>
          <w:szCs w:val="32"/>
        </w:rPr>
        <w:t>超过</w:t>
      </w:r>
      <w:r w:rsidR="006C47B8"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公司最近一期经审计净资产的10%；</w:t>
      </w:r>
    </w:p>
    <w:p w:rsidR="00107812" w:rsidRPr="0000503B" w:rsidRDefault="00C76C75"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186ED4">
        <w:rPr>
          <w:rFonts w:ascii="仿宋" w:eastAsia="仿宋" w:hAnsi="仿宋" w:hint="eastAsia"/>
          <w:color w:val="000000"/>
          <w:sz w:val="32"/>
          <w:szCs w:val="32"/>
        </w:rPr>
        <w:t>四</w:t>
      </w:r>
      <w:r w:rsidR="00B462A9" w:rsidRPr="0000503B">
        <w:rPr>
          <w:rFonts w:ascii="仿宋" w:eastAsia="仿宋" w:hAnsi="仿宋" w:hint="eastAsia"/>
          <w:color w:val="000000"/>
          <w:sz w:val="32"/>
          <w:szCs w:val="32"/>
        </w:rPr>
        <w:t>）</w:t>
      </w:r>
      <w:r w:rsidR="00107812" w:rsidRPr="0000503B">
        <w:rPr>
          <w:rFonts w:ascii="仿宋" w:eastAsia="仿宋" w:hAnsi="仿宋" w:hint="eastAsia"/>
          <w:color w:val="000000"/>
          <w:sz w:val="32"/>
          <w:szCs w:val="32"/>
        </w:rPr>
        <w:t>本所或者公司章程规定的其他情形。</w:t>
      </w:r>
    </w:p>
    <w:p w:rsidR="00107812"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666FA7" w:rsidRPr="0000503B">
        <w:rPr>
          <w:rFonts w:ascii="仿宋" w:eastAsia="仿宋" w:hAnsi="仿宋" w:hint="eastAsia"/>
          <w:color w:val="000000"/>
          <w:sz w:val="32"/>
          <w:szCs w:val="32"/>
        </w:rPr>
        <w:t>提供</w:t>
      </w:r>
      <w:r w:rsidRPr="0000503B">
        <w:rPr>
          <w:rFonts w:ascii="仿宋" w:eastAsia="仿宋" w:hAnsi="仿宋" w:hint="eastAsia"/>
          <w:color w:val="000000"/>
          <w:sz w:val="32"/>
          <w:szCs w:val="32"/>
        </w:rPr>
        <w:t>资助对象为公司合并报表范围内且持股比例超过50%的控股子公司</w:t>
      </w:r>
      <w:r w:rsidR="008A6634">
        <w:rPr>
          <w:rFonts w:ascii="仿宋" w:eastAsia="仿宋" w:hAnsi="仿宋" w:hint="eastAsia"/>
          <w:color w:val="000000"/>
          <w:sz w:val="32"/>
          <w:szCs w:val="32"/>
        </w:rPr>
        <w:t>，</w:t>
      </w:r>
      <w:r w:rsidR="00E220C1">
        <w:rPr>
          <w:rFonts w:ascii="仿宋" w:eastAsia="仿宋" w:hAnsi="仿宋" w:hint="eastAsia"/>
          <w:color w:val="000000"/>
          <w:sz w:val="32"/>
          <w:szCs w:val="32"/>
        </w:rPr>
        <w:t>且该控股子公司其他股东中不包含上市公司</w:t>
      </w:r>
      <w:r w:rsidR="00E220C1">
        <w:rPr>
          <w:rFonts w:ascii="仿宋" w:eastAsia="仿宋" w:hAnsi="仿宋" w:hint="eastAsia"/>
          <w:color w:val="000000"/>
          <w:sz w:val="32"/>
          <w:szCs w:val="32"/>
        </w:rPr>
        <w:lastRenderedPageBreak/>
        <w:t>的</w:t>
      </w:r>
      <w:r w:rsidR="00E220C1" w:rsidRPr="0000503B">
        <w:rPr>
          <w:rFonts w:ascii="仿宋" w:eastAsia="仿宋" w:hAnsi="仿宋" w:hint="eastAsia"/>
          <w:color w:val="000000"/>
          <w:sz w:val="32"/>
          <w:szCs w:val="32"/>
        </w:rPr>
        <w:t>控股股东、实际控制人及其关联人</w:t>
      </w:r>
      <w:r w:rsidRPr="0000503B">
        <w:rPr>
          <w:rFonts w:ascii="仿宋" w:eastAsia="仿宋" w:hAnsi="仿宋" w:hint="eastAsia"/>
          <w:color w:val="000000"/>
          <w:sz w:val="32"/>
          <w:szCs w:val="32"/>
        </w:rPr>
        <w:t>的，可以免于适用前两款规定。</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6.1.10　上市公司提供担保，</w:t>
      </w:r>
      <w:r w:rsidR="00510D30" w:rsidRPr="0000503B">
        <w:rPr>
          <w:rFonts w:ascii="仿宋" w:eastAsia="仿宋" w:hAnsi="仿宋" w:hint="eastAsia"/>
          <w:color w:val="000000"/>
          <w:sz w:val="32"/>
          <w:szCs w:val="32"/>
        </w:rPr>
        <w:t>除应当经全体董事的过半数审议通过外，还应当经出席董事会会议的三分之二以上董事审议同意并作出决议，并及时对外披露。</w:t>
      </w:r>
    </w:p>
    <w:p w:rsidR="00510D30"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上市公司提供担保属于下列情形之一的，还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在董事会审议通过后提交股东大会审议：</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（一）单笔担保额超过上市公司最近一期经审计净资产10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（二）上市公司及其控股子公司</w:t>
      </w:r>
      <w:r w:rsidR="0029726C" w:rsidRPr="0000503B">
        <w:rPr>
          <w:rFonts w:ascii="仿宋" w:eastAsia="仿宋" w:hAnsi="仿宋" w:hint="eastAsia"/>
          <w:color w:val="000000"/>
          <w:sz w:val="32"/>
          <w:szCs w:val="32"/>
        </w:rPr>
        <w:t>对外</w:t>
      </w:r>
      <w:r w:rsidRPr="0000503B">
        <w:rPr>
          <w:rFonts w:ascii="仿宋" w:eastAsia="仿宋" w:hAnsi="仿宋" w:hint="eastAsia"/>
          <w:color w:val="000000"/>
          <w:sz w:val="32"/>
          <w:szCs w:val="32"/>
        </w:rPr>
        <w:t>提供</w:t>
      </w:r>
      <w:r w:rsidR="0000556A"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担保总额，超过上市公司最近一期经审计净资产50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以后提供的任何担保；</w:t>
      </w:r>
    </w:p>
    <w:p w:rsidR="00645339" w:rsidRDefault="00645339"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（三）上市公司及其控股子公司</w:t>
      </w:r>
      <w:r w:rsidR="0029726C" w:rsidRPr="0000503B">
        <w:rPr>
          <w:rFonts w:ascii="仿宋" w:eastAsia="仿宋" w:hAnsi="仿宋" w:hint="eastAsia"/>
          <w:color w:val="000000"/>
          <w:sz w:val="32"/>
          <w:szCs w:val="32"/>
        </w:rPr>
        <w:t>对外</w:t>
      </w:r>
      <w:r w:rsidRPr="0000503B">
        <w:rPr>
          <w:rFonts w:ascii="仿宋" w:eastAsia="仿宋" w:hAnsi="仿宋" w:hint="eastAsia"/>
          <w:color w:val="000000"/>
          <w:sz w:val="32"/>
          <w:szCs w:val="32"/>
        </w:rPr>
        <w:t>提供的担保总额，超过上市公司最近一期经审计总资产30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以后提供的任何担保；</w:t>
      </w:r>
    </w:p>
    <w:p w:rsidR="00452A80" w:rsidRPr="0000503B" w:rsidRDefault="00452A80" w:rsidP="00452A80">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w:t>
      </w:r>
      <w:r w:rsidRPr="0000503B">
        <w:rPr>
          <w:rFonts w:ascii="仿宋" w:eastAsia="仿宋" w:hAnsi="仿宋" w:hint="eastAsia"/>
          <w:color w:val="000000"/>
          <w:sz w:val="32"/>
          <w:szCs w:val="32"/>
        </w:rPr>
        <w:t>）被担保对象最近一期财务报表数据显示资产负债率超过70</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w:t>
      </w:r>
    </w:p>
    <w:p w:rsidR="00645339" w:rsidRPr="0000503B" w:rsidRDefault="00452A8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w:t>
      </w:r>
      <w:r w:rsidR="00645339" w:rsidRPr="0000503B">
        <w:rPr>
          <w:rFonts w:ascii="仿宋" w:eastAsia="仿宋" w:hAnsi="仿宋" w:hint="eastAsia"/>
          <w:color w:val="000000"/>
          <w:sz w:val="32"/>
          <w:szCs w:val="32"/>
        </w:rPr>
        <w:t>）最近十二个月内担保金额累计计算超过公司最近一期经审计总资产的30</w:t>
      </w:r>
      <w:r w:rsidR="001E12FC">
        <w:rPr>
          <w:rFonts w:ascii="仿宋" w:eastAsia="仿宋" w:hAnsi="仿宋" w:hint="eastAsia"/>
          <w:color w:val="000000"/>
          <w:sz w:val="32"/>
          <w:szCs w:val="32"/>
        </w:rPr>
        <w:t>%</w:t>
      </w:r>
      <w:r w:rsidR="00645339" w:rsidRPr="0000503B">
        <w:rPr>
          <w:rFonts w:ascii="仿宋" w:eastAsia="仿宋" w:hAnsi="仿宋" w:hint="eastAsia"/>
          <w:color w:val="000000"/>
          <w:sz w:val="32"/>
          <w:szCs w:val="32"/>
        </w:rPr>
        <w:t>；</w:t>
      </w:r>
    </w:p>
    <w:p w:rsidR="00645339" w:rsidRPr="0000503B" w:rsidRDefault="00645339"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（六）对股东、实际控制人及其关联人提供的担保；</w:t>
      </w:r>
    </w:p>
    <w:p w:rsidR="00645339" w:rsidRPr="0000503B" w:rsidRDefault="00645339"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（七）本所或者公司章程规定的其他情形。</w:t>
      </w:r>
    </w:p>
    <w:p w:rsidR="00645339" w:rsidRPr="0000503B" w:rsidRDefault="00452A8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上市公司股东大会审议前款第（五</w:t>
      </w:r>
      <w:r w:rsidR="00645339" w:rsidRPr="0000503B">
        <w:rPr>
          <w:rFonts w:ascii="仿宋" w:eastAsia="仿宋" w:hAnsi="仿宋" w:hint="eastAsia"/>
          <w:color w:val="000000"/>
          <w:sz w:val="32"/>
          <w:szCs w:val="32"/>
        </w:rPr>
        <w:t>）项担保事项时，应当经出席会议的股东所持表决权的三分之二以上通过。</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6.1.11　上市公司</w:t>
      </w:r>
      <w:r w:rsidR="00AB15E1" w:rsidRPr="0000503B">
        <w:rPr>
          <w:rFonts w:ascii="仿宋" w:eastAsia="仿宋" w:hAnsi="仿宋" w:hint="eastAsia"/>
          <w:color w:val="000000"/>
          <w:sz w:val="32"/>
          <w:szCs w:val="32"/>
        </w:rPr>
        <w:t>的对外担保事项</w:t>
      </w:r>
      <w:r w:rsidRPr="0000503B">
        <w:rPr>
          <w:rFonts w:ascii="仿宋" w:eastAsia="仿宋" w:hAnsi="仿宋" w:hint="eastAsia"/>
          <w:color w:val="000000"/>
          <w:sz w:val="32"/>
          <w:szCs w:val="32"/>
        </w:rPr>
        <w:t>出现下列情形之一时</w:t>
      </w:r>
      <w:r w:rsidR="00AB15E1"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（一）被担保人于债务到期后十五个交易日内未履行还款义务的；</w:t>
      </w:r>
    </w:p>
    <w:p w:rsidR="00192CD5"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（二）被担保人出现破产、清算及其他严重影响还款能力情形的。</w:t>
      </w:r>
    </w:p>
    <w:p w:rsidR="00A86C36"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6.1.12　</w:t>
      </w:r>
      <w:r w:rsidR="00A86C36" w:rsidRPr="0000503B">
        <w:rPr>
          <w:rFonts w:ascii="仿宋" w:eastAsia="仿宋" w:hAnsi="仿宋" w:hint="eastAsia"/>
          <w:color w:val="000000"/>
          <w:sz w:val="32"/>
          <w:szCs w:val="32"/>
        </w:rPr>
        <w:t>上市公司进行委托理财，因交易频次和时效要求等原因难以对每次投资交易履行审议程序和披露义务的，可</w:t>
      </w:r>
      <w:r w:rsidR="00FF3805" w:rsidRPr="0000503B">
        <w:rPr>
          <w:rFonts w:ascii="仿宋" w:eastAsia="仿宋" w:hAnsi="仿宋" w:hint="eastAsia"/>
          <w:color w:val="000000"/>
          <w:sz w:val="32"/>
          <w:szCs w:val="32"/>
        </w:rPr>
        <w:t>以对</w:t>
      </w:r>
      <w:r w:rsidR="00A86C36" w:rsidRPr="0000503B">
        <w:rPr>
          <w:rFonts w:ascii="仿宋" w:eastAsia="仿宋" w:hAnsi="仿宋" w:hint="eastAsia"/>
          <w:color w:val="000000"/>
          <w:sz w:val="32"/>
          <w:szCs w:val="32"/>
        </w:rPr>
        <w:t>投资范围、额度及期限等进行合理预计，以额度计算占净资产的比例，适用本规则第6.1.2条和第6.1.3条的规定。</w:t>
      </w:r>
    </w:p>
    <w:p w:rsidR="00A86C36" w:rsidRPr="0000503B" w:rsidRDefault="00A86C36"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相关额度的使用期限不应超过十二个月，期限内任一时点的交易金额（含前述投资的收益进行再投资的相关金额）不应超过投资额度。</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6.1.1</w:t>
      </w:r>
      <w:r w:rsidR="00A86C36" w:rsidRPr="0000503B">
        <w:rPr>
          <w:rFonts w:ascii="仿宋" w:eastAsia="仿宋" w:hAnsi="仿宋" w:hint="eastAsia"/>
          <w:color w:val="000000"/>
          <w:sz w:val="32"/>
          <w:szCs w:val="32"/>
        </w:rPr>
        <w:t>3</w:t>
      </w:r>
      <w:r w:rsidR="00107812" w:rsidRPr="0000503B">
        <w:rPr>
          <w:rFonts w:ascii="仿宋" w:eastAsia="仿宋" w:hAnsi="仿宋" w:hint="eastAsia"/>
          <w:color w:val="000000"/>
          <w:sz w:val="32"/>
          <w:szCs w:val="32"/>
        </w:rPr>
        <w:t xml:space="preserve">　</w:t>
      </w:r>
      <w:r w:rsidR="00E57E19" w:rsidRPr="0000503B">
        <w:rPr>
          <w:rFonts w:ascii="仿宋" w:eastAsia="仿宋" w:hAnsi="仿宋" w:hint="eastAsia"/>
          <w:color w:val="000000"/>
          <w:sz w:val="32"/>
          <w:szCs w:val="32"/>
        </w:rPr>
        <w:t>上市公司</w:t>
      </w:r>
      <w:r w:rsidR="00107812" w:rsidRPr="0000503B">
        <w:rPr>
          <w:rFonts w:ascii="仿宋" w:eastAsia="仿宋" w:hAnsi="仿宋" w:hint="eastAsia"/>
          <w:color w:val="000000"/>
          <w:sz w:val="32"/>
          <w:szCs w:val="32"/>
        </w:rPr>
        <w:t>租入</w:t>
      </w:r>
      <w:r w:rsidR="007E3477" w:rsidRPr="0000503B">
        <w:rPr>
          <w:rFonts w:ascii="仿宋" w:eastAsia="仿宋" w:hAnsi="仿宋" w:hint="eastAsia"/>
          <w:color w:val="000000"/>
          <w:sz w:val="32"/>
          <w:szCs w:val="32"/>
        </w:rPr>
        <w:t>或者</w:t>
      </w:r>
      <w:r w:rsidR="00107812" w:rsidRPr="0000503B">
        <w:rPr>
          <w:rFonts w:ascii="仿宋" w:eastAsia="仿宋" w:hAnsi="仿宋" w:hint="eastAsia"/>
          <w:color w:val="000000"/>
          <w:sz w:val="32"/>
          <w:szCs w:val="32"/>
        </w:rPr>
        <w:t>租出资产的，</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以</w:t>
      </w:r>
      <w:r w:rsidR="004D1E86">
        <w:rPr>
          <w:rFonts w:ascii="仿宋" w:eastAsia="仿宋" w:hAnsi="仿宋" w:hint="eastAsia"/>
          <w:color w:val="000000"/>
          <w:sz w:val="32"/>
          <w:szCs w:val="32"/>
        </w:rPr>
        <w:t>约定的全部</w:t>
      </w:r>
      <w:r w:rsidR="00107812" w:rsidRPr="0000503B">
        <w:rPr>
          <w:rFonts w:ascii="仿宋" w:eastAsia="仿宋" w:hAnsi="仿宋" w:hint="eastAsia"/>
          <w:color w:val="000000"/>
          <w:sz w:val="32"/>
          <w:szCs w:val="32"/>
        </w:rPr>
        <w:t>租赁费</w:t>
      </w:r>
      <w:r w:rsidR="004D1E86">
        <w:rPr>
          <w:rFonts w:ascii="仿宋" w:eastAsia="仿宋" w:hAnsi="仿宋" w:hint="eastAsia"/>
          <w:color w:val="000000"/>
          <w:sz w:val="32"/>
          <w:szCs w:val="32"/>
        </w:rPr>
        <w:t>用</w:t>
      </w:r>
      <w:r w:rsidR="00107812" w:rsidRPr="0000503B">
        <w:rPr>
          <w:rFonts w:ascii="仿宋" w:eastAsia="仿宋" w:hAnsi="仿宋" w:hint="eastAsia"/>
          <w:color w:val="000000"/>
          <w:sz w:val="32"/>
          <w:szCs w:val="32"/>
        </w:rPr>
        <w:t>或者租赁收入适用</w:t>
      </w:r>
      <w:r w:rsidR="00452A80">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第6.1.2条和第6.1.3条的规定。</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6.1.1</w:t>
      </w:r>
      <w:r w:rsidR="00875116" w:rsidRPr="0000503B">
        <w:rPr>
          <w:rFonts w:ascii="仿宋" w:eastAsia="仿宋" w:hAnsi="仿宋" w:hint="eastAsia"/>
          <w:color w:val="000000"/>
          <w:sz w:val="32"/>
          <w:szCs w:val="32"/>
        </w:rPr>
        <w:t>4</w:t>
      </w:r>
      <w:r w:rsidR="00107812" w:rsidRPr="0000503B">
        <w:rPr>
          <w:rFonts w:ascii="仿宋" w:eastAsia="仿宋" w:hAnsi="仿宋" w:hint="eastAsia"/>
          <w:color w:val="000000"/>
          <w:sz w:val="32"/>
          <w:szCs w:val="32"/>
        </w:rPr>
        <w:t xml:space="preserve">　上市公司直接或者间接放弃</w:t>
      </w:r>
      <w:r w:rsidR="003B7029" w:rsidRPr="0000503B">
        <w:rPr>
          <w:rFonts w:ascii="仿宋" w:eastAsia="仿宋" w:hAnsi="仿宋" w:hint="eastAsia"/>
          <w:color w:val="000000"/>
          <w:sz w:val="32"/>
          <w:szCs w:val="32"/>
        </w:rPr>
        <w:t>对</w:t>
      </w:r>
      <w:r w:rsidR="00107812" w:rsidRPr="0000503B">
        <w:rPr>
          <w:rFonts w:ascii="仿宋" w:eastAsia="仿宋" w:hAnsi="仿宋" w:hint="eastAsia"/>
          <w:color w:val="000000"/>
          <w:sz w:val="32"/>
          <w:szCs w:val="32"/>
        </w:rPr>
        <w:t>控股子公司</w:t>
      </w:r>
      <w:r w:rsidR="003B7029"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优先购买</w:t>
      </w:r>
      <w:r w:rsidR="007E3477" w:rsidRPr="0000503B">
        <w:rPr>
          <w:rFonts w:ascii="仿宋" w:eastAsia="仿宋" w:hAnsi="仿宋" w:hint="eastAsia"/>
          <w:color w:val="000000"/>
          <w:sz w:val="32"/>
          <w:szCs w:val="32"/>
        </w:rPr>
        <w:t>或者</w:t>
      </w:r>
      <w:r w:rsidR="00107812" w:rsidRPr="0000503B">
        <w:rPr>
          <w:rFonts w:ascii="仿宋" w:eastAsia="仿宋" w:hAnsi="仿宋" w:hint="eastAsia"/>
          <w:color w:val="000000"/>
          <w:sz w:val="32"/>
          <w:szCs w:val="32"/>
        </w:rPr>
        <w:t>认缴出资等权利，导致合并报表范围发生变更的，</w:t>
      </w:r>
      <w:r w:rsidR="004523C9" w:rsidRPr="0000503B">
        <w:rPr>
          <w:rFonts w:ascii="仿宋" w:eastAsia="仿宋" w:hAnsi="仿宋" w:hint="eastAsia"/>
          <w:color w:val="000000"/>
          <w:sz w:val="32"/>
          <w:szCs w:val="32"/>
        </w:rPr>
        <w:t>应当</w:t>
      </w:r>
      <w:r w:rsidR="007A1CB4" w:rsidRPr="0000503B">
        <w:rPr>
          <w:rFonts w:ascii="仿宋" w:eastAsia="仿宋" w:hAnsi="仿宋" w:hint="eastAsia"/>
          <w:color w:val="000000"/>
          <w:sz w:val="32"/>
          <w:szCs w:val="32"/>
        </w:rPr>
        <w:t>以放弃金额与</w:t>
      </w:r>
      <w:r w:rsidR="00C50111" w:rsidRPr="0000503B">
        <w:rPr>
          <w:rFonts w:ascii="仿宋" w:eastAsia="仿宋" w:hAnsi="仿宋" w:hint="eastAsia"/>
          <w:color w:val="000000"/>
          <w:sz w:val="32"/>
          <w:szCs w:val="32"/>
        </w:rPr>
        <w:t>该</w:t>
      </w:r>
      <w:r w:rsidR="003B7029" w:rsidRPr="0000503B">
        <w:rPr>
          <w:rFonts w:ascii="仿宋" w:eastAsia="仿宋" w:hAnsi="仿宋" w:hint="eastAsia"/>
          <w:color w:val="000000"/>
          <w:sz w:val="32"/>
          <w:szCs w:val="32"/>
        </w:rPr>
        <w:t>主体</w:t>
      </w:r>
      <w:r w:rsidR="00C50111" w:rsidRPr="0000503B">
        <w:rPr>
          <w:rFonts w:ascii="仿宋" w:eastAsia="仿宋" w:hAnsi="仿宋" w:hint="eastAsia"/>
          <w:color w:val="000000"/>
          <w:sz w:val="32"/>
          <w:szCs w:val="32"/>
        </w:rPr>
        <w:t>的相关财务指标</w:t>
      </w:r>
      <w:r w:rsidR="007A1CB4" w:rsidRPr="0000503B">
        <w:rPr>
          <w:rFonts w:ascii="仿宋" w:eastAsia="仿宋" w:hAnsi="仿宋" w:hint="eastAsia"/>
          <w:color w:val="000000"/>
          <w:sz w:val="32"/>
          <w:szCs w:val="32"/>
        </w:rPr>
        <w:t>，</w:t>
      </w:r>
      <w:r w:rsidR="00107812" w:rsidRPr="0000503B">
        <w:rPr>
          <w:rFonts w:ascii="仿宋" w:eastAsia="仿宋" w:hAnsi="仿宋" w:hint="eastAsia"/>
          <w:color w:val="000000"/>
          <w:sz w:val="32"/>
          <w:szCs w:val="32"/>
        </w:rPr>
        <w:t>适用本规则第6.1.2</w:t>
      </w:r>
      <w:r w:rsidR="00C470DA">
        <w:rPr>
          <w:rFonts w:ascii="仿宋" w:eastAsia="仿宋" w:hAnsi="仿宋" w:hint="eastAsia"/>
          <w:color w:val="000000"/>
          <w:sz w:val="32"/>
          <w:szCs w:val="32"/>
        </w:rPr>
        <w:t>条和</w:t>
      </w:r>
      <w:r w:rsidR="00107812" w:rsidRPr="0000503B">
        <w:rPr>
          <w:rFonts w:ascii="仿宋" w:eastAsia="仿宋" w:hAnsi="仿宋" w:hint="eastAsia"/>
          <w:color w:val="000000"/>
          <w:sz w:val="32"/>
          <w:szCs w:val="32"/>
        </w:rPr>
        <w:t>第6.1.3条的规定。</w:t>
      </w:r>
    </w:p>
    <w:p w:rsidR="00107812" w:rsidRPr="0000503B" w:rsidRDefault="00F0235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107812" w:rsidRPr="0000503B">
        <w:rPr>
          <w:rFonts w:ascii="仿宋" w:eastAsia="仿宋" w:hAnsi="仿宋" w:hint="eastAsia"/>
          <w:color w:val="000000"/>
          <w:sz w:val="32"/>
          <w:szCs w:val="32"/>
        </w:rPr>
        <w:t>放弃权利未导致上市公司合并报表范围发生变更</w:t>
      </w:r>
      <w:r w:rsidR="007A1CB4" w:rsidRPr="0000503B">
        <w:rPr>
          <w:rFonts w:ascii="仿宋" w:eastAsia="仿宋" w:hAnsi="仿宋" w:hint="eastAsia"/>
          <w:color w:val="000000"/>
          <w:sz w:val="32"/>
          <w:szCs w:val="32"/>
        </w:rPr>
        <w:t>，</w:t>
      </w:r>
      <w:r w:rsidR="00107812" w:rsidRPr="0000503B">
        <w:rPr>
          <w:rFonts w:ascii="仿宋" w:eastAsia="仿宋" w:hAnsi="仿宋" w:hint="eastAsia"/>
          <w:color w:val="000000"/>
          <w:sz w:val="32"/>
          <w:szCs w:val="32"/>
        </w:rPr>
        <w:t>但相比于未放弃权利</w:t>
      </w:r>
      <w:r w:rsidR="007A1CB4" w:rsidRPr="0000503B">
        <w:rPr>
          <w:rFonts w:ascii="仿宋" w:eastAsia="仿宋" w:hAnsi="仿宋" w:hint="eastAsia"/>
          <w:color w:val="000000"/>
          <w:sz w:val="32"/>
          <w:szCs w:val="32"/>
        </w:rPr>
        <w:t>，所拥有该主体权益的</w:t>
      </w:r>
      <w:r w:rsidR="00107812" w:rsidRPr="0000503B">
        <w:rPr>
          <w:rFonts w:ascii="仿宋" w:eastAsia="仿宋" w:hAnsi="仿宋" w:hint="eastAsia"/>
          <w:color w:val="000000"/>
          <w:sz w:val="32"/>
          <w:szCs w:val="32"/>
        </w:rPr>
        <w:t>比例下降的，</w:t>
      </w:r>
      <w:r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以放弃金额与</w:t>
      </w:r>
      <w:r w:rsidRPr="0000503B">
        <w:rPr>
          <w:rFonts w:ascii="仿宋" w:eastAsia="仿宋" w:hAnsi="仿宋" w:hint="eastAsia"/>
          <w:color w:val="000000"/>
          <w:sz w:val="32"/>
          <w:szCs w:val="32"/>
        </w:rPr>
        <w:t>按</w:t>
      </w:r>
      <w:r w:rsidR="00107812" w:rsidRPr="0000503B">
        <w:rPr>
          <w:rFonts w:ascii="仿宋" w:eastAsia="仿宋" w:hAnsi="仿宋" w:hint="eastAsia"/>
          <w:color w:val="000000"/>
          <w:sz w:val="32"/>
          <w:szCs w:val="32"/>
        </w:rPr>
        <w:t>权益变动比例计算的相关</w:t>
      </w:r>
      <w:r w:rsidR="007A1CB4" w:rsidRPr="0000503B">
        <w:rPr>
          <w:rFonts w:ascii="仿宋" w:eastAsia="仿宋" w:hAnsi="仿宋" w:hint="eastAsia"/>
          <w:color w:val="000000"/>
          <w:sz w:val="32"/>
          <w:szCs w:val="32"/>
        </w:rPr>
        <w:t>财务</w:t>
      </w:r>
      <w:r w:rsidR="00107812" w:rsidRPr="0000503B">
        <w:rPr>
          <w:rFonts w:ascii="仿宋" w:eastAsia="仿宋" w:hAnsi="仿宋" w:hint="eastAsia"/>
          <w:color w:val="000000"/>
          <w:sz w:val="32"/>
          <w:szCs w:val="32"/>
        </w:rPr>
        <w:t>指标，适用</w:t>
      </w:r>
      <w:r w:rsidR="008C31EA" w:rsidRPr="0000503B">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第6.1.2条和第6.1.3条的规定。</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公司部分放弃权利的，还</w:t>
      </w:r>
      <w:r w:rsidR="004523C9" w:rsidRPr="0000503B">
        <w:rPr>
          <w:rFonts w:ascii="仿宋" w:eastAsia="仿宋" w:hAnsi="仿宋" w:hint="eastAsia"/>
          <w:color w:val="000000"/>
          <w:sz w:val="32"/>
          <w:szCs w:val="32"/>
        </w:rPr>
        <w:t>应当</w:t>
      </w:r>
      <w:r w:rsidR="008C31EA" w:rsidRPr="0000503B">
        <w:rPr>
          <w:rFonts w:ascii="仿宋" w:eastAsia="仿宋" w:hAnsi="仿宋" w:hint="eastAsia"/>
          <w:color w:val="000000"/>
          <w:sz w:val="32"/>
          <w:szCs w:val="32"/>
        </w:rPr>
        <w:t>以</w:t>
      </w:r>
      <w:r w:rsidR="00613376">
        <w:rPr>
          <w:rFonts w:ascii="仿宋" w:eastAsia="仿宋" w:hAnsi="仿宋" w:hint="eastAsia"/>
          <w:color w:val="000000"/>
          <w:sz w:val="32"/>
          <w:szCs w:val="32"/>
        </w:rPr>
        <w:t>放弃金额、</w:t>
      </w:r>
      <w:r w:rsidR="00613376" w:rsidRPr="0000503B">
        <w:rPr>
          <w:rFonts w:ascii="仿宋" w:eastAsia="仿宋" w:hAnsi="仿宋" w:hint="eastAsia"/>
          <w:color w:val="000000"/>
          <w:sz w:val="32"/>
          <w:szCs w:val="32"/>
        </w:rPr>
        <w:t>该主体的相关财务指标</w:t>
      </w:r>
      <w:r w:rsidR="00613376">
        <w:rPr>
          <w:rFonts w:ascii="仿宋" w:eastAsia="仿宋" w:hAnsi="仿宋" w:hint="eastAsia"/>
          <w:color w:val="000000"/>
          <w:sz w:val="32"/>
          <w:szCs w:val="32"/>
        </w:rPr>
        <w:t>或者</w:t>
      </w:r>
      <w:r w:rsidR="00613376" w:rsidRPr="0000503B">
        <w:rPr>
          <w:rFonts w:ascii="仿宋" w:eastAsia="仿宋" w:hAnsi="仿宋" w:hint="eastAsia"/>
          <w:color w:val="000000"/>
          <w:sz w:val="32"/>
          <w:szCs w:val="32"/>
        </w:rPr>
        <w:t>按权益变动比例计算的相关财务指标</w:t>
      </w:r>
      <w:r w:rsidR="00613376">
        <w:rPr>
          <w:rFonts w:ascii="仿宋" w:eastAsia="仿宋" w:hAnsi="仿宋" w:hint="eastAsia"/>
          <w:color w:val="000000"/>
          <w:sz w:val="32"/>
          <w:szCs w:val="32"/>
        </w:rPr>
        <w:t>，以及</w:t>
      </w:r>
      <w:r w:rsidRPr="0000503B">
        <w:rPr>
          <w:rFonts w:ascii="仿宋" w:eastAsia="仿宋" w:hAnsi="仿宋" w:hint="eastAsia"/>
          <w:color w:val="000000"/>
          <w:sz w:val="32"/>
          <w:szCs w:val="32"/>
        </w:rPr>
        <w:t>实际受让</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出资金额</w:t>
      </w:r>
      <w:r w:rsidR="00F02351"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适用</w:t>
      </w:r>
      <w:r w:rsidR="008C31EA"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第6.1.2条和第6.1.3条的规定。</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6.1.1</w:t>
      </w:r>
      <w:r w:rsidR="00616ACC" w:rsidRPr="0000503B">
        <w:rPr>
          <w:rFonts w:ascii="仿宋" w:eastAsia="仿宋" w:hAnsi="仿宋" w:hint="eastAsia"/>
          <w:color w:val="000000"/>
          <w:sz w:val="32"/>
          <w:szCs w:val="32"/>
        </w:rPr>
        <w:t>5</w:t>
      </w:r>
      <w:r w:rsidR="00107812" w:rsidRPr="0000503B">
        <w:rPr>
          <w:rFonts w:ascii="仿宋" w:eastAsia="仿宋" w:hAnsi="仿宋" w:hint="eastAsia"/>
          <w:color w:val="000000"/>
          <w:sz w:val="32"/>
          <w:szCs w:val="32"/>
        </w:rPr>
        <w:t xml:space="preserve">　</w:t>
      </w:r>
      <w:r w:rsidR="003C6B39" w:rsidRPr="0000503B">
        <w:rPr>
          <w:rFonts w:ascii="仿宋" w:eastAsia="仿宋" w:hAnsi="仿宋" w:hint="eastAsia"/>
          <w:color w:val="000000"/>
          <w:sz w:val="32"/>
          <w:szCs w:val="32"/>
        </w:rPr>
        <w:t>上市公司发生</w:t>
      </w:r>
      <w:r w:rsidR="007C446B" w:rsidRPr="0000503B">
        <w:rPr>
          <w:rFonts w:ascii="仿宋" w:eastAsia="仿宋" w:hAnsi="仿宋" w:hint="eastAsia"/>
          <w:color w:val="000000"/>
          <w:sz w:val="32"/>
          <w:szCs w:val="32"/>
        </w:rPr>
        <w:t>除</w:t>
      </w:r>
      <w:r w:rsidR="003C6B39" w:rsidRPr="0000503B">
        <w:rPr>
          <w:rFonts w:ascii="仿宋" w:eastAsia="仿宋" w:hAnsi="仿宋" w:hint="eastAsia"/>
          <w:color w:val="000000"/>
          <w:sz w:val="32"/>
          <w:szCs w:val="32"/>
        </w:rPr>
        <w:t>委托理财等本所</w:t>
      </w:r>
      <w:r w:rsidR="00173D4F" w:rsidRPr="0000503B">
        <w:rPr>
          <w:rFonts w:ascii="仿宋" w:eastAsia="仿宋" w:hAnsi="仿宋" w:hint="eastAsia"/>
          <w:color w:val="000000"/>
          <w:sz w:val="32"/>
          <w:szCs w:val="32"/>
        </w:rPr>
        <w:t>对累计原则</w:t>
      </w:r>
      <w:r w:rsidR="00107812" w:rsidRPr="0000503B">
        <w:rPr>
          <w:rFonts w:ascii="仿宋" w:eastAsia="仿宋" w:hAnsi="仿宋" w:hint="eastAsia"/>
          <w:color w:val="000000"/>
          <w:sz w:val="32"/>
          <w:szCs w:val="32"/>
        </w:rPr>
        <w:t>另有规定的事项外的其他交易时，</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对交易标的相关的同一类别交易，按照连续十二个月累计计算的原则，适用本规则第6.1.2条和第6.1.3条的规定。</w:t>
      </w:r>
    </w:p>
    <w:p w:rsidR="0084740F"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公司发生的交易按照本</w:t>
      </w:r>
      <w:r w:rsidR="0029726C" w:rsidRPr="0000503B">
        <w:rPr>
          <w:rFonts w:ascii="仿宋" w:eastAsia="仿宋" w:hAnsi="仿宋" w:hint="eastAsia"/>
          <w:color w:val="000000"/>
          <w:sz w:val="32"/>
          <w:szCs w:val="32"/>
        </w:rPr>
        <w:t>节</w:t>
      </w:r>
      <w:r w:rsidRPr="0000503B">
        <w:rPr>
          <w:rFonts w:ascii="仿宋" w:eastAsia="仿宋" w:hAnsi="仿宋" w:hint="eastAsia"/>
          <w:color w:val="000000"/>
          <w:sz w:val="32"/>
          <w:szCs w:val="32"/>
        </w:rPr>
        <w:t>的规定适用连续十二个月累计计算原则时，达到本节规定的披露标准的，可以仅将本次交易事项按照本所</w:t>
      </w:r>
      <w:r w:rsidR="00142EAB">
        <w:rPr>
          <w:rFonts w:ascii="仿宋" w:eastAsia="仿宋" w:hAnsi="仿宋" w:hint="eastAsia"/>
          <w:color w:val="000000"/>
          <w:sz w:val="32"/>
          <w:szCs w:val="32"/>
        </w:rPr>
        <w:t>有关规定</w:t>
      </w:r>
      <w:r w:rsidRPr="0000503B">
        <w:rPr>
          <w:rFonts w:ascii="仿宋" w:eastAsia="仿宋" w:hAnsi="仿宋" w:hint="eastAsia"/>
          <w:color w:val="000000"/>
          <w:sz w:val="32"/>
          <w:szCs w:val="32"/>
        </w:rPr>
        <w:t>披露</w:t>
      </w:r>
      <w:r w:rsidR="00802C1F">
        <w:rPr>
          <w:rFonts w:ascii="仿宋" w:eastAsia="仿宋" w:hAnsi="仿宋" w:hint="eastAsia"/>
          <w:color w:val="000000"/>
          <w:sz w:val="32"/>
          <w:szCs w:val="32"/>
        </w:rPr>
        <w:t>，</w:t>
      </w:r>
      <w:r w:rsidRPr="0000503B">
        <w:rPr>
          <w:rFonts w:ascii="仿宋" w:eastAsia="仿宋" w:hAnsi="仿宋" w:hint="eastAsia"/>
          <w:color w:val="000000"/>
          <w:sz w:val="32"/>
          <w:szCs w:val="32"/>
        </w:rPr>
        <w:t>并在公告中说明前期累计未达到披露标准的交易事项</w:t>
      </w:r>
      <w:r w:rsidR="0084740F">
        <w:rPr>
          <w:rFonts w:ascii="仿宋" w:eastAsia="仿宋" w:hAnsi="仿宋" w:hint="eastAsia"/>
          <w:color w:val="000000"/>
          <w:sz w:val="32"/>
          <w:szCs w:val="32"/>
        </w:rPr>
        <w:t>。</w:t>
      </w:r>
    </w:p>
    <w:p w:rsidR="00E34F99" w:rsidRPr="0000503B" w:rsidRDefault="0084740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公司发生的交易按照本节的规定适用连续十二个月累计计算原则时，</w:t>
      </w:r>
      <w:r w:rsidR="00107812" w:rsidRPr="0000503B">
        <w:rPr>
          <w:rFonts w:ascii="仿宋" w:eastAsia="仿宋" w:hAnsi="仿宋" w:hint="eastAsia"/>
          <w:color w:val="000000"/>
          <w:sz w:val="32"/>
          <w:szCs w:val="32"/>
        </w:rPr>
        <w:t>达到本节规定的</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提交股东大会</w:t>
      </w:r>
      <w:r w:rsidR="00E34F99" w:rsidRPr="0000503B">
        <w:rPr>
          <w:rFonts w:ascii="仿宋" w:eastAsia="仿宋" w:hAnsi="仿宋" w:hint="eastAsia"/>
          <w:color w:val="000000"/>
          <w:sz w:val="32"/>
          <w:szCs w:val="32"/>
        </w:rPr>
        <w:t>审议标准的，可以仅将本次交易事项提交股东大会审议，并在公告中</w:t>
      </w:r>
      <w:r w:rsidR="00107812" w:rsidRPr="0000503B">
        <w:rPr>
          <w:rFonts w:ascii="仿宋" w:eastAsia="仿宋" w:hAnsi="仿宋" w:hint="eastAsia"/>
          <w:color w:val="000000"/>
          <w:sz w:val="32"/>
          <w:szCs w:val="32"/>
        </w:rPr>
        <w:t>说明前期未履行股东大会审议程序的交易事项。</w:t>
      </w:r>
      <w:r>
        <w:rPr>
          <w:rFonts w:ascii="仿宋" w:eastAsia="仿宋" w:hAnsi="仿宋" w:hint="eastAsia"/>
          <w:color w:val="000000"/>
          <w:sz w:val="32"/>
          <w:szCs w:val="32"/>
        </w:rPr>
        <w:t>公司</w:t>
      </w:r>
      <w:r w:rsidR="00D67C01">
        <w:rPr>
          <w:rFonts w:ascii="仿宋" w:eastAsia="仿宋" w:hAnsi="仿宋" w:hint="eastAsia"/>
          <w:color w:val="000000"/>
          <w:sz w:val="32"/>
          <w:szCs w:val="32"/>
        </w:rPr>
        <w:t>披露</w:t>
      </w:r>
      <w:r>
        <w:rPr>
          <w:rFonts w:ascii="仿宋" w:eastAsia="仿宋" w:hAnsi="仿宋" w:hint="eastAsia"/>
          <w:color w:val="000000"/>
          <w:sz w:val="32"/>
          <w:szCs w:val="32"/>
        </w:rPr>
        <w:t>的</w:t>
      </w:r>
      <w:r w:rsidR="00D67C01">
        <w:rPr>
          <w:rFonts w:ascii="仿宋" w:eastAsia="仿宋" w:hAnsi="仿宋" w:hint="eastAsia"/>
          <w:color w:val="000000"/>
          <w:sz w:val="32"/>
          <w:szCs w:val="32"/>
        </w:rPr>
        <w:t>前述本次交易事项的公告，应当包括</w:t>
      </w:r>
      <w:r w:rsidR="00D67C01" w:rsidRPr="004B32DA">
        <w:rPr>
          <w:rFonts w:ascii="仿宋" w:eastAsia="仿宋" w:hAnsi="仿宋" w:hint="eastAsia"/>
          <w:color w:val="000000"/>
          <w:sz w:val="32"/>
          <w:szCs w:val="32"/>
        </w:rPr>
        <w:t>符合本规则第6.1.6条要求</w:t>
      </w:r>
      <w:r w:rsidR="00D67C01">
        <w:rPr>
          <w:rFonts w:ascii="仿宋" w:eastAsia="仿宋" w:hAnsi="仿宋" w:hint="eastAsia"/>
          <w:color w:val="000000"/>
          <w:sz w:val="32"/>
          <w:szCs w:val="32"/>
        </w:rPr>
        <w:t>的</w:t>
      </w:r>
      <w:r w:rsidR="00D67C01" w:rsidRPr="004B32DA">
        <w:rPr>
          <w:rFonts w:ascii="仿宋" w:eastAsia="仿宋" w:hAnsi="仿宋" w:hint="eastAsia"/>
          <w:color w:val="000000"/>
          <w:sz w:val="32"/>
          <w:szCs w:val="32"/>
        </w:rPr>
        <w:t>审计报告</w:t>
      </w:r>
      <w:r w:rsidR="00D67C01">
        <w:rPr>
          <w:rFonts w:ascii="仿宋" w:eastAsia="仿宋" w:hAnsi="仿宋" w:hint="eastAsia"/>
          <w:color w:val="000000"/>
          <w:sz w:val="32"/>
          <w:szCs w:val="32"/>
        </w:rPr>
        <w:t>或者评估报告。</w:t>
      </w:r>
    </w:p>
    <w:p w:rsidR="00107812" w:rsidRPr="0000503B" w:rsidRDefault="00E34F99"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公司已按照本规则第6.1.2条或者第6.1.3条规定履行相关义务的，不</w:t>
      </w:r>
      <w:r w:rsidR="00452A80">
        <w:rPr>
          <w:rFonts w:ascii="仿宋" w:eastAsia="仿宋" w:hAnsi="仿宋" w:hint="eastAsia"/>
          <w:color w:val="000000"/>
          <w:sz w:val="32"/>
          <w:szCs w:val="32"/>
        </w:rPr>
        <w:t>再纳入</w:t>
      </w:r>
      <w:r w:rsidRPr="0000503B">
        <w:rPr>
          <w:rFonts w:ascii="仿宋" w:eastAsia="仿宋" w:hAnsi="仿宋" w:hint="eastAsia"/>
          <w:color w:val="000000"/>
          <w:sz w:val="32"/>
          <w:szCs w:val="32"/>
        </w:rPr>
        <w:t>累计计算范围。</w:t>
      </w:r>
      <w:r w:rsidR="00107812" w:rsidRPr="0000503B">
        <w:rPr>
          <w:rFonts w:ascii="仿宋" w:eastAsia="仿宋" w:hAnsi="仿宋" w:hint="eastAsia"/>
          <w:color w:val="000000"/>
          <w:sz w:val="32"/>
          <w:szCs w:val="32"/>
        </w:rPr>
        <w:t>公司已披露但未履行股东大会审议程序的交易事项，仍</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纳入累计计算范围以确定</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履行的审议程序。</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w:t>
      </w:r>
      <w:r w:rsidR="00106346" w:rsidRPr="0000503B">
        <w:rPr>
          <w:rFonts w:ascii="仿宋" w:eastAsia="仿宋" w:hAnsi="仿宋" w:hint="eastAsia"/>
          <w:color w:val="000000"/>
          <w:sz w:val="32"/>
          <w:szCs w:val="32"/>
        </w:rPr>
        <w:t>1</w:t>
      </w:r>
      <w:r w:rsidR="00106346">
        <w:rPr>
          <w:rFonts w:ascii="仿宋" w:eastAsia="仿宋" w:hAnsi="仿宋" w:hint="eastAsia"/>
          <w:color w:val="000000"/>
          <w:sz w:val="32"/>
          <w:szCs w:val="32"/>
        </w:rPr>
        <w:t>6</w:t>
      </w:r>
      <w:r w:rsidR="00106346" w:rsidRPr="0000503B">
        <w:rPr>
          <w:rFonts w:ascii="仿宋" w:eastAsia="仿宋" w:hAnsi="仿宋" w:hint="eastAsia"/>
          <w:color w:val="000000"/>
          <w:sz w:val="32"/>
          <w:szCs w:val="32"/>
        </w:rPr>
        <w:t xml:space="preserve">　</w:t>
      </w:r>
      <w:r w:rsidR="00135B8C" w:rsidRPr="0000503B">
        <w:rPr>
          <w:rFonts w:ascii="仿宋" w:eastAsia="仿宋" w:hAnsi="仿宋" w:hint="eastAsia"/>
          <w:color w:val="000000"/>
          <w:sz w:val="32"/>
          <w:szCs w:val="32"/>
        </w:rPr>
        <w:t>上市公司发生交易，相关安排涉及未来</w:t>
      </w:r>
      <w:r w:rsidR="00107812" w:rsidRPr="0000503B">
        <w:rPr>
          <w:rFonts w:ascii="仿宋" w:eastAsia="仿宋" w:hAnsi="仿宋" w:hint="eastAsia"/>
          <w:color w:val="000000"/>
          <w:sz w:val="32"/>
          <w:szCs w:val="32"/>
        </w:rPr>
        <w:t>支付或者收</w:t>
      </w:r>
      <w:r w:rsidR="00107812" w:rsidRPr="0000503B">
        <w:rPr>
          <w:rFonts w:ascii="仿宋" w:eastAsia="仿宋" w:hAnsi="仿宋" w:hint="eastAsia"/>
          <w:color w:val="000000"/>
          <w:sz w:val="32"/>
          <w:szCs w:val="32"/>
        </w:rPr>
        <w:lastRenderedPageBreak/>
        <w:t>取</w:t>
      </w:r>
      <w:r w:rsidR="009E7C2D" w:rsidRPr="0000503B">
        <w:rPr>
          <w:rFonts w:ascii="仿宋" w:eastAsia="仿宋" w:hAnsi="仿宋" w:hint="eastAsia"/>
          <w:color w:val="000000"/>
          <w:sz w:val="32"/>
          <w:szCs w:val="32"/>
        </w:rPr>
        <w:t>或有对价</w:t>
      </w:r>
      <w:r w:rsidR="00107812" w:rsidRPr="0000503B">
        <w:rPr>
          <w:rFonts w:ascii="仿宋" w:eastAsia="仿宋" w:hAnsi="仿宋" w:hint="eastAsia"/>
          <w:color w:val="000000"/>
          <w:sz w:val="32"/>
          <w:szCs w:val="32"/>
        </w:rPr>
        <w:t>的，</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以预计的最高金额作为成交金额，适用本规则第6.1.2条和第6.1.3条的规定。</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w:t>
      </w:r>
      <w:r w:rsidR="00106346" w:rsidRPr="0000503B">
        <w:rPr>
          <w:rFonts w:ascii="仿宋" w:eastAsia="仿宋" w:hAnsi="仿宋" w:hint="eastAsia"/>
          <w:color w:val="000000"/>
          <w:sz w:val="32"/>
          <w:szCs w:val="32"/>
        </w:rPr>
        <w:t>1</w:t>
      </w:r>
      <w:r w:rsidR="00106346">
        <w:rPr>
          <w:rFonts w:ascii="仿宋" w:eastAsia="仿宋" w:hAnsi="仿宋" w:hint="eastAsia"/>
          <w:color w:val="000000"/>
          <w:sz w:val="32"/>
          <w:szCs w:val="32"/>
        </w:rPr>
        <w:t>7</w:t>
      </w:r>
      <w:r w:rsidR="00106346" w:rsidRPr="0000503B">
        <w:rPr>
          <w:rFonts w:ascii="仿宋" w:eastAsia="仿宋" w:hAnsi="仿宋" w:hint="eastAsia"/>
          <w:color w:val="000000"/>
          <w:sz w:val="32"/>
          <w:szCs w:val="32"/>
        </w:rPr>
        <w:t xml:space="preserve">　</w:t>
      </w:r>
      <w:r w:rsidR="00107812" w:rsidRPr="0000503B">
        <w:rPr>
          <w:rFonts w:ascii="仿宋" w:eastAsia="仿宋" w:hAnsi="仿宋" w:hint="eastAsia"/>
          <w:color w:val="000000"/>
          <w:sz w:val="32"/>
          <w:szCs w:val="32"/>
        </w:rPr>
        <w:t>上市公司分期实施</w:t>
      </w:r>
      <w:r w:rsidR="00135B8C" w:rsidRPr="0000503B">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第6.1.1条规定的各项交易的，</w:t>
      </w:r>
      <w:r w:rsidR="004523C9" w:rsidRPr="0000503B">
        <w:rPr>
          <w:rFonts w:ascii="仿宋" w:eastAsia="仿宋" w:hAnsi="仿宋" w:hint="eastAsia"/>
          <w:color w:val="000000"/>
          <w:sz w:val="32"/>
          <w:szCs w:val="32"/>
        </w:rPr>
        <w:t>应当</w:t>
      </w:r>
      <w:r w:rsidR="00135B8C" w:rsidRPr="0000503B">
        <w:rPr>
          <w:rFonts w:ascii="仿宋" w:eastAsia="仿宋" w:hAnsi="仿宋" w:hint="eastAsia"/>
          <w:color w:val="000000"/>
          <w:sz w:val="32"/>
          <w:szCs w:val="32"/>
        </w:rPr>
        <w:t>以协议约定的全部金额为</w:t>
      </w:r>
      <w:r w:rsidR="00107812" w:rsidRPr="0000503B">
        <w:rPr>
          <w:rFonts w:ascii="仿宋" w:eastAsia="仿宋" w:hAnsi="仿宋" w:hint="eastAsia"/>
          <w:color w:val="000000"/>
          <w:sz w:val="32"/>
          <w:szCs w:val="32"/>
        </w:rPr>
        <w:t>准</w:t>
      </w:r>
      <w:r w:rsidR="00135B8C" w:rsidRPr="0000503B">
        <w:rPr>
          <w:rFonts w:ascii="仿宋" w:eastAsia="仿宋" w:hAnsi="仿宋" w:hint="eastAsia"/>
          <w:color w:val="000000"/>
          <w:sz w:val="32"/>
          <w:szCs w:val="32"/>
        </w:rPr>
        <w:t>，</w:t>
      </w:r>
      <w:r w:rsidR="00107812" w:rsidRPr="0000503B">
        <w:rPr>
          <w:rFonts w:ascii="仿宋" w:eastAsia="仿宋" w:hAnsi="仿宋" w:hint="eastAsia"/>
          <w:color w:val="000000"/>
          <w:sz w:val="32"/>
          <w:szCs w:val="32"/>
        </w:rPr>
        <w:t>适用</w:t>
      </w:r>
      <w:r w:rsidR="00135B8C" w:rsidRPr="0000503B">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第6.1.2条和第6.1.3条的规定。</w:t>
      </w:r>
    </w:p>
    <w:p w:rsidR="00107812"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w:t>
      </w:r>
      <w:r w:rsidR="00106346" w:rsidRPr="0000503B">
        <w:rPr>
          <w:rFonts w:ascii="仿宋" w:eastAsia="仿宋" w:hAnsi="仿宋" w:hint="eastAsia"/>
          <w:color w:val="000000"/>
          <w:sz w:val="32"/>
          <w:szCs w:val="32"/>
        </w:rPr>
        <w:t>1</w:t>
      </w:r>
      <w:r w:rsidR="00106346">
        <w:rPr>
          <w:rFonts w:ascii="仿宋" w:eastAsia="仿宋" w:hAnsi="仿宋" w:hint="eastAsia"/>
          <w:color w:val="000000"/>
          <w:sz w:val="32"/>
          <w:szCs w:val="32"/>
        </w:rPr>
        <w:t>8</w:t>
      </w:r>
      <w:r w:rsidR="00106346" w:rsidRPr="0000503B">
        <w:rPr>
          <w:rFonts w:ascii="仿宋" w:eastAsia="仿宋" w:hAnsi="仿宋" w:hint="eastAsia"/>
          <w:color w:val="000000"/>
          <w:sz w:val="32"/>
          <w:szCs w:val="32"/>
        </w:rPr>
        <w:t xml:space="preserve">　</w:t>
      </w:r>
      <w:r w:rsidR="00107812" w:rsidRPr="0000503B">
        <w:rPr>
          <w:rFonts w:ascii="仿宋" w:eastAsia="仿宋" w:hAnsi="仿宋" w:hint="eastAsia"/>
          <w:color w:val="000000"/>
          <w:sz w:val="32"/>
          <w:szCs w:val="32"/>
        </w:rPr>
        <w:t>上市公司与同一交易对方同时发生第6.1.1条第一款第（三</w:t>
      </w:r>
      <w:r w:rsidR="0084740F">
        <w:rPr>
          <w:rFonts w:ascii="仿宋" w:eastAsia="仿宋" w:hAnsi="仿宋" w:hint="eastAsia"/>
          <w:color w:val="000000"/>
          <w:sz w:val="32"/>
          <w:szCs w:val="32"/>
        </w:rPr>
        <w:t>）项至第（五）项以外</w:t>
      </w:r>
      <w:r w:rsidR="00107812" w:rsidRPr="0000503B">
        <w:rPr>
          <w:rFonts w:ascii="仿宋" w:eastAsia="仿宋" w:hAnsi="仿宋" w:hint="eastAsia"/>
          <w:color w:val="000000"/>
          <w:sz w:val="32"/>
          <w:szCs w:val="32"/>
        </w:rPr>
        <w:t>方向相反的交易时，</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以其中单个方向的交易涉及</w:t>
      </w:r>
      <w:r w:rsidR="00452A80">
        <w:rPr>
          <w:rFonts w:ascii="仿宋" w:eastAsia="仿宋" w:hAnsi="仿宋" w:hint="eastAsia"/>
          <w:color w:val="000000"/>
          <w:sz w:val="32"/>
          <w:szCs w:val="32"/>
        </w:rPr>
        <w:t>的财务</w:t>
      </w:r>
      <w:r w:rsidR="00107812" w:rsidRPr="0000503B">
        <w:rPr>
          <w:rFonts w:ascii="仿宋" w:eastAsia="仿宋" w:hAnsi="仿宋" w:hint="eastAsia"/>
          <w:color w:val="000000"/>
          <w:sz w:val="32"/>
          <w:szCs w:val="32"/>
        </w:rPr>
        <w:t>指标中较高者</w:t>
      </w:r>
      <w:r w:rsidR="003B5814" w:rsidRPr="0000503B">
        <w:rPr>
          <w:rFonts w:ascii="仿宋" w:eastAsia="仿宋" w:hAnsi="仿宋" w:hint="eastAsia"/>
          <w:color w:val="000000"/>
          <w:sz w:val="32"/>
          <w:szCs w:val="32"/>
        </w:rPr>
        <w:t>为准</w:t>
      </w:r>
      <w:r w:rsidR="00107812" w:rsidRPr="0000503B">
        <w:rPr>
          <w:rFonts w:ascii="仿宋" w:eastAsia="仿宋" w:hAnsi="仿宋" w:hint="eastAsia"/>
          <w:color w:val="000000"/>
          <w:sz w:val="32"/>
          <w:szCs w:val="32"/>
        </w:rPr>
        <w:t>，适用</w:t>
      </w:r>
      <w:r w:rsidR="003B5814" w:rsidRPr="0000503B">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第6.1.2条和第6.1.3条的规定。</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w:t>
      </w:r>
      <w:r w:rsidR="00106346">
        <w:rPr>
          <w:rFonts w:ascii="仿宋" w:eastAsia="仿宋" w:hAnsi="仿宋" w:hint="eastAsia"/>
          <w:color w:val="000000"/>
          <w:sz w:val="32"/>
          <w:szCs w:val="32"/>
        </w:rPr>
        <w:t xml:space="preserve">19　</w:t>
      </w:r>
      <w:r w:rsidR="00452A80">
        <w:rPr>
          <w:rFonts w:ascii="仿宋" w:eastAsia="仿宋" w:hAnsi="仿宋" w:hint="eastAsia"/>
          <w:color w:val="000000"/>
          <w:sz w:val="32"/>
          <w:szCs w:val="32"/>
        </w:rPr>
        <w:t>上市公司发生交易，在期限届满后与原交易对方续签协议</w:t>
      </w:r>
      <w:r w:rsidR="00107812" w:rsidRPr="0000503B">
        <w:rPr>
          <w:rFonts w:ascii="仿宋" w:eastAsia="仿宋" w:hAnsi="仿宋" w:hint="eastAsia"/>
          <w:color w:val="000000"/>
          <w:sz w:val="32"/>
          <w:szCs w:val="32"/>
        </w:rPr>
        <w:t>、展期交易的，</w:t>
      </w:r>
      <w:r w:rsidR="004523C9" w:rsidRPr="0000503B">
        <w:rPr>
          <w:rFonts w:ascii="仿宋" w:eastAsia="仿宋" w:hAnsi="仿宋" w:hint="eastAsia"/>
          <w:color w:val="000000"/>
          <w:sz w:val="32"/>
          <w:szCs w:val="32"/>
        </w:rPr>
        <w:t>应当</w:t>
      </w:r>
      <w:r w:rsidR="003B5814" w:rsidRPr="0000503B">
        <w:rPr>
          <w:rFonts w:ascii="仿宋" w:eastAsia="仿宋" w:hAnsi="仿宋" w:hint="eastAsia"/>
          <w:color w:val="000000"/>
          <w:sz w:val="32"/>
          <w:szCs w:val="32"/>
        </w:rPr>
        <w:t>按照本节的规定再次</w:t>
      </w:r>
      <w:r w:rsidR="00107812" w:rsidRPr="0000503B">
        <w:rPr>
          <w:rFonts w:ascii="仿宋" w:eastAsia="仿宋" w:hAnsi="仿宋" w:hint="eastAsia"/>
          <w:color w:val="000000"/>
          <w:sz w:val="32"/>
          <w:szCs w:val="32"/>
        </w:rPr>
        <w:t>履行审议程序和信息披露义务。</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6.1.2</w:t>
      </w:r>
      <w:r w:rsidR="00106346">
        <w:rPr>
          <w:rFonts w:ascii="仿宋" w:eastAsia="仿宋" w:hAnsi="仿宋" w:hint="eastAsia"/>
          <w:color w:val="000000"/>
          <w:sz w:val="32"/>
          <w:szCs w:val="32"/>
        </w:rPr>
        <w:t>0</w:t>
      </w:r>
      <w:r w:rsidR="00107812"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根据交易类型，按照本所</w:t>
      </w:r>
      <w:r w:rsidR="00142EAB">
        <w:rPr>
          <w:rFonts w:ascii="仿宋" w:eastAsia="仿宋" w:hAnsi="仿宋" w:hint="eastAsia"/>
          <w:color w:val="000000"/>
          <w:sz w:val="32"/>
          <w:szCs w:val="32"/>
        </w:rPr>
        <w:t>有</w:t>
      </w:r>
      <w:r w:rsidR="00107812" w:rsidRPr="0000503B">
        <w:rPr>
          <w:rFonts w:ascii="仿宋" w:eastAsia="仿宋" w:hAnsi="仿宋" w:hint="eastAsia"/>
          <w:color w:val="000000"/>
          <w:sz w:val="32"/>
          <w:szCs w:val="32"/>
        </w:rPr>
        <w:t>关规定披露交易的相关信息，包括交易对方、交易标的、交易协议的主要内容、交易定价及依据、有关部门审批文件（如有）、中介机构意见（如适用）等。</w:t>
      </w:r>
    </w:p>
    <w:p w:rsidR="00107812" w:rsidRPr="0000503B" w:rsidRDefault="00BD2AB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6.1.</w:t>
      </w:r>
      <w:r w:rsidR="00106346" w:rsidRPr="0000503B">
        <w:rPr>
          <w:rFonts w:ascii="仿宋" w:eastAsia="仿宋" w:hAnsi="仿宋" w:hint="eastAsia"/>
          <w:color w:val="000000"/>
          <w:sz w:val="32"/>
          <w:szCs w:val="32"/>
        </w:rPr>
        <w:t>2</w:t>
      </w:r>
      <w:r w:rsidR="00106346">
        <w:rPr>
          <w:rFonts w:ascii="仿宋" w:eastAsia="仿宋" w:hAnsi="仿宋" w:hint="eastAsia"/>
          <w:color w:val="000000"/>
          <w:sz w:val="32"/>
          <w:szCs w:val="32"/>
        </w:rPr>
        <w:t>1</w:t>
      </w:r>
      <w:r w:rsidR="00106346" w:rsidRPr="0000503B">
        <w:rPr>
          <w:rFonts w:ascii="仿宋" w:eastAsia="仿宋" w:hAnsi="仿宋" w:hint="eastAsia"/>
          <w:color w:val="000000"/>
          <w:sz w:val="32"/>
          <w:szCs w:val="32"/>
        </w:rPr>
        <w:t xml:space="preserve">　</w:t>
      </w:r>
      <w:r w:rsidR="00107812" w:rsidRPr="0000503B">
        <w:rPr>
          <w:rFonts w:ascii="仿宋" w:eastAsia="仿宋" w:hAnsi="仿宋" w:hint="eastAsia"/>
          <w:color w:val="000000"/>
          <w:sz w:val="32"/>
          <w:szCs w:val="32"/>
        </w:rPr>
        <w:t>上市公司与其合并报表范围内的控股子公司发生的或者上述控股子公司之间发生的交易，</w:t>
      </w:r>
      <w:r w:rsidR="004523C9" w:rsidRPr="0000503B">
        <w:rPr>
          <w:rFonts w:ascii="仿宋" w:eastAsia="仿宋" w:hAnsi="仿宋" w:hint="eastAsia"/>
          <w:color w:val="000000"/>
          <w:sz w:val="32"/>
          <w:szCs w:val="32"/>
        </w:rPr>
        <w:t>可以</w:t>
      </w:r>
      <w:r w:rsidR="00107812" w:rsidRPr="0000503B">
        <w:rPr>
          <w:rFonts w:ascii="仿宋" w:eastAsia="仿宋" w:hAnsi="仿宋" w:hint="eastAsia"/>
          <w:color w:val="000000"/>
          <w:sz w:val="32"/>
          <w:szCs w:val="32"/>
        </w:rPr>
        <w:t>免于按照本</w:t>
      </w:r>
      <w:r w:rsidRPr="0000503B">
        <w:rPr>
          <w:rFonts w:ascii="仿宋" w:eastAsia="仿宋" w:hAnsi="仿宋" w:hint="eastAsia"/>
          <w:color w:val="000000"/>
          <w:sz w:val="32"/>
          <w:szCs w:val="32"/>
        </w:rPr>
        <w:t>节</w:t>
      </w:r>
      <w:r w:rsidR="00107812" w:rsidRPr="0000503B">
        <w:rPr>
          <w:rFonts w:ascii="仿宋" w:eastAsia="仿宋" w:hAnsi="仿宋" w:hint="eastAsia"/>
          <w:color w:val="000000"/>
          <w:sz w:val="32"/>
          <w:szCs w:val="32"/>
        </w:rPr>
        <w:t>规定披露和履行相</w:t>
      </w:r>
      <w:r w:rsidR="004523C9" w:rsidRPr="0000503B">
        <w:rPr>
          <w:rFonts w:ascii="仿宋" w:eastAsia="仿宋" w:hAnsi="仿宋" w:hint="eastAsia"/>
          <w:color w:val="000000"/>
          <w:sz w:val="32"/>
          <w:szCs w:val="32"/>
        </w:rPr>
        <w:t>应</w:t>
      </w:r>
      <w:r w:rsidR="00107812" w:rsidRPr="0000503B">
        <w:rPr>
          <w:rFonts w:ascii="仿宋" w:eastAsia="仿宋" w:hAnsi="仿宋" w:hint="eastAsia"/>
          <w:color w:val="000000"/>
          <w:sz w:val="32"/>
          <w:szCs w:val="32"/>
        </w:rPr>
        <w:t>程序，中国证监会或者本所另有规定的除外。</w:t>
      </w:r>
    </w:p>
    <w:p w:rsidR="00107812" w:rsidRPr="00D82A18" w:rsidRDefault="00107812" w:rsidP="00207A81">
      <w:pPr>
        <w:pStyle w:val="2"/>
        <w:spacing w:before="0" w:after="0" w:line="560" w:lineRule="exact"/>
        <w:ind w:firstLineChars="200" w:firstLine="640"/>
        <w:jc w:val="center"/>
        <w:rPr>
          <w:rFonts w:ascii="楷体" w:eastAsia="楷体" w:hAnsi="楷体"/>
          <w:b w:val="0"/>
          <w:szCs w:val="32"/>
        </w:rPr>
      </w:pPr>
      <w:bookmarkStart w:id="41" w:name="_Toc91833063"/>
      <w:r w:rsidRPr="00D82A18">
        <w:rPr>
          <w:rFonts w:ascii="楷体" w:eastAsia="楷体" w:hAnsi="楷体" w:hint="eastAsia"/>
          <w:b w:val="0"/>
          <w:szCs w:val="32"/>
        </w:rPr>
        <w:t>第二节</w:t>
      </w:r>
      <w:r w:rsidR="00AC7840" w:rsidRPr="00D82A18">
        <w:rPr>
          <w:rFonts w:ascii="楷体" w:eastAsia="楷体" w:hAnsi="楷体" w:hint="eastAsia"/>
          <w:b w:val="0"/>
          <w:szCs w:val="32"/>
        </w:rPr>
        <w:t xml:space="preserve">　</w:t>
      </w:r>
      <w:r w:rsidRPr="00D82A18">
        <w:rPr>
          <w:rFonts w:ascii="楷体" w:eastAsia="楷体" w:hAnsi="楷体" w:hint="eastAsia"/>
          <w:b w:val="0"/>
          <w:szCs w:val="32"/>
        </w:rPr>
        <w:t>日常交易</w:t>
      </w:r>
      <w:bookmarkEnd w:id="41"/>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6.2.1　本节所称日常交易，是指上市公司发生与</w:t>
      </w:r>
      <w:r w:rsidR="00F04AA6">
        <w:rPr>
          <w:rFonts w:ascii="仿宋" w:eastAsia="仿宋" w:hAnsi="仿宋" w:hint="eastAsia"/>
          <w:color w:val="000000"/>
          <w:sz w:val="32"/>
          <w:szCs w:val="32"/>
        </w:rPr>
        <w:t>日常经营</w:t>
      </w:r>
      <w:r w:rsidRPr="0000503B">
        <w:rPr>
          <w:rFonts w:ascii="仿宋" w:eastAsia="仿宋" w:hAnsi="仿宋" w:hint="eastAsia"/>
          <w:color w:val="000000"/>
          <w:sz w:val="32"/>
          <w:szCs w:val="32"/>
        </w:rPr>
        <w:t>相关的以下</w:t>
      </w:r>
      <w:r w:rsidR="000C3982" w:rsidRPr="0000503B">
        <w:rPr>
          <w:rFonts w:ascii="仿宋" w:eastAsia="仿宋" w:hAnsi="仿宋" w:hint="eastAsia"/>
          <w:color w:val="000000"/>
          <w:sz w:val="32"/>
          <w:szCs w:val="32"/>
        </w:rPr>
        <w:t>类型的事项</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（一）购买原材料、燃料和动力；</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（二）接受劳务；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（三）出售产品、商品；</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（四）提供劳务；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（五）工程承包；</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（六）与</w:t>
      </w:r>
      <w:r w:rsidR="00AF0AFC">
        <w:rPr>
          <w:rFonts w:ascii="仿宋" w:eastAsia="仿宋" w:hAnsi="仿宋" w:hint="eastAsia"/>
          <w:color w:val="000000"/>
          <w:sz w:val="32"/>
          <w:szCs w:val="32"/>
        </w:rPr>
        <w:t>公司</w:t>
      </w:r>
      <w:r w:rsidR="00F04AA6">
        <w:rPr>
          <w:rFonts w:ascii="仿宋" w:eastAsia="仿宋" w:hAnsi="仿宋" w:hint="eastAsia"/>
          <w:color w:val="000000"/>
          <w:sz w:val="32"/>
          <w:szCs w:val="32"/>
        </w:rPr>
        <w:t>日常经营</w:t>
      </w:r>
      <w:r w:rsidRPr="0000503B">
        <w:rPr>
          <w:rFonts w:ascii="仿宋" w:eastAsia="仿宋" w:hAnsi="仿宋" w:hint="eastAsia"/>
          <w:color w:val="000000"/>
          <w:sz w:val="32"/>
          <w:szCs w:val="32"/>
        </w:rPr>
        <w:t>相关的其他交易。</w:t>
      </w:r>
    </w:p>
    <w:p w:rsidR="006660F3"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资产置换中涉及前款</w:t>
      </w:r>
      <w:r w:rsidR="00452A80">
        <w:rPr>
          <w:rFonts w:ascii="仿宋" w:eastAsia="仿宋" w:hAnsi="仿宋" w:hint="eastAsia"/>
          <w:color w:val="000000"/>
          <w:sz w:val="32"/>
          <w:szCs w:val="32"/>
        </w:rPr>
        <w:t>规定</w:t>
      </w:r>
      <w:r w:rsidRPr="0000503B">
        <w:rPr>
          <w:rFonts w:ascii="仿宋" w:eastAsia="仿宋" w:hAnsi="仿宋" w:hint="eastAsia"/>
          <w:color w:val="000000"/>
          <w:sz w:val="32"/>
          <w:szCs w:val="32"/>
        </w:rPr>
        <w:t>交易的，适用本章第一节的规定。</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6.2.2　上市公司签署日常交易相关合同，达到下列标准之一的，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（一）涉及</w:t>
      </w:r>
      <w:r w:rsidR="000C3982"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第6.2.1条</w:t>
      </w:r>
      <w:r w:rsidR="008B5E51">
        <w:rPr>
          <w:rFonts w:ascii="仿宋" w:eastAsia="仿宋" w:hAnsi="仿宋" w:hint="eastAsia"/>
          <w:color w:val="000000"/>
          <w:sz w:val="32"/>
          <w:szCs w:val="32"/>
        </w:rPr>
        <w:t>第一款</w:t>
      </w:r>
      <w:r w:rsidRPr="0000503B">
        <w:rPr>
          <w:rFonts w:ascii="仿宋" w:eastAsia="仿宋" w:hAnsi="仿宋" w:hint="eastAsia"/>
          <w:color w:val="000000"/>
          <w:sz w:val="32"/>
          <w:szCs w:val="32"/>
        </w:rPr>
        <w:t>第（一）</w:t>
      </w:r>
      <w:r w:rsidR="000C3982" w:rsidRPr="0000503B">
        <w:rPr>
          <w:rFonts w:ascii="仿宋" w:eastAsia="仿宋" w:hAnsi="仿宋" w:hint="eastAsia"/>
          <w:color w:val="000000"/>
          <w:sz w:val="32"/>
          <w:szCs w:val="32"/>
        </w:rPr>
        <w:t>项、第</w:t>
      </w:r>
      <w:r w:rsidRPr="0000503B">
        <w:rPr>
          <w:rFonts w:ascii="仿宋" w:eastAsia="仿宋" w:hAnsi="仿宋" w:hint="eastAsia"/>
          <w:color w:val="000000"/>
          <w:sz w:val="32"/>
          <w:szCs w:val="32"/>
        </w:rPr>
        <w:t>（二）项</w:t>
      </w:r>
      <w:r w:rsidR="00EC3EEA" w:rsidRPr="0000503B">
        <w:rPr>
          <w:rFonts w:ascii="仿宋" w:eastAsia="仿宋" w:hAnsi="仿宋" w:hint="eastAsia"/>
          <w:color w:val="000000"/>
          <w:sz w:val="32"/>
          <w:szCs w:val="32"/>
        </w:rPr>
        <w:t>事项</w:t>
      </w:r>
      <w:r w:rsidRPr="0000503B">
        <w:rPr>
          <w:rFonts w:ascii="仿宋" w:eastAsia="仿宋" w:hAnsi="仿宋" w:hint="eastAsia"/>
          <w:color w:val="000000"/>
          <w:sz w:val="32"/>
          <w:szCs w:val="32"/>
        </w:rPr>
        <w:t>的，合同金额占</w:t>
      </w:r>
      <w:r w:rsidR="00323C92"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公司最近一期经审计总资产50%</w:t>
      </w:r>
      <w:r w:rsidR="000C3982" w:rsidRPr="0000503B">
        <w:rPr>
          <w:rFonts w:ascii="仿宋" w:eastAsia="仿宋" w:hAnsi="仿宋" w:hint="eastAsia"/>
          <w:color w:val="000000"/>
          <w:sz w:val="32"/>
          <w:szCs w:val="32"/>
        </w:rPr>
        <w:t>以上，且绝对金额超过五亿元</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（二）涉及</w:t>
      </w:r>
      <w:r w:rsidR="000C3982"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第6.2.1条</w:t>
      </w:r>
      <w:r w:rsidR="008B5E51">
        <w:rPr>
          <w:rFonts w:ascii="仿宋" w:eastAsia="仿宋" w:hAnsi="仿宋" w:hint="eastAsia"/>
          <w:color w:val="000000"/>
          <w:sz w:val="32"/>
          <w:szCs w:val="32"/>
        </w:rPr>
        <w:t>第一款</w:t>
      </w:r>
      <w:r w:rsidRPr="0000503B">
        <w:rPr>
          <w:rFonts w:ascii="仿宋" w:eastAsia="仿宋" w:hAnsi="仿宋" w:hint="eastAsia"/>
          <w:color w:val="000000"/>
          <w:sz w:val="32"/>
          <w:szCs w:val="32"/>
        </w:rPr>
        <w:t>第（三）</w:t>
      </w:r>
      <w:r w:rsidR="000C3982" w:rsidRPr="0000503B">
        <w:rPr>
          <w:rFonts w:ascii="仿宋" w:eastAsia="仿宋" w:hAnsi="仿宋" w:hint="eastAsia"/>
          <w:color w:val="000000"/>
          <w:sz w:val="32"/>
          <w:szCs w:val="32"/>
        </w:rPr>
        <w:t>项</w:t>
      </w:r>
      <w:r w:rsidRPr="0000503B">
        <w:rPr>
          <w:rFonts w:ascii="仿宋" w:eastAsia="仿宋" w:hAnsi="仿宋" w:hint="eastAsia"/>
          <w:color w:val="000000"/>
          <w:sz w:val="32"/>
          <w:szCs w:val="32"/>
        </w:rPr>
        <w:t>至</w:t>
      </w:r>
      <w:r w:rsidR="009F011B">
        <w:rPr>
          <w:rFonts w:ascii="仿宋" w:eastAsia="仿宋" w:hAnsi="仿宋" w:hint="eastAsia"/>
          <w:color w:val="000000"/>
          <w:sz w:val="32"/>
          <w:szCs w:val="32"/>
        </w:rPr>
        <w:t>第</w:t>
      </w:r>
      <w:r w:rsidRPr="0000503B">
        <w:rPr>
          <w:rFonts w:ascii="仿宋" w:eastAsia="仿宋" w:hAnsi="仿宋" w:hint="eastAsia"/>
          <w:color w:val="000000"/>
          <w:sz w:val="32"/>
          <w:szCs w:val="32"/>
        </w:rPr>
        <w:t>（五）项</w:t>
      </w:r>
      <w:r w:rsidR="00EC3EEA" w:rsidRPr="0000503B">
        <w:rPr>
          <w:rFonts w:ascii="仿宋" w:eastAsia="仿宋" w:hAnsi="仿宋" w:hint="eastAsia"/>
          <w:color w:val="000000"/>
          <w:sz w:val="32"/>
          <w:szCs w:val="32"/>
        </w:rPr>
        <w:t>事项</w:t>
      </w:r>
      <w:r w:rsidRPr="0000503B">
        <w:rPr>
          <w:rFonts w:ascii="仿宋" w:eastAsia="仿宋" w:hAnsi="仿宋" w:hint="eastAsia"/>
          <w:color w:val="000000"/>
          <w:sz w:val="32"/>
          <w:szCs w:val="32"/>
        </w:rPr>
        <w:t>的，合同金额占</w:t>
      </w:r>
      <w:r w:rsidR="00323C92"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w:t>
      </w:r>
      <w:r w:rsidR="004F0563">
        <w:rPr>
          <w:rFonts w:ascii="仿宋" w:eastAsia="仿宋" w:hAnsi="仿宋" w:hint="eastAsia"/>
          <w:color w:val="000000"/>
          <w:sz w:val="32"/>
          <w:szCs w:val="32"/>
        </w:rPr>
        <w:t>个会计年度</w:t>
      </w:r>
      <w:r w:rsidRPr="0000503B">
        <w:rPr>
          <w:rFonts w:ascii="仿宋" w:eastAsia="仿宋" w:hAnsi="仿宋" w:hint="eastAsia"/>
          <w:color w:val="000000"/>
          <w:sz w:val="32"/>
          <w:szCs w:val="32"/>
        </w:rPr>
        <w:t>经审计主营业务收入50%以上，且绝对</w:t>
      </w:r>
      <w:r w:rsidR="000C3982" w:rsidRPr="0000503B">
        <w:rPr>
          <w:rFonts w:ascii="仿宋" w:eastAsia="仿宋" w:hAnsi="仿宋" w:hint="eastAsia"/>
          <w:color w:val="000000"/>
          <w:sz w:val="32"/>
          <w:szCs w:val="32"/>
        </w:rPr>
        <w:t>金额超过五亿元</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本所认为可能对</w:t>
      </w:r>
      <w:r w:rsidR="00E748B6">
        <w:rPr>
          <w:rFonts w:ascii="仿宋" w:eastAsia="仿宋" w:hAnsi="仿宋" w:hint="eastAsia"/>
          <w:color w:val="000000"/>
          <w:sz w:val="32"/>
          <w:szCs w:val="32"/>
        </w:rPr>
        <w:t>上市</w:t>
      </w:r>
      <w:r w:rsidRPr="0000503B">
        <w:rPr>
          <w:rFonts w:ascii="仿宋" w:eastAsia="仿宋" w:hAnsi="仿宋" w:hint="eastAsia"/>
          <w:color w:val="000000"/>
          <w:sz w:val="32"/>
          <w:szCs w:val="32"/>
        </w:rPr>
        <w:t>公司财务状况、经营成果产生重大影响的</w:t>
      </w:r>
      <w:r w:rsidR="000C3982" w:rsidRPr="0000503B">
        <w:rPr>
          <w:rFonts w:ascii="仿宋" w:eastAsia="仿宋" w:hAnsi="仿宋" w:hint="eastAsia"/>
          <w:color w:val="000000"/>
          <w:sz w:val="32"/>
          <w:szCs w:val="32"/>
        </w:rPr>
        <w:t>其他</w:t>
      </w:r>
      <w:r w:rsidRPr="0000503B">
        <w:rPr>
          <w:rFonts w:ascii="仿宋" w:eastAsia="仿宋" w:hAnsi="仿宋" w:hint="eastAsia"/>
          <w:color w:val="000000"/>
          <w:sz w:val="32"/>
          <w:szCs w:val="32"/>
        </w:rPr>
        <w:t>合同。</w:t>
      </w:r>
    </w:p>
    <w:p w:rsidR="00107812" w:rsidRPr="0000503B" w:rsidRDefault="00F0083C"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6.2.3</w:t>
      </w:r>
      <w:r w:rsidR="00107812" w:rsidRPr="0000503B">
        <w:rPr>
          <w:rFonts w:ascii="仿宋" w:eastAsia="仿宋" w:hAnsi="仿宋" w:hint="eastAsia"/>
          <w:color w:val="000000"/>
          <w:sz w:val="32"/>
          <w:szCs w:val="32"/>
        </w:rPr>
        <w:t xml:space="preserve">　上市公司与他人共同承接</w:t>
      </w:r>
      <w:r w:rsidR="00EC3EEA" w:rsidRPr="0000503B">
        <w:rPr>
          <w:rFonts w:ascii="仿宋" w:eastAsia="仿宋" w:hAnsi="仿宋" w:hint="eastAsia"/>
          <w:color w:val="000000"/>
          <w:sz w:val="32"/>
          <w:szCs w:val="32"/>
        </w:rPr>
        <w:t>建设工程项目，公司作为总承包人的，应当以项目的全部投资金额适用本规则</w:t>
      </w:r>
      <w:r w:rsidR="00107812" w:rsidRPr="0000503B">
        <w:rPr>
          <w:rFonts w:ascii="仿宋" w:eastAsia="仿宋" w:hAnsi="仿宋" w:hint="eastAsia"/>
          <w:color w:val="000000"/>
          <w:sz w:val="32"/>
          <w:szCs w:val="32"/>
        </w:rPr>
        <w:t>第6.2.2条</w:t>
      </w:r>
      <w:r w:rsidR="00EC3EEA"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规定；作为非总承包人的，</w:t>
      </w:r>
      <w:r w:rsidR="004523C9" w:rsidRPr="0000503B">
        <w:rPr>
          <w:rFonts w:ascii="仿宋" w:eastAsia="仿宋" w:hAnsi="仿宋" w:hint="eastAsia"/>
          <w:color w:val="000000"/>
          <w:sz w:val="32"/>
          <w:szCs w:val="32"/>
        </w:rPr>
        <w:t>应当</w:t>
      </w:r>
      <w:r w:rsidR="00EC3EEA" w:rsidRPr="0000503B">
        <w:rPr>
          <w:rFonts w:ascii="仿宋" w:eastAsia="仿宋" w:hAnsi="仿宋" w:hint="eastAsia"/>
          <w:color w:val="000000"/>
          <w:sz w:val="32"/>
          <w:szCs w:val="32"/>
        </w:rPr>
        <w:t>以公司实际承担的投资金额适用本规则</w:t>
      </w:r>
      <w:r w:rsidR="00107812" w:rsidRPr="0000503B">
        <w:rPr>
          <w:rFonts w:ascii="仿宋" w:eastAsia="仿宋" w:hAnsi="仿宋" w:hint="eastAsia"/>
          <w:color w:val="000000"/>
          <w:sz w:val="32"/>
          <w:szCs w:val="32"/>
        </w:rPr>
        <w:t>第6.2.2条</w:t>
      </w:r>
      <w:r w:rsidR="00EC3EEA"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规定。</w:t>
      </w:r>
    </w:p>
    <w:p w:rsidR="00107812" w:rsidRPr="0000503B" w:rsidRDefault="00F0083C"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6.2.4</w:t>
      </w:r>
      <w:r w:rsidR="00107812" w:rsidRPr="0000503B">
        <w:rPr>
          <w:rFonts w:ascii="仿宋" w:eastAsia="仿宋" w:hAnsi="仿宋" w:hint="eastAsia"/>
          <w:color w:val="000000"/>
          <w:sz w:val="32"/>
          <w:szCs w:val="32"/>
        </w:rPr>
        <w:t xml:space="preserve">　上市公司参加工程承包、商品采购等项目的投标，</w:t>
      </w:r>
      <w:r w:rsidR="00107812" w:rsidRPr="0000503B">
        <w:rPr>
          <w:rFonts w:ascii="仿宋" w:eastAsia="仿宋" w:hAnsi="仿宋" w:hint="eastAsia"/>
          <w:color w:val="000000"/>
          <w:sz w:val="32"/>
          <w:szCs w:val="32"/>
        </w:rPr>
        <w:lastRenderedPageBreak/>
        <w:t>合同金额</w:t>
      </w:r>
      <w:r w:rsidR="007E3477" w:rsidRPr="0000503B">
        <w:rPr>
          <w:rFonts w:ascii="仿宋" w:eastAsia="仿宋" w:hAnsi="仿宋" w:hint="eastAsia"/>
          <w:color w:val="000000"/>
          <w:sz w:val="32"/>
          <w:szCs w:val="32"/>
        </w:rPr>
        <w:t>或者</w:t>
      </w:r>
      <w:r w:rsidR="00107812" w:rsidRPr="0000503B">
        <w:rPr>
          <w:rFonts w:ascii="仿宋" w:eastAsia="仿宋" w:hAnsi="仿宋" w:hint="eastAsia"/>
          <w:color w:val="000000"/>
          <w:sz w:val="32"/>
          <w:szCs w:val="32"/>
        </w:rPr>
        <w:t>合同履行预计产生的收入达到</w:t>
      </w:r>
      <w:r w:rsidR="0064448A" w:rsidRPr="0000503B">
        <w:rPr>
          <w:rFonts w:ascii="仿宋" w:eastAsia="仿宋" w:hAnsi="仿宋" w:hint="eastAsia"/>
          <w:color w:val="000000"/>
          <w:sz w:val="32"/>
          <w:szCs w:val="32"/>
        </w:rPr>
        <w:t>本规则</w:t>
      </w:r>
      <w:r w:rsidR="00107812" w:rsidRPr="0000503B">
        <w:rPr>
          <w:rFonts w:ascii="仿宋" w:eastAsia="仿宋" w:hAnsi="仿宋" w:hint="eastAsia"/>
          <w:color w:val="000000"/>
          <w:sz w:val="32"/>
          <w:szCs w:val="32"/>
        </w:rPr>
        <w:t>第6.2.2条规定标准的，在获悉已被确定为中标单位并已进入公示期、但尚未取得中标通知书或者相关证明文件时，</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及时发布提示性公告，并按照本所</w:t>
      </w:r>
      <w:r w:rsidR="00142EAB">
        <w:rPr>
          <w:rFonts w:ascii="仿宋" w:eastAsia="仿宋" w:hAnsi="仿宋" w:hint="eastAsia"/>
          <w:color w:val="000000"/>
          <w:sz w:val="32"/>
          <w:szCs w:val="32"/>
        </w:rPr>
        <w:t>有</w:t>
      </w:r>
      <w:r w:rsidR="00107812" w:rsidRPr="0000503B">
        <w:rPr>
          <w:rFonts w:ascii="仿宋" w:eastAsia="仿宋" w:hAnsi="仿宋" w:hint="eastAsia"/>
          <w:color w:val="000000"/>
          <w:sz w:val="32"/>
          <w:szCs w:val="32"/>
        </w:rPr>
        <w:t>关规定披露中标公示的主要内容。</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公示期结束后取得中标通知书的，公司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及时按照本所</w:t>
      </w:r>
      <w:r w:rsidR="00142EAB">
        <w:rPr>
          <w:rFonts w:ascii="仿宋" w:eastAsia="仿宋" w:hAnsi="仿宋" w:hint="eastAsia"/>
          <w:color w:val="000000"/>
          <w:sz w:val="32"/>
          <w:szCs w:val="32"/>
        </w:rPr>
        <w:t>有</w:t>
      </w:r>
      <w:r w:rsidRPr="0000503B">
        <w:rPr>
          <w:rFonts w:ascii="仿宋" w:eastAsia="仿宋" w:hAnsi="仿宋" w:hint="eastAsia"/>
          <w:color w:val="000000"/>
          <w:sz w:val="32"/>
          <w:szCs w:val="32"/>
        </w:rPr>
        <w:t>关规定披露项目中标</w:t>
      </w:r>
      <w:r w:rsidR="00142EAB">
        <w:rPr>
          <w:rFonts w:ascii="仿宋" w:eastAsia="仿宋" w:hAnsi="仿宋" w:hint="eastAsia"/>
          <w:color w:val="000000"/>
          <w:sz w:val="32"/>
          <w:szCs w:val="32"/>
        </w:rPr>
        <w:t>相</w:t>
      </w:r>
      <w:r w:rsidRPr="0000503B">
        <w:rPr>
          <w:rFonts w:ascii="仿宋" w:eastAsia="仿宋" w:hAnsi="仿宋" w:hint="eastAsia"/>
          <w:color w:val="000000"/>
          <w:sz w:val="32"/>
          <w:szCs w:val="32"/>
        </w:rPr>
        <w:t>关情况。预计无法取得中标通知书的，公司</w:t>
      </w:r>
      <w:r w:rsidR="004523C9" w:rsidRPr="0000503B">
        <w:rPr>
          <w:rFonts w:ascii="仿宋" w:eastAsia="仿宋" w:hAnsi="仿宋" w:hint="eastAsia"/>
          <w:color w:val="000000"/>
          <w:sz w:val="32"/>
          <w:szCs w:val="32"/>
        </w:rPr>
        <w:t>应当</w:t>
      </w:r>
      <w:r w:rsidR="0064448A" w:rsidRPr="0000503B">
        <w:rPr>
          <w:rFonts w:ascii="仿宋" w:eastAsia="仿宋" w:hAnsi="仿宋" w:hint="eastAsia"/>
          <w:color w:val="000000"/>
          <w:sz w:val="32"/>
          <w:szCs w:val="32"/>
        </w:rPr>
        <w:t>及时披露进展情况并</w:t>
      </w:r>
      <w:r w:rsidRPr="0000503B">
        <w:rPr>
          <w:rFonts w:ascii="仿宋" w:eastAsia="仿宋" w:hAnsi="仿宋" w:hint="eastAsia"/>
          <w:color w:val="000000"/>
          <w:sz w:val="32"/>
          <w:szCs w:val="32"/>
        </w:rPr>
        <w:t>提示风险。</w:t>
      </w:r>
    </w:p>
    <w:p w:rsidR="00107812" w:rsidRPr="0000503B" w:rsidRDefault="00F0083C"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6.2.5</w:t>
      </w:r>
      <w:r w:rsidR="00107812"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按照本所</w:t>
      </w:r>
      <w:r w:rsidR="00142EAB">
        <w:rPr>
          <w:rFonts w:ascii="仿宋" w:eastAsia="仿宋" w:hAnsi="仿宋" w:hint="eastAsia"/>
          <w:color w:val="000000"/>
          <w:sz w:val="32"/>
          <w:szCs w:val="32"/>
        </w:rPr>
        <w:t>有</w:t>
      </w:r>
      <w:r w:rsidR="00107812" w:rsidRPr="0000503B">
        <w:rPr>
          <w:rFonts w:ascii="仿宋" w:eastAsia="仿宋" w:hAnsi="仿宋" w:hint="eastAsia"/>
          <w:color w:val="000000"/>
          <w:sz w:val="32"/>
          <w:szCs w:val="32"/>
        </w:rPr>
        <w:t>关规定披露日常交易的相关信息，包括交易各方、合同主要内容、合同履行对公司</w:t>
      </w:r>
      <w:r w:rsidR="0064448A" w:rsidRPr="0000503B">
        <w:rPr>
          <w:rFonts w:ascii="仿宋" w:eastAsia="仿宋" w:hAnsi="仿宋" w:hint="eastAsia"/>
          <w:color w:val="000000"/>
          <w:sz w:val="32"/>
          <w:szCs w:val="32"/>
        </w:rPr>
        <w:t>的影响、合同的审议程序、有关部门审批文件（如有）、风险提示等</w:t>
      </w:r>
      <w:r w:rsidR="00107812" w:rsidRPr="0000503B">
        <w:rPr>
          <w:rFonts w:ascii="仿宋" w:eastAsia="仿宋" w:hAnsi="仿宋" w:hint="eastAsia"/>
          <w:color w:val="000000"/>
          <w:sz w:val="32"/>
          <w:szCs w:val="32"/>
        </w:rPr>
        <w:t>。</w:t>
      </w:r>
    </w:p>
    <w:p w:rsidR="00107812" w:rsidRPr="0000503B" w:rsidRDefault="00F0083C"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6.2.6</w:t>
      </w:r>
      <w:r w:rsidR="00107812" w:rsidRPr="0000503B">
        <w:rPr>
          <w:rFonts w:ascii="仿宋" w:eastAsia="仿宋" w:hAnsi="仿宋" w:hint="eastAsia"/>
          <w:color w:val="000000"/>
          <w:sz w:val="32"/>
          <w:szCs w:val="32"/>
        </w:rPr>
        <w:t xml:space="preserve">　已按照本规则第6.2.2</w:t>
      </w:r>
      <w:r w:rsidR="00452A80">
        <w:rPr>
          <w:rFonts w:ascii="仿宋" w:eastAsia="仿宋" w:hAnsi="仿宋" w:hint="eastAsia"/>
          <w:color w:val="000000"/>
          <w:sz w:val="32"/>
          <w:szCs w:val="32"/>
        </w:rPr>
        <w:t>条披露</w:t>
      </w:r>
      <w:r w:rsidR="00107812" w:rsidRPr="0000503B">
        <w:rPr>
          <w:rFonts w:ascii="仿宋" w:eastAsia="仿宋" w:hAnsi="仿宋" w:hint="eastAsia"/>
          <w:color w:val="000000"/>
          <w:sz w:val="32"/>
          <w:szCs w:val="32"/>
        </w:rPr>
        <w:t>日常交易相关合同</w:t>
      </w:r>
      <w:r w:rsidR="00F44585" w:rsidRPr="0000503B">
        <w:rPr>
          <w:rFonts w:ascii="仿宋" w:eastAsia="仿宋" w:hAnsi="仿宋" w:hint="eastAsia"/>
          <w:color w:val="000000"/>
          <w:sz w:val="32"/>
          <w:szCs w:val="32"/>
        </w:rPr>
        <w:t>的</w:t>
      </w:r>
      <w:r w:rsidR="00107812"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关注合同履行进展，与合同约定出现重大差异且影响合同金额30%以上的，</w:t>
      </w:r>
      <w:r w:rsidR="004523C9" w:rsidRPr="0000503B">
        <w:rPr>
          <w:rFonts w:ascii="仿宋" w:eastAsia="仿宋" w:hAnsi="仿宋" w:hint="eastAsia"/>
          <w:color w:val="000000"/>
          <w:sz w:val="32"/>
          <w:szCs w:val="32"/>
        </w:rPr>
        <w:t>应当</w:t>
      </w:r>
      <w:r w:rsidR="00107812" w:rsidRPr="0000503B">
        <w:rPr>
          <w:rFonts w:ascii="仿宋" w:eastAsia="仿宋" w:hAnsi="仿宋" w:hint="eastAsia"/>
          <w:color w:val="000000"/>
          <w:sz w:val="32"/>
          <w:szCs w:val="32"/>
        </w:rPr>
        <w:t>及时披露并说明原因。</w:t>
      </w:r>
    </w:p>
    <w:p w:rsidR="00107812" w:rsidRPr="00D82A18" w:rsidRDefault="00107812" w:rsidP="00207A81">
      <w:pPr>
        <w:pStyle w:val="2"/>
        <w:spacing w:before="0" w:after="0" w:line="560" w:lineRule="exact"/>
        <w:ind w:firstLineChars="200" w:firstLine="640"/>
        <w:jc w:val="center"/>
        <w:rPr>
          <w:rFonts w:ascii="楷体" w:eastAsia="楷体" w:hAnsi="楷体"/>
          <w:b w:val="0"/>
          <w:szCs w:val="32"/>
        </w:rPr>
      </w:pPr>
      <w:bookmarkStart w:id="42" w:name="_Toc91833064"/>
      <w:r w:rsidRPr="00D82A18">
        <w:rPr>
          <w:rFonts w:ascii="楷体" w:eastAsia="楷体" w:hAnsi="楷体" w:hint="eastAsia"/>
          <w:b w:val="0"/>
          <w:szCs w:val="32"/>
        </w:rPr>
        <w:t>第三节</w:t>
      </w:r>
      <w:r w:rsidR="00AC7840" w:rsidRPr="00D82A18">
        <w:rPr>
          <w:rFonts w:ascii="楷体" w:eastAsia="楷体" w:hAnsi="楷体" w:hint="eastAsia"/>
          <w:b w:val="0"/>
          <w:szCs w:val="32"/>
        </w:rPr>
        <w:t xml:space="preserve">　</w:t>
      </w:r>
      <w:r w:rsidRPr="00D82A18">
        <w:rPr>
          <w:rFonts w:ascii="楷体" w:eastAsia="楷体" w:hAnsi="楷体" w:hint="eastAsia"/>
          <w:b w:val="0"/>
          <w:szCs w:val="32"/>
        </w:rPr>
        <w:t>关联交易</w:t>
      </w:r>
      <w:bookmarkEnd w:id="42"/>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6.3.1</w:t>
      </w:r>
      <w:r w:rsidRPr="0000503B">
        <w:rPr>
          <w:rFonts w:ascii="仿宋" w:eastAsia="仿宋" w:hAnsi="仿宋" w:hint="eastAsia"/>
          <w:color w:val="000000"/>
          <w:sz w:val="32"/>
          <w:szCs w:val="32"/>
        </w:rPr>
        <w:t xml:space="preserve">　上市公司进行关联交易，</w:t>
      </w:r>
      <w:r w:rsidR="004523C9" w:rsidRPr="0000503B">
        <w:rPr>
          <w:rFonts w:ascii="仿宋" w:eastAsia="仿宋" w:hAnsi="仿宋" w:hint="eastAsia"/>
          <w:color w:val="000000"/>
          <w:sz w:val="32"/>
          <w:szCs w:val="32"/>
        </w:rPr>
        <w:t>应当</w:t>
      </w:r>
      <w:r w:rsidR="009F4C9C" w:rsidRPr="0000503B">
        <w:rPr>
          <w:rFonts w:ascii="仿宋" w:eastAsia="仿宋" w:hAnsi="仿宋" w:hint="eastAsia"/>
          <w:color w:val="000000"/>
          <w:sz w:val="32"/>
          <w:szCs w:val="32"/>
        </w:rPr>
        <w:t>保证关联交易的合法合规性、必要性和公允性，保持公司的独立性，不得利用关联交易调节财务指标，损害公司利益。交易各方不得隐瞒关联关系或者采取其他手段，规避</w:t>
      </w:r>
      <w:r w:rsidRPr="0000503B">
        <w:rPr>
          <w:rFonts w:ascii="仿宋" w:eastAsia="仿宋" w:hAnsi="仿宋" w:hint="eastAsia"/>
          <w:color w:val="000000"/>
          <w:sz w:val="32"/>
          <w:szCs w:val="32"/>
        </w:rPr>
        <w:t>公司的关联交易审议程序和信息披露义务。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6.3.2　</w:t>
      </w:r>
      <w:r w:rsidR="00991255" w:rsidRPr="0000503B">
        <w:rPr>
          <w:rFonts w:ascii="仿宋" w:eastAsia="仿宋" w:hAnsi="仿宋" w:hint="eastAsia"/>
          <w:color w:val="000000"/>
          <w:sz w:val="32"/>
          <w:szCs w:val="32"/>
        </w:rPr>
        <w:t>上市公司的关联交易，是指上市公司或者其</w:t>
      </w:r>
      <w:r w:rsidRPr="0000503B">
        <w:rPr>
          <w:rFonts w:ascii="仿宋" w:eastAsia="仿宋" w:hAnsi="仿宋" w:hint="eastAsia"/>
          <w:color w:val="000000"/>
          <w:sz w:val="32"/>
          <w:szCs w:val="32"/>
        </w:rPr>
        <w:t>控股子公司与上市公司关联人之间发生的转移资源或者义务的事项，包括：</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（一）本规则第6.1.1条规定的交易事项；</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（二）购买原材料、燃料、动力；</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（三）销售产品、商品；</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（四）提供或者接受劳务；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（五）委托或者受托销售； </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（六）存贷款业务；</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（七）与关联人共同投资；</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（八）其他通过约定可能造成资源或者义务转移的事项。</w:t>
      </w:r>
    </w:p>
    <w:p w:rsidR="00107812" w:rsidRPr="0000503B" w:rsidRDefault="00107812" w:rsidP="007075AB">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6.3.3　上市公司的关联人包括关联法人（或者其他组织）和关联自然人。 </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具有下列情形之一的法人或</w:t>
      </w:r>
      <w:r w:rsidR="00141665">
        <w:rPr>
          <w:rFonts w:ascii="仿宋" w:eastAsia="仿宋" w:hAnsi="仿宋" w:hint="eastAsia"/>
          <w:color w:val="000000"/>
          <w:sz w:val="32"/>
          <w:szCs w:val="32"/>
        </w:rPr>
        <w:t>者</w:t>
      </w:r>
      <w:r w:rsidRPr="0000503B">
        <w:rPr>
          <w:rFonts w:ascii="仿宋" w:eastAsia="仿宋" w:hAnsi="仿宋" w:hint="eastAsia"/>
          <w:color w:val="000000"/>
          <w:sz w:val="32"/>
          <w:szCs w:val="32"/>
        </w:rPr>
        <w:t>其他组织，为上市公司的关联法人（或者其他组织）：</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（一）直接或者间接地控制上市公司的法人</w:t>
      </w:r>
      <w:r w:rsidR="00AF003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或</w:t>
      </w:r>
      <w:r w:rsidR="00141665">
        <w:rPr>
          <w:rFonts w:ascii="仿宋" w:eastAsia="仿宋" w:hAnsi="仿宋" w:hint="eastAsia"/>
          <w:color w:val="000000"/>
          <w:sz w:val="32"/>
          <w:szCs w:val="32"/>
        </w:rPr>
        <w:t>者</w:t>
      </w:r>
      <w:r w:rsidRPr="0000503B">
        <w:rPr>
          <w:rFonts w:ascii="仿宋" w:eastAsia="仿宋" w:hAnsi="仿宋" w:hint="eastAsia"/>
          <w:color w:val="000000"/>
          <w:sz w:val="32"/>
          <w:szCs w:val="32"/>
        </w:rPr>
        <w:t>其他组织</w:t>
      </w:r>
      <w:r w:rsidR="00AF003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（二）由前项所述法人（或者其他组织）直接或者间接控制的除上市公司</w:t>
      </w:r>
      <w:r w:rsidR="00991255" w:rsidRPr="0000503B">
        <w:rPr>
          <w:rFonts w:ascii="仿宋" w:eastAsia="仿宋" w:hAnsi="仿宋" w:hint="eastAsia"/>
          <w:color w:val="000000"/>
          <w:sz w:val="32"/>
          <w:szCs w:val="32"/>
        </w:rPr>
        <w:t>及其</w:t>
      </w:r>
      <w:r w:rsidRPr="0000503B">
        <w:rPr>
          <w:rFonts w:ascii="仿宋" w:eastAsia="仿宋" w:hAnsi="仿宋" w:hint="eastAsia"/>
          <w:color w:val="000000"/>
          <w:sz w:val="32"/>
          <w:szCs w:val="32"/>
        </w:rPr>
        <w:t>控股子公司以外的法人（或者其他组织）；</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（三）持有上市公司5%以上股份的法人（或者其他组织）及其一致行动人；</w:t>
      </w:r>
    </w:p>
    <w:p w:rsidR="00107812" w:rsidRPr="0000503B" w:rsidRDefault="00B9571E"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（四）由上市公司关联自然人直接或者间接控制的，或者担任董事（不含同为双方的独立董事）、高级管理人员的，除上市公司</w:t>
      </w:r>
      <w:r w:rsidR="00991255" w:rsidRPr="0000503B">
        <w:rPr>
          <w:rFonts w:ascii="仿宋" w:eastAsia="仿宋" w:hAnsi="仿宋" w:hint="eastAsia"/>
          <w:color w:val="000000"/>
          <w:sz w:val="32"/>
          <w:szCs w:val="32"/>
        </w:rPr>
        <w:t>及其</w:t>
      </w:r>
      <w:r w:rsidRPr="0000503B">
        <w:rPr>
          <w:rFonts w:ascii="仿宋" w:eastAsia="仿宋" w:hAnsi="仿宋" w:hint="eastAsia"/>
          <w:color w:val="000000"/>
          <w:sz w:val="32"/>
          <w:szCs w:val="32"/>
        </w:rPr>
        <w:t>控股子公司以外的法人（或其他组织）。</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具有下列情形之一的自然人，为上市公司的关联自然人：</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（一）直接或者间接持有上市公司5</w:t>
      </w:r>
      <w:r w:rsidR="001E12FC">
        <w:rPr>
          <w:rFonts w:ascii="仿宋" w:eastAsia="仿宋" w:hAnsi="仿宋" w:hint="eastAsia"/>
          <w:color w:val="000000"/>
          <w:sz w:val="32"/>
          <w:szCs w:val="32"/>
        </w:rPr>
        <w:t>%</w:t>
      </w:r>
      <w:r w:rsidRPr="0000503B">
        <w:rPr>
          <w:rFonts w:ascii="仿宋" w:eastAsia="仿宋" w:hAnsi="仿宋" w:hint="eastAsia"/>
          <w:color w:val="000000"/>
          <w:sz w:val="32"/>
          <w:szCs w:val="32"/>
        </w:rPr>
        <w:t>以上股份的自然人；</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（二）上市公司董事、监事及高级管理人员；</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（三）直接或者间接地控制上市公司的法人（或者其他组织）的董事、监事及高级管理人员；</w:t>
      </w:r>
    </w:p>
    <w:p w:rsidR="00107812" w:rsidRPr="0000503B" w:rsidRDefault="00107812"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B9571E" w:rsidRPr="0000503B">
        <w:rPr>
          <w:rFonts w:ascii="仿宋" w:eastAsia="仿宋" w:hAnsi="仿宋" w:hint="eastAsia"/>
          <w:color w:val="000000"/>
          <w:sz w:val="32"/>
          <w:szCs w:val="32"/>
        </w:rPr>
        <w:t>本款第（一）项、第（二）项所述人士的关系密切的家庭成员。</w:t>
      </w:r>
    </w:p>
    <w:p w:rsidR="00107812" w:rsidRPr="0000503B" w:rsidRDefault="00B9571E"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在过去十二个月内或者</w:t>
      </w:r>
      <w:r w:rsidR="00BA39AC">
        <w:rPr>
          <w:rFonts w:ascii="仿宋" w:eastAsia="仿宋" w:hAnsi="仿宋" w:hint="eastAsia"/>
          <w:color w:val="000000"/>
          <w:sz w:val="32"/>
          <w:szCs w:val="32"/>
        </w:rPr>
        <w:t>根据</w:t>
      </w:r>
      <w:r w:rsidR="00107812" w:rsidRPr="0000503B">
        <w:rPr>
          <w:rFonts w:ascii="仿宋" w:eastAsia="仿宋" w:hAnsi="仿宋" w:hint="eastAsia"/>
          <w:color w:val="000000"/>
          <w:sz w:val="32"/>
          <w:szCs w:val="32"/>
        </w:rPr>
        <w:t>相关协议安排</w:t>
      </w:r>
      <w:r w:rsidR="00BA39AC">
        <w:rPr>
          <w:rFonts w:ascii="仿宋" w:eastAsia="仿宋" w:hAnsi="仿宋" w:hint="eastAsia"/>
          <w:color w:val="000000"/>
          <w:sz w:val="32"/>
          <w:szCs w:val="32"/>
        </w:rPr>
        <w:t>在未来</w:t>
      </w:r>
      <w:r w:rsidR="00107812" w:rsidRPr="0000503B">
        <w:rPr>
          <w:rFonts w:ascii="仿宋" w:eastAsia="仿宋" w:hAnsi="仿宋" w:hint="eastAsia"/>
          <w:color w:val="000000"/>
          <w:sz w:val="32"/>
          <w:szCs w:val="32"/>
        </w:rPr>
        <w:t>十二个月</w:t>
      </w:r>
      <w:r w:rsidR="00D5622A">
        <w:rPr>
          <w:rFonts w:ascii="仿宋" w:eastAsia="仿宋" w:hAnsi="仿宋" w:hint="eastAsia"/>
          <w:color w:val="000000"/>
          <w:sz w:val="32"/>
          <w:szCs w:val="32"/>
        </w:rPr>
        <w:t>内，存在</w:t>
      </w:r>
      <w:r w:rsidRPr="0000503B">
        <w:rPr>
          <w:rFonts w:ascii="仿宋" w:eastAsia="仿宋" w:hAnsi="仿宋" w:hint="eastAsia"/>
          <w:color w:val="000000"/>
          <w:sz w:val="32"/>
          <w:szCs w:val="32"/>
        </w:rPr>
        <w:t>第二款、第三款所述情形之一的法人（或者其他组织）、</w:t>
      </w:r>
      <w:r w:rsidR="00107812" w:rsidRPr="0000503B">
        <w:rPr>
          <w:rFonts w:ascii="仿宋" w:eastAsia="仿宋" w:hAnsi="仿宋" w:hint="eastAsia"/>
          <w:color w:val="000000"/>
          <w:sz w:val="32"/>
          <w:szCs w:val="32"/>
        </w:rPr>
        <w:t>自然人，为上市公司的关联人。</w:t>
      </w:r>
    </w:p>
    <w:p w:rsidR="00107812" w:rsidRPr="0000503B" w:rsidRDefault="00B9571E"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中国证监会、本所或者上市公司</w:t>
      </w:r>
      <w:r w:rsidR="00107812" w:rsidRPr="0000503B">
        <w:rPr>
          <w:rFonts w:ascii="仿宋" w:eastAsia="仿宋" w:hAnsi="仿宋" w:hint="eastAsia"/>
          <w:color w:val="000000"/>
          <w:sz w:val="32"/>
          <w:szCs w:val="32"/>
        </w:rPr>
        <w:t>根据实质重于形式的原则，认定其他与上市公司有特殊关系、可能或者已经造成上市公司对其利益倾斜的自然人、法人（或者其他组织）</w:t>
      </w:r>
      <w:r w:rsidRPr="0000503B">
        <w:rPr>
          <w:rFonts w:ascii="仿宋" w:eastAsia="仿宋" w:hAnsi="仿宋" w:hint="eastAsia"/>
          <w:color w:val="000000"/>
          <w:sz w:val="32"/>
          <w:szCs w:val="32"/>
        </w:rPr>
        <w:t>，</w:t>
      </w:r>
      <w:r w:rsidR="00107812" w:rsidRPr="0000503B">
        <w:rPr>
          <w:rFonts w:ascii="仿宋" w:eastAsia="仿宋" w:hAnsi="仿宋" w:hint="eastAsia"/>
          <w:color w:val="000000"/>
          <w:sz w:val="32"/>
          <w:szCs w:val="32"/>
        </w:rPr>
        <w:t>为上市公司的关联人。</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6.3.4　</w:t>
      </w:r>
      <w:r w:rsidR="008C3B73" w:rsidRPr="0000503B">
        <w:rPr>
          <w:rFonts w:ascii="仿宋" w:eastAsia="仿宋" w:hAnsi="仿宋" w:hint="eastAsia"/>
          <w:color w:val="000000"/>
          <w:sz w:val="32"/>
          <w:szCs w:val="32"/>
        </w:rPr>
        <w:t>上市公司与本规则第6.3.3</w:t>
      </w:r>
      <w:r w:rsidR="00353792" w:rsidRPr="0000503B">
        <w:rPr>
          <w:rFonts w:ascii="仿宋" w:eastAsia="仿宋" w:hAnsi="仿宋" w:hint="eastAsia"/>
          <w:color w:val="000000"/>
          <w:sz w:val="32"/>
          <w:szCs w:val="32"/>
        </w:rPr>
        <w:t>条第二款第（二）项所列法人（或者其他组织）受同一国有资产</w:t>
      </w:r>
      <w:r w:rsidR="008C3B73" w:rsidRPr="0000503B">
        <w:rPr>
          <w:rFonts w:ascii="仿宋" w:eastAsia="仿宋" w:hAnsi="仿宋" w:hint="eastAsia"/>
          <w:color w:val="000000"/>
          <w:sz w:val="32"/>
          <w:szCs w:val="32"/>
        </w:rPr>
        <w:t>管理机构控制而形成该项所述情形的，不因此构成关联关系，但其法定代表人、董事长、总经理或者半数以上的董事兼任上市公司董事、监事或者高级管理人员的除外。</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6.3.5　上市公司董事、监事、高级管理人员、持股5%以上的股东及其一致行动人、实际控制人</w:t>
      </w:r>
      <w:r w:rsidR="004523C9" w:rsidRPr="0000503B">
        <w:rPr>
          <w:rFonts w:ascii="仿宋" w:eastAsia="仿宋" w:hAnsi="仿宋" w:hint="eastAsia"/>
          <w:color w:val="000000"/>
          <w:sz w:val="32"/>
          <w:szCs w:val="32"/>
        </w:rPr>
        <w:t>应当</w:t>
      </w:r>
      <w:r w:rsidR="00ED0E19" w:rsidRPr="0000503B">
        <w:rPr>
          <w:rFonts w:ascii="仿宋" w:eastAsia="仿宋" w:hAnsi="仿宋" w:hint="eastAsia"/>
          <w:color w:val="000000"/>
          <w:sz w:val="32"/>
          <w:szCs w:val="32"/>
        </w:rPr>
        <w:t>及时向公司董事会报送公司</w:t>
      </w:r>
      <w:r w:rsidRPr="0000503B">
        <w:rPr>
          <w:rFonts w:ascii="仿宋" w:eastAsia="仿宋" w:hAnsi="仿宋" w:hint="eastAsia"/>
          <w:color w:val="000000"/>
          <w:sz w:val="32"/>
          <w:szCs w:val="32"/>
        </w:rPr>
        <w:t>关联人名单及关联关系的说明，由公司做好登记管理工作。</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6.3.6</w:t>
      </w:r>
      <w:r w:rsidR="00E1178D">
        <w:rPr>
          <w:rFonts w:ascii="仿宋" w:eastAsia="仿宋" w:hAnsi="仿宋" w:hint="eastAsia"/>
          <w:color w:val="000000"/>
          <w:sz w:val="32"/>
          <w:szCs w:val="32"/>
        </w:rPr>
        <w:t xml:space="preserve">　除本规则第6.3.13条的规定</w:t>
      </w:r>
      <w:r w:rsidRPr="0000503B">
        <w:rPr>
          <w:rFonts w:ascii="仿宋" w:eastAsia="仿宋" w:hAnsi="仿宋" w:hint="eastAsia"/>
          <w:color w:val="000000"/>
          <w:sz w:val="32"/>
          <w:szCs w:val="32"/>
        </w:rPr>
        <w:t>外，上市公司与关联人发生的交易达到下列标准之一的，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（一）与关联自然人发生的成交金额超</w:t>
      </w:r>
      <w:r w:rsidR="00883AFE" w:rsidRPr="0000503B">
        <w:rPr>
          <w:rFonts w:ascii="仿宋" w:eastAsia="仿宋" w:hAnsi="仿宋" w:hint="eastAsia"/>
          <w:color w:val="000000"/>
          <w:sz w:val="32"/>
          <w:szCs w:val="32"/>
        </w:rPr>
        <w:t>过</w:t>
      </w:r>
      <w:r w:rsidRPr="0000503B">
        <w:rPr>
          <w:rFonts w:ascii="仿宋" w:eastAsia="仿宋" w:hAnsi="仿宋" w:hint="eastAsia"/>
          <w:color w:val="000000"/>
          <w:sz w:val="32"/>
          <w:szCs w:val="32"/>
        </w:rPr>
        <w:t>三十万元的交易；</w:t>
      </w:r>
    </w:p>
    <w:p w:rsidR="008E5B36"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（二）与关联法人（或者其他组织）发生的成交金额超过三百万元，且占</w:t>
      </w:r>
      <w:r w:rsidR="00A65EE5"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公司最近一期经审计净资产绝对值</w:t>
      </w:r>
      <w:r w:rsidR="00883AFE" w:rsidRPr="0000503B">
        <w:rPr>
          <w:rFonts w:ascii="仿宋" w:eastAsia="仿宋" w:hAnsi="仿宋" w:hint="eastAsia"/>
          <w:color w:val="000000"/>
          <w:sz w:val="32"/>
          <w:szCs w:val="32"/>
        </w:rPr>
        <w:t>超过</w:t>
      </w:r>
      <w:r w:rsidRPr="0000503B">
        <w:rPr>
          <w:rFonts w:ascii="仿宋" w:eastAsia="仿宋" w:hAnsi="仿宋" w:hint="eastAsia"/>
          <w:color w:val="000000"/>
          <w:sz w:val="32"/>
          <w:szCs w:val="32"/>
        </w:rPr>
        <w:t>0.5%的交易。</w:t>
      </w:r>
    </w:p>
    <w:p w:rsidR="00AC7840"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6.3.7　</w:t>
      </w:r>
      <w:r w:rsidR="00E1178D">
        <w:rPr>
          <w:rFonts w:ascii="仿宋" w:eastAsia="仿宋" w:hAnsi="仿宋" w:hint="eastAsia"/>
          <w:color w:val="000000"/>
          <w:sz w:val="32"/>
          <w:szCs w:val="32"/>
        </w:rPr>
        <w:t>除本规则第6.3.13条的规定</w:t>
      </w:r>
      <w:r w:rsidR="00E70DD1" w:rsidRPr="0000503B">
        <w:rPr>
          <w:rFonts w:ascii="仿宋" w:eastAsia="仿宋" w:hAnsi="仿宋" w:hint="eastAsia"/>
          <w:color w:val="000000"/>
          <w:sz w:val="32"/>
          <w:szCs w:val="32"/>
        </w:rPr>
        <w:t>外，</w:t>
      </w:r>
      <w:r w:rsidRPr="0000503B">
        <w:rPr>
          <w:rFonts w:ascii="仿宋" w:eastAsia="仿宋" w:hAnsi="仿宋" w:hint="eastAsia"/>
          <w:color w:val="000000"/>
          <w:sz w:val="32"/>
          <w:szCs w:val="32"/>
        </w:rPr>
        <w:t>上市公司与关联人发生的</w:t>
      </w:r>
      <w:r w:rsidR="00287E6A">
        <w:rPr>
          <w:rFonts w:ascii="仿宋" w:eastAsia="仿宋" w:hAnsi="仿宋" w:hint="eastAsia"/>
          <w:color w:val="000000"/>
          <w:sz w:val="32"/>
          <w:szCs w:val="32"/>
        </w:rPr>
        <w:t>成交</w:t>
      </w:r>
      <w:r w:rsidRPr="0000503B">
        <w:rPr>
          <w:rFonts w:ascii="仿宋" w:eastAsia="仿宋" w:hAnsi="仿宋" w:hint="eastAsia"/>
          <w:color w:val="000000"/>
          <w:sz w:val="32"/>
          <w:szCs w:val="32"/>
        </w:rPr>
        <w:t>金额超过三千万元，且占</w:t>
      </w:r>
      <w:r w:rsidR="00A65EE5"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公司最近一期经审计净资产绝对值</w:t>
      </w:r>
      <w:r w:rsidR="00883AFE" w:rsidRPr="0000503B">
        <w:rPr>
          <w:rFonts w:ascii="仿宋" w:eastAsia="仿宋" w:hAnsi="仿宋" w:hint="eastAsia"/>
          <w:color w:val="000000"/>
          <w:sz w:val="32"/>
          <w:szCs w:val="32"/>
        </w:rPr>
        <w:t>超过</w:t>
      </w:r>
      <w:r w:rsidRPr="0000503B">
        <w:rPr>
          <w:rFonts w:ascii="仿宋" w:eastAsia="仿宋" w:hAnsi="仿宋" w:hint="eastAsia"/>
          <w:color w:val="000000"/>
          <w:sz w:val="32"/>
          <w:szCs w:val="32"/>
        </w:rPr>
        <w:t>5%</w:t>
      </w:r>
      <w:r w:rsidR="00883AFE"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00BA39AC">
        <w:rPr>
          <w:rFonts w:ascii="仿宋" w:eastAsia="仿宋" w:hAnsi="仿宋" w:hint="eastAsia"/>
          <w:color w:val="000000"/>
          <w:sz w:val="32"/>
          <w:szCs w:val="32"/>
        </w:rPr>
        <w:t>及时披露并</w:t>
      </w:r>
      <w:r w:rsidRPr="0000503B">
        <w:rPr>
          <w:rFonts w:ascii="仿宋" w:eastAsia="仿宋" w:hAnsi="仿宋" w:hint="eastAsia"/>
          <w:color w:val="000000"/>
          <w:sz w:val="32"/>
          <w:szCs w:val="32"/>
        </w:rPr>
        <w:t>提交股东大会审议，</w:t>
      </w:r>
      <w:r w:rsidR="00BA39AC" w:rsidRPr="0000503B">
        <w:rPr>
          <w:rFonts w:ascii="仿宋" w:eastAsia="仿宋" w:hAnsi="仿宋" w:hint="eastAsia"/>
          <w:color w:val="000000"/>
          <w:sz w:val="32"/>
          <w:szCs w:val="32"/>
        </w:rPr>
        <w:t>还应当披露符合本规则第6.1.6</w:t>
      </w:r>
      <w:r w:rsidR="00BA39AC">
        <w:rPr>
          <w:rFonts w:ascii="仿宋" w:eastAsia="仿宋" w:hAnsi="仿宋" w:hint="eastAsia"/>
          <w:color w:val="000000"/>
          <w:sz w:val="32"/>
          <w:szCs w:val="32"/>
        </w:rPr>
        <w:t>条要求的审计报告或者评估报告</w:t>
      </w:r>
      <w:r w:rsidRPr="0000503B">
        <w:rPr>
          <w:rFonts w:ascii="仿宋" w:eastAsia="仿宋" w:hAnsi="仿宋" w:hint="eastAsia"/>
          <w:color w:val="000000"/>
          <w:sz w:val="32"/>
          <w:szCs w:val="32"/>
        </w:rPr>
        <w:t>。</w:t>
      </w:r>
    </w:p>
    <w:p w:rsidR="008E5B36" w:rsidRPr="0000503B" w:rsidRDefault="008E5B36"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公司关联交易事项虽未达到前款规定的标准，</w:t>
      </w:r>
      <w:r w:rsidR="00AC7840" w:rsidRPr="0000503B">
        <w:rPr>
          <w:rFonts w:ascii="仿宋" w:eastAsia="仿宋" w:hAnsi="仿宋" w:hint="eastAsia"/>
          <w:color w:val="000000"/>
          <w:sz w:val="32"/>
          <w:szCs w:val="32"/>
        </w:rPr>
        <w:t>中国证监会、本所根据审慎原则</w:t>
      </w:r>
      <w:r w:rsidRPr="0000503B">
        <w:rPr>
          <w:rFonts w:ascii="仿宋" w:eastAsia="仿宋" w:hAnsi="仿宋" w:hint="eastAsia"/>
          <w:color w:val="000000"/>
          <w:sz w:val="32"/>
          <w:szCs w:val="32"/>
        </w:rPr>
        <w:t>可以</w:t>
      </w:r>
      <w:r w:rsidR="00AC7840" w:rsidRPr="0000503B">
        <w:rPr>
          <w:rFonts w:ascii="仿宋" w:eastAsia="仿宋" w:hAnsi="仿宋" w:hint="eastAsia"/>
          <w:color w:val="000000"/>
          <w:sz w:val="32"/>
          <w:szCs w:val="32"/>
        </w:rPr>
        <w:t>要求</w:t>
      </w:r>
      <w:r w:rsidRPr="0000503B">
        <w:rPr>
          <w:rFonts w:ascii="仿宋" w:eastAsia="仿宋" w:hAnsi="仿宋" w:hint="eastAsia"/>
          <w:color w:val="000000"/>
          <w:sz w:val="32"/>
          <w:szCs w:val="32"/>
        </w:rPr>
        <w:t>公司提交股东大会审议，并按照前款规定适用有关审计或者评估的要求。</w:t>
      </w:r>
    </w:p>
    <w:p w:rsidR="00AC7840" w:rsidRPr="0000503B" w:rsidRDefault="008E5B36"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公司依据</w:t>
      </w:r>
      <w:r w:rsidR="00C32BB3">
        <w:rPr>
          <w:rFonts w:ascii="仿宋" w:eastAsia="仿宋" w:hAnsi="仿宋" w:hint="eastAsia"/>
          <w:color w:val="000000"/>
          <w:sz w:val="32"/>
          <w:szCs w:val="32"/>
        </w:rPr>
        <w:t>其他法律法规或</w:t>
      </w:r>
      <w:r w:rsidRPr="0000503B">
        <w:rPr>
          <w:rFonts w:ascii="仿宋" w:eastAsia="仿宋" w:hAnsi="仿宋" w:hint="eastAsia"/>
          <w:color w:val="000000"/>
          <w:sz w:val="32"/>
          <w:szCs w:val="32"/>
        </w:rPr>
        <w:t>其公司章程</w:t>
      </w:r>
      <w:r w:rsidR="00C32BB3" w:rsidRPr="0000503B">
        <w:rPr>
          <w:rFonts w:ascii="仿宋" w:eastAsia="仿宋" w:hAnsi="仿宋" w:hint="eastAsia"/>
          <w:color w:val="000000"/>
          <w:sz w:val="32"/>
          <w:szCs w:val="32"/>
        </w:rPr>
        <w:t>提交股东大会审议</w:t>
      </w:r>
      <w:r w:rsidR="00C32BB3">
        <w:rPr>
          <w:rFonts w:ascii="仿宋" w:eastAsia="仿宋" w:hAnsi="仿宋" w:hint="eastAsia"/>
          <w:color w:val="000000"/>
          <w:sz w:val="32"/>
          <w:szCs w:val="32"/>
        </w:rPr>
        <w:t>，或者</w:t>
      </w:r>
      <w:r w:rsidR="00AC7840" w:rsidRPr="0000503B">
        <w:rPr>
          <w:rFonts w:ascii="仿宋" w:eastAsia="仿宋" w:hAnsi="仿宋" w:hint="eastAsia"/>
          <w:color w:val="000000"/>
          <w:sz w:val="32"/>
          <w:szCs w:val="32"/>
        </w:rPr>
        <w:t>自愿提交股东大会审议的，</w:t>
      </w:r>
      <w:r w:rsidR="00D36954" w:rsidRPr="0000503B">
        <w:rPr>
          <w:rFonts w:ascii="仿宋" w:eastAsia="仿宋" w:hAnsi="仿宋" w:hint="eastAsia"/>
          <w:color w:val="000000"/>
          <w:sz w:val="32"/>
          <w:szCs w:val="32"/>
        </w:rPr>
        <w:t>应当披露符合本规则第6.1.6</w:t>
      </w:r>
      <w:r w:rsidR="00D36954">
        <w:rPr>
          <w:rFonts w:ascii="仿宋" w:eastAsia="仿宋" w:hAnsi="仿宋" w:hint="eastAsia"/>
          <w:color w:val="000000"/>
          <w:sz w:val="32"/>
          <w:szCs w:val="32"/>
        </w:rPr>
        <w:t>条要求的审计报告或者评估报告</w:t>
      </w:r>
      <w:r w:rsidR="00C32BB3">
        <w:rPr>
          <w:rFonts w:ascii="仿宋" w:eastAsia="仿宋" w:hAnsi="仿宋" w:hint="eastAsia"/>
          <w:color w:val="000000"/>
          <w:sz w:val="32"/>
          <w:szCs w:val="32"/>
        </w:rPr>
        <w:t>，本所另有规定的除外</w:t>
      </w:r>
      <w:r w:rsidR="00D36954" w:rsidRPr="0000503B">
        <w:rPr>
          <w:rFonts w:ascii="仿宋" w:eastAsia="仿宋" w:hAnsi="仿宋" w:hint="eastAsia"/>
          <w:color w:val="000000"/>
          <w:sz w:val="32"/>
          <w:szCs w:val="32"/>
        </w:rPr>
        <w:t>。</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公司与关联人发生下列情形之一的交易时，可以免于审计或者评估：</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（一）本规则第</w:t>
      </w:r>
      <w:r w:rsidR="00B8650A" w:rsidRPr="0000503B">
        <w:rPr>
          <w:rFonts w:ascii="仿宋" w:eastAsia="仿宋" w:hAnsi="仿宋" w:hint="eastAsia"/>
          <w:color w:val="000000"/>
          <w:sz w:val="32"/>
          <w:szCs w:val="32"/>
        </w:rPr>
        <w:t>6.3.19</w:t>
      </w:r>
      <w:r w:rsidRPr="0000503B">
        <w:rPr>
          <w:rFonts w:ascii="仿宋" w:eastAsia="仿宋" w:hAnsi="仿宋" w:hint="eastAsia"/>
          <w:color w:val="000000"/>
          <w:sz w:val="32"/>
          <w:szCs w:val="32"/>
        </w:rPr>
        <w:t>条规定的日常关联交易；</w:t>
      </w:r>
    </w:p>
    <w:p w:rsidR="00AC7840" w:rsidRPr="0000503B" w:rsidRDefault="00AC7840"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w:t>
      </w:r>
      <w:r w:rsidR="00141665">
        <w:rPr>
          <w:rFonts w:ascii="仿宋" w:eastAsia="仿宋" w:hAnsi="仿宋" w:hint="eastAsia"/>
          <w:color w:val="000000"/>
          <w:sz w:val="32"/>
          <w:szCs w:val="32"/>
        </w:rPr>
        <w:t>与关联人等各方均以现金出资，且按照出资</w:t>
      </w:r>
      <w:r w:rsidR="00883AFE" w:rsidRPr="0000503B">
        <w:rPr>
          <w:rFonts w:ascii="仿宋" w:eastAsia="仿宋" w:hAnsi="仿宋" w:hint="eastAsia"/>
          <w:color w:val="000000"/>
          <w:sz w:val="32"/>
          <w:szCs w:val="32"/>
        </w:rPr>
        <w:t>比例确定各方在所投资主体的权益</w:t>
      </w:r>
      <w:r w:rsidRPr="0000503B">
        <w:rPr>
          <w:rFonts w:ascii="仿宋" w:eastAsia="仿宋" w:hAnsi="仿宋" w:hint="eastAsia"/>
          <w:color w:val="000000"/>
          <w:sz w:val="32"/>
          <w:szCs w:val="32"/>
        </w:rPr>
        <w:t>比例；</w:t>
      </w:r>
    </w:p>
    <w:p w:rsidR="00AC7840" w:rsidRPr="0000503B" w:rsidRDefault="00883AFE"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515950" w:rsidRPr="0000503B">
        <w:rPr>
          <w:rFonts w:ascii="仿宋" w:eastAsia="仿宋" w:hAnsi="仿宋" w:hint="eastAsia"/>
          <w:color w:val="000000"/>
          <w:sz w:val="32"/>
          <w:szCs w:val="32"/>
        </w:rPr>
        <w:t>本所规定的其他情形</w:t>
      </w:r>
      <w:r w:rsidR="00AC7840" w:rsidRPr="0000503B">
        <w:rPr>
          <w:rFonts w:ascii="仿宋" w:eastAsia="仿宋" w:hAnsi="仿宋" w:hint="eastAsia"/>
          <w:color w:val="000000"/>
          <w:sz w:val="32"/>
          <w:szCs w:val="32"/>
        </w:rPr>
        <w:t>。</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6.3.8</w:t>
      </w:r>
      <w:r w:rsidR="001B7F88"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上市公司董事会审议关联交易事项时，关联董事</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回避表决，也不得代理其他董事行使表决权。该董事会会议由过半数的非关联董事出席即可举行，董事会会议所作决议须经非</w:t>
      </w:r>
      <w:r w:rsidRPr="0000503B">
        <w:rPr>
          <w:rFonts w:ascii="仿宋" w:eastAsia="仿宋" w:hAnsi="仿宋" w:hint="eastAsia"/>
          <w:color w:val="000000"/>
          <w:sz w:val="32"/>
          <w:szCs w:val="32"/>
        </w:rPr>
        <w:lastRenderedPageBreak/>
        <w:t>关</w:t>
      </w:r>
      <w:r w:rsidR="00883AFE" w:rsidRPr="0000503B">
        <w:rPr>
          <w:rFonts w:ascii="仿宋" w:eastAsia="仿宋" w:hAnsi="仿宋" w:hint="eastAsia"/>
          <w:color w:val="000000"/>
          <w:sz w:val="32"/>
          <w:szCs w:val="32"/>
        </w:rPr>
        <w:t>联董事过半数通过。出席董事会会议的非关联董事人数不足三人的，</w:t>
      </w: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将该交易提交股东大会审议。</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前款所称关联董事包括具有下列情形之一的董事：</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（一）交易对方；</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（二）在交易对方任职，或者在能直接或者间接控制该交易对方的法人</w:t>
      </w:r>
      <w:r w:rsidR="00883AFE"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或者其他组织</w:t>
      </w:r>
      <w:r w:rsidR="00883AFE"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、该交易对方直接或者间接控制的法人</w:t>
      </w:r>
      <w:r w:rsidR="00883AFE"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或者其他组织</w:t>
      </w:r>
      <w:r w:rsidR="00883AFE"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任职；</w:t>
      </w:r>
    </w:p>
    <w:p w:rsidR="00D61734" w:rsidRPr="0000503B" w:rsidRDefault="0037115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（三）拥有交易对方的直接或者间接控制权</w:t>
      </w:r>
      <w:r w:rsidR="00D61734" w:rsidRPr="0000503B">
        <w:rPr>
          <w:rFonts w:ascii="仿宋" w:eastAsia="仿宋" w:hAnsi="仿宋" w:hint="eastAsia"/>
          <w:color w:val="000000"/>
          <w:sz w:val="32"/>
          <w:szCs w:val="32"/>
        </w:rPr>
        <w:t>；</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（四）交易对方或者其直接、间接控制人的关系密切的家庭成员；</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（五）交易对方或者其直接、间接控制人的董事、监事和高级管理人员的关系密切的家庭成员；</w:t>
      </w:r>
    </w:p>
    <w:p w:rsidR="00D61734" w:rsidRPr="0000503B" w:rsidRDefault="00D61734"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（六）中国证监会、本所</w:t>
      </w:r>
      <w:r w:rsidR="00304DE0">
        <w:rPr>
          <w:rFonts w:ascii="仿宋" w:eastAsia="仿宋" w:hAnsi="仿宋" w:hint="eastAsia"/>
          <w:color w:val="000000"/>
          <w:sz w:val="32"/>
          <w:szCs w:val="32"/>
        </w:rPr>
        <w:t>或者上市公司认定的因其他原因使其独立的商业判断可能受到影响的董事</w:t>
      </w:r>
      <w:r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6.3.9　</w:t>
      </w:r>
      <w:r w:rsidR="0037115F"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股东大会审议关联交易事项时，关联股东</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回避表决，并且不得代理其他股东行使表决权。</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前款所称关联股东包括具有下列情形之一的股东：</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（一）交易对方；</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（二）拥有交易对方直接或者间接</w:t>
      </w:r>
      <w:r w:rsidR="0037115F" w:rsidRPr="0000503B">
        <w:rPr>
          <w:rFonts w:ascii="仿宋" w:eastAsia="仿宋" w:hAnsi="仿宋" w:hint="eastAsia"/>
          <w:color w:val="000000"/>
          <w:sz w:val="32"/>
          <w:szCs w:val="32"/>
        </w:rPr>
        <w:t>控制权</w:t>
      </w:r>
      <w:r w:rsidRPr="0000503B">
        <w:rPr>
          <w:rFonts w:ascii="仿宋" w:eastAsia="仿宋" w:hAnsi="仿宋" w:hint="eastAsia"/>
          <w:color w:val="000000"/>
          <w:sz w:val="32"/>
          <w:szCs w:val="32"/>
        </w:rPr>
        <w:t>；</w:t>
      </w:r>
    </w:p>
    <w:p w:rsidR="001B7F88" w:rsidRPr="0000503B" w:rsidRDefault="0037115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（三）被交易对方直接或者间接控制</w:t>
      </w:r>
      <w:r w:rsidR="001B7F88" w:rsidRPr="0000503B">
        <w:rPr>
          <w:rFonts w:ascii="仿宋" w:eastAsia="仿宋" w:hAnsi="仿宋" w:hint="eastAsia"/>
          <w:color w:val="000000"/>
          <w:sz w:val="32"/>
          <w:szCs w:val="32"/>
        </w:rPr>
        <w:t>；</w:t>
      </w:r>
    </w:p>
    <w:p w:rsidR="001B7F88" w:rsidRPr="0000503B" w:rsidRDefault="0037115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（四）与交易对方受同一法人</w:t>
      </w:r>
      <w:r w:rsidR="00963398" w:rsidRPr="0000503B">
        <w:rPr>
          <w:rFonts w:ascii="仿宋" w:eastAsia="仿宋" w:hAnsi="仿宋" w:hint="eastAsia"/>
          <w:color w:val="000000"/>
          <w:sz w:val="32"/>
          <w:szCs w:val="32"/>
        </w:rPr>
        <w:t>（或者其他组织）</w:t>
      </w:r>
      <w:r w:rsidRPr="0000503B">
        <w:rPr>
          <w:rFonts w:ascii="仿宋" w:eastAsia="仿宋" w:hAnsi="仿宋" w:hint="eastAsia"/>
          <w:color w:val="000000"/>
          <w:sz w:val="32"/>
          <w:szCs w:val="32"/>
        </w:rPr>
        <w:t>或者自然人直接或者间接控制</w:t>
      </w:r>
      <w:r w:rsidR="001B7F88"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（五）在交易对方任职，或者在能直接或者间接控制该交易对方的法人（或者其他</w:t>
      </w:r>
      <w:r w:rsidR="0037115F" w:rsidRPr="0000503B">
        <w:rPr>
          <w:rFonts w:ascii="仿宋" w:eastAsia="仿宋" w:hAnsi="仿宋" w:hint="eastAsia"/>
          <w:color w:val="000000"/>
          <w:sz w:val="32"/>
          <w:szCs w:val="32"/>
        </w:rPr>
        <w:t>组织）、该交易对方直接或者间接控制的法人（或者其他组织）任职</w:t>
      </w:r>
      <w:r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（六）交易对方及其直接、间接控制人的关系密切的家庭成员；</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（七）因与交易对方或者其关联人存在尚未</w:t>
      </w:r>
      <w:r w:rsidR="0037115F" w:rsidRPr="0000503B">
        <w:rPr>
          <w:rFonts w:ascii="仿宋" w:eastAsia="仿宋" w:hAnsi="仿宋" w:hint="eastAsia"/>
          <w:color w:val="000000"/>
          <w:sz w:val="32"/>
          <w:szCs w:val="32"/>
        </w:rPr>
        <w:t>履行完毕的股权转让协议或者其他协议而使其表决权受到限制或者影响</w:t>
      </w:r>
      <w:r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（八）中国证监会或者本所认定的可能造成上市公司对其利益倾斜的</w:t>
      </w:r>
      <w:r w:rsidR="00304DE0">
        <w:rPr>
          <w:rFonts w:ascii="仿宋" w:eastAsia="仿宋" w:hAnsi="仿宋" w:hint="eastAsia"/>
          <w:color w:val="000000"/>
          <w:sz w:val="32"/>
          <w:szCs w:val="32"/>
        </w:rPr>
        <w:t>股东</w:t>
      </w:r>
      <w:r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6.3.10　上市公司与关联人发生的下列交易，</w:t>
      </w:r>
      <w:r w:rsidR="005D3E61" w:rsidRPr="0000503B">
        <w:rPr>
          <w:rFonts w:ascii="仿宋" w:eastAsia="仿宋" w:hAnsi="仿宋" w:hint="eastAsia"/>
          <w:color w:val="000000"/>
          <w:sz w:val="32"/>
          <w:szCs w:val="32"/>
        </w:rPr>
        <w:t>应当按照本节规定履行关联交易信息披露义务以及本章第一节的规定履行审议程序，并</w:t>
      </w:r>
      <w:r w:rsidRPr="0000503B">
        <w:rPr>
          <w:rFonts w:ascii="仿宋" w:eastAsia="仿宋" w:hAnsi="仿宋" w:hint="eastAsia"/>
          <w:color w:val="000000"/>
          <w:sz w:val="32"/>
          <w:szCs w:val="32"/>
        </w:rPr>
        <w:t>可以</w:t>
      </w:r>
      <w:r w:rsidR="00A0773C" w:rsidRPr="0000503B">
        <w:rPr>
          <w:rFonts w:ascii="仿宋" w:eastAsia="仿宋" w:hAnsi="仿宋" w:hint="eastAsia"/>
          <w:color w:val="000000"/>
          <w:sz w:val="32"/>
          <w:szCs w:val="32"/>
        </w:rPr>
        <w:t>向本所申请</w:t>
      </w:r>
      <w:r w:rsidR="008B6F28" w:rsidRPr="0000503B">
        <w:rPr>
          <w:rFonts w:ascii="仿宋" w:eastAsia="仿宋" w:hAnsi="仿宋" w:hint="eastAsia"/>
          <w:color w:val="000000"/>
          <w:sz w:val="32"/>
          <w:szCs w:val="32"/>
        </w:rPr>
        <w:t>豁免</w:t>
      </w:r>
      <w:r w:rsidRPr="0000503B">
        <w:rPr>
          <w:rFonts w:ascii="仿宋" w:eastAsia="仿宋" w:hAnsi="仿宋" w:hint="eastAsia"/>
          <w:color w:val="000000"/>
          <w:sz w:val="32"/>
          <w:szCs w:val="32"/>
        </w:rPr>
        <w:t>按照</w:t>
      </w:r>
      <w:r w:rsidR="00E1178D">
        <w:rPr>
          <w:rFonts w:ascii="仿宋" w:eastAsia="仿宋" w:hAnsi="仿宋" w:hint="eastAsia"/>
          <w:color w:val="000000"/>
          <w:sz w:val="32"/>
          <w:szCs w:val="32"/>
        </w:rPr>
        <w:t>本规则</w:t>
      </w:r>
      <w:r w:rsidRPr="0000503B">
        <w:rPr>
          <w:rFonts w:ascii="仿宋" w:eastAsia="仿宋" w:hAnsi="仿宋" w:hint="eastAsia"/>
          <w:color w:val="000000"/>
          <w:sz w:val="32"/>
          <w:szCs w:val="32"/>
        </w:rPr>
        <w:t>第6.3.7条的规定提交股东大会审议：</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（一）面向不特定对象的公开招标、公开拍卖或者挂牌的（不含邀标等受限方式）</w:t>
      </w:r>
      <w:r w:rsidR="00E34590">
        <w:rPr>
          <w:rFonts w:ascii="仿宋" w:eastAsia="仿宋" w:hAnsi="仿宋" w:hint="eastAsia"/>
          <w:color w:val="000000"/>
          <w:sz w:val="32"/>
          <w:szCs w:val="32"/>
        </w:rPr>
        <w:t>，但招标、拍卖等难以形成公允价格的除外</w:t>
      </w:r>
      <w:r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（二）上市公司单方面获得利益且不支付对价、不附任何义务的交易，包括受赠现金资产、获得债务减免等；</w:t>
      </w:r>
    </w:p>
    <w:p w:rsidR="001B7F88" w:rsidRPr="0000503B" w:rsidRDefault="0037115F"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（三）关联交易定价由国家规定</w:t>
      </w:r>
      <w:r w:rsidR="001B7F88"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9009FD" w:rsidRPr="0000503B">
        <w:rPr>
          <w:rFonts w:ascii="仿宋" w:eastAsia="仿宋" w:hAnsi="仿宋" w:hint="eastAsia"/>
          <w:color w:val="000000"/>
          <w:sz w:val="32"/>
          <w:szCs w:val="32"/>
        </w:rPr>
        <w:t>四）关联人向上市公司提供资金，利率不高于贷款市场报价利率，</w:t>
      </w:r>
      <w:r w:rsidRPr="0000503B">
        <w:rPr>
          <w:rFonts w:ascii="仿宋" w:eastAsia="仿宋" w:hAnsi="仿宋" w:hint="eastAsia"/>
          <w:color w:val="000000"/>
          <w:sz w:val="32"/>
          <w:szCs w:val="32"/>
        </w:rPr>
        <w:t>且上市公司无相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担保</w:t>
      </w:r>
      <w:r w:rsidR="0076356E">
        <w:rPr>
          <w:rFonts w:ascii="仿宋" w:eastAsia="仿宋" w:hAnsi="仿宋" w:hint="eastAsia"/>
          <w:color w:val="000000"/>
          <w:sz w:val="32"/>
          <w:szCs w:val="32"/>
        </w:rPr>
        <w:t>。</w:t>
      </w:r>
    </w:p>
    <w:p w:rsidR="00D37A75" w:rsidRDefault="001B7F88" w:rsidP="008823A8">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6.3.11　上市公司与关联人发生的下列交易，可以免于按照本节规定履行相关义务，但</w:t>
      </w:r>
      <w:r w:rsidR="00DC43A1" w:rsidRPr="0000503B">
        <w:rPr>
          <w:rFonts w:ascii="仿宋" w:eastAsia="仿宋" w:hAnsi="仿宋" w:hint="eastAsia"/>
          <w:color w:val="000000"/>
          <w:sz w:val="32"/>
          <w:szCs w:val="32"/>
        </w:rPr>
        <w:t>属于本章第一节</w:t>
      </w:r>
      <w:r w:rsidR="0037115F" w:rsidRPr="0000503B">
        <w:rPr>
          <w:rFonts w:ascii="仿宋" w:eastAsia="仿宋" w:hAnsi="仿宋" w:hint="eastAsia"/>
          <w:color w:val="000000"/>
          <w:sz w:val="32"/>
          <w:szCs w:val="32"/>
        </w:rPr>
        <w:t>规定</w:t>
      </w:r>
      <w:r w:rsidR="00DC43A1" w:rsidRPr="0000503B">
        <w:rPr>
          <w:rFonts w:ascii="仿宋" w:eastAsia="仿宋" w:hAnsi="仿宋" w:hint="eastAsia"/>
          <w:color w:val="000000"/>
          <w:sz w:val="32"/>
          <w:szCs w:val="32"/>
        </w:rPr>
        <w:t>的应当</w:t>
      </w:r>
      <w:r w:rsidR="0037115F" w:rsidRPr="0000503B">
        <w:rPr>
          <w:rFonts w:ascii="仿宋" w:eastAsia="仿宋" w:hAnsi="仿宋" w:hint="eastAsia"/>
          <w:color w:val="000000"/>
          <w:sz w:val="32"/>
          <w:szCs w:val="32"/>
        </w:rPr>
        <w:t>履行披露</w:t>
      </w:r>
      <w:r w:rsidR="0037115F" w:rsidRPr="0000503B">
        <w:rPr>
          <w:rFonts w:ascii="仿宋" w:eastAsia="仿宋" w:hAnsi="仿宋" w:hint="eastAsia"/>
          <w:color w:val="000000"/>
          <w:sz w:val="32"/>
          <w:szCs w:val="32"/>
        </w:rPr>
        <w:lastRenderedPageBreak/>
        <w:t>义务和</w:t>
      </w:r>
      <w:r w:rsidRPr="0000503B">
        <w:rPr>
          <w:rFonts w:ascii="仿宋" w:eastAsia="仿宋" w:hAnsi="仿宋" w:hint="eastAsia"/>
          <w:color w:val="000000"/>
          <w:sz w:val="32"/>
          <w:szCs w:val="32"/>
        </w:rPr>
        <w:t>审议程序</w:t>
      </w:r>
      <w:r w:rsidR="00DC43A1" w:rsidRPr="0000503B">
        <w:rPr>
          <w:rFonts w:ascii="仿宋" w:eastAsia="仿宋" w:hAnsi="仿宋" w:hint="eastAsia"/>
          <w:color w:val="000000"/>
          <w:sz w:val="32"/>
          <w:szCs w:val="32"/>
        </w:rPr>
        <w:t>情形的仍应履行</w:t>
      </w:r>
      <w:r w:rsidR="00643421">
        <w:rPr>
          <w:rFonts w:ascii="仿宋" w:eastAsia="仿宋" w:hAnsi="仿宋" w:hint="eastAsia"/>
          <w:color w:val="000000"/>
          <w:sz w:val="32"/>
          <w:szCs w:val="32"/>
        </w:rPr>
        <w:t>相关义务</w:t>
      </w:r>
      <w:r w:rsidRPr="0000503B">
        <w:rPr>
          <w:rFonts w:ascii="仿宋" w:eastAsia="仿宋" w:hAnsi="仿宋" w:hint="eastAsia"/>
          <w:color w:val="000000"/>
          <w:sz w:val="32"/>
          <w:szCs w:val="32"/>
        </w:rPr>
        <w:t>：</w:t>
      </w:r>
    </w:p>
    <w:p w:rsidR="00D37A75" w:rsidRDefault="001B7F88">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（一）一方以现金方式认购另一方公开发行的股票及其衍生品种、公司债券或者企业债券，但提前确定的发行对象包含关联人的除外；</w:t>
      </w:r>
    </w:p>
    <w:p w:rsidR="001B7F88" w:rsidRPr="0000503B" w:rsidRDefault="001B7F88">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（二）一方作为承销团成员承销另一方公开发行的股票及其衍生品种、公司债券或者企业债券；</w:t>
      </w:r>
    </w:p>
    <w:p w:rsidR="001B7F88"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（三）一方依据另一方股东大会决议领取股息、红利或者报酬；</w:t>
      </w:r>
    </w:p>
    <w:p w:rsidR="0076356E" w:rsidRDefault="0076356E" w:rsidP="0076356E">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Pr>
          <w:rFonts w:ascii="仿宋" w:eastAsia="仿宋" w:hAnsi="仿宋" w:hint="eastAsia"/>
          <w:color w:val="000000"/>
          <w:sz w:val="32"/>
          <w:szCs w:val="32"/>
        </w:rPr>
        <w:t>四</w:t>
      </w:r>
      <w:r w:rsidRPr="0000503B">
        <w:rPr>
          <w:rFonts w:ascii="仿宋" w:eastAsia="仿宋" w:hAnsi="仿宋" w:hint="eastAsia"/>
          <w:color w:val="000000"/>
          <w:sz w:val="32"/>
          <w:szCs w:val="32"/>
        </w:rPr>
        <w:t>）上市公司按与非关联人同等交易条件，向</w:t>
      </w:r>
      <w:r>
        <w:rPr>
          <w:rFonts w:ascii="仿宋" w:eastAsia="仿宋" w:hAnsi="仿宋" w:hint="eastAsia"/>
          <w:color w:val="000000"/>
          <w:sz w:val="32"/>
          <w:szCs w:val="32"/>
        </w:rPr>
        <w:t>本规则第6.3.3条第三款第（二）项至第（四）项规定的关联自然人</w:t>
      </w:r>
      <w:r w:rsidRPr="0000503B">
        <w:rPr>
          <w:rFonts w:ascii="仿宋" w:eastAsia="仿宋" w:hAnsi="仿宋" w:hint="eastAsia"/>
          <w:color w:val="000000"/>
          <w:sz w:val="32"/>
          <w:szCs w:val="32"/>
        </w:rPr>
        <w:t>提供产品和服务</w:t>
      </w:r>
      <w:r>
        <w:rPr>
          <w:rFonts w:ascii="仿宋" w:eastAsia="仿宋" w:hAnsi="仿宋" w:hint="eastAsia"/>
          <w:color w:val="000000"/>
          <w:sz w:val="32"/>
          <w:szCs w:val="32"/>
        </w:rPr>
        <w:t>；</w:t>
      </w:r>
    </w:p>
    <w:p w:rsidR="001B7F88" w:rsidRPr="0000503B" w:rsidRDefault="008823A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sidR="0076356E">
        <w:rPr>
          <w:rFonts w:ascii="仿宋" w:eastAsia="仿宋" w:hAnsi="仿宋" w:hint="eastAsia"/>
          <w:color w:val="000000"/>
          <w:sz w:val="32"/>
          <w:szCs w:val="32"/>
        </w:rPr>
        <w:t>五</w:t>
      </w:r>
      <w:r>
        <w:rPr>
          <w:rFonts w:ascii="仿宋" w:eastAsia="仿宋" w:hAnsi="仿宋" w:hint="eastAsia"/>
          <w:color w:val="000000"/>
          <w:sz w:val="32"/>
          <w:szCs w:val="32"/>
        </w:rPr>
        <w:t>）本所认定的其他情形</w:t>
      </w:r>
      <w:r w:rsidR="001B7F88" w:rsidRPr="0000503B">
        <w:rPr>
          <w:rFonts w:ascii="仿宋" w:eastAsia="仿宋" w:hAnsi="仿宋" w:hint="eastAsia"/>
          <w:color w:val="000000"/>
          <w:sz w:val="32"/>
          <w:szCs w:val="32"/>
        </w:rPr>
        <w:t>。</w:t>
      </w:r>
    </w:p>
    <w:p w:rsidR="00186ED4" w:rsidRPr="00186ED4" w:rsidRDefault="001B7F88" w:rsidP="00186ED4">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w:t>
      </w:r>
      <w:r w:rsidR="00A74AA7" w:rsidRPr="0000503B">
        <w:rPr>
          <w:rFonts w:ascii="仿宋" w:eastAsia="仿宋" w:hAnsi="仿宋" w:hint="eastAsia"/>
          <w:color w:val="000000"/>
          <w:sz w:val="32"/>
          <w:szCs w:val="32"/>
        </w:rPr>
        <w:t>2</w:t>
      </w:r>
      <w:r w:rsidRPr="0000503B">
        <w:rPr>
          <w:rFonts w:ascii="仿宋" w:eastAsia="仿宋" w:hAnsi="仿宋" w:hint="eastAsia"/>
          <w:color w:val="000000"/>
          <w:sz w:val="32"/>
          <w:szCs w:val="32"/>
        </w:rPr>
        <w:t xml:space="preserve">　</w:t>
      </w:r>
      <w:r w:rsidR="00186ED4" w:rsidRPr="00186ED4">
        <w:rPr>
          <w:rFonts w:ascii="仿宋" w:eastAsia="仿宋" w:hAnsi="仿宋" w:hint="eastAsia"/>
          <w:color w:val="000000"/>
          <w:sz w:val="32"/>
          <w:szCs w:val="32"/>
        </w:rPr>
        <w:t>上市公司不得为本规则第6.3.3条规定的关联人提供财务资助，但向关联参股公司（不包括由上市公司控股股东、实际控制人控制的主体）提供财务资助，且该参股公司的其他股东按出资比例提供同等条件财务资助的情形除外。</w:t>
      </w:r>
    </w:p>
    <w:p w:rsidR="00186ED4" w:rsidRPr="00186ED4" w:rsidRDefault="00186ED4" w:rsidP="00186ED4">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186ED4">
        <w:rPr>
          <w:rFonts w:ascii="仿宋" w:eastAsia="仿宋" w:hAnsi="仿宋" w:hint="eastAsia"/>
          <w:color w:val="000000"/>
          <w:sz w:val="32"/>
          <w:szCs w:val="32"/>
        </w:rPr>
        <w:t>公司向前款规定的关联参股公司提供财务资助的，除应当经全体非关联董事的过半数审议通过外，还应当经出席董事会会议的非关联董事的三分之二以上董事审议通过，并提交股东大会审议。</w:t>
      </w:r>
    </w:p>
    <w:p w:rsidR="00186ED4" w:rsidRPr="005B6D9C" w:rsidRDefault="00186ED4" w:rsidP="00186ED4">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186ED4">
        <w:rPr>
          <w:rFonts w:ascii="仿宋" w:eastAsia="仿宋" w:hAnsi="仿宋" w:hint="eastAsia"/>
          <w:color w:val="000000"/>
          <w:sz w:val="32"/>
          <w:szCs w:val="32"/>
        </w:rPr>
        <w:t>本条所称关联参股公司，是指由上市公司参股且属于本规则第6.3.3条规定的上市公司的</w:t>
      </w:r>
      <w:r w:rsidR="00BB7731" w:rsidRPr="0000503B">
        <w:rPr>
          <w:rFonts w:ascii="仿宋" w:eastAsia="仿宋" w:hAnsi="仿宋" w:hint="eastAsia"/>
          <w:color w:val="000000"/>
          <w:sz w:val="32"/>
          <w:szCs w:val="32"/>
        </w:rPr>
        <w:t>关联法人（或者其他组织）</w:t>
      </w:r>
      <w:r w:rsidRPr="00186ED4">
        <w:rPr>
          <w:rFonts w:ascii="仿宋" w:eastAsia="仿宋" w:hAnsi="仿宋" w:hint="eastAsia"/>
          <w:color w:val="000000"/>
          <w:sz w:val="32"/>
          <w:szCs w:val="32"/>
        </w:rPr>
        <w:t>。</w:t>
      </w:r>
    </w:p>
    <w:p w:rsidR="00F20A0B"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6.3.1</w:t>
      </w:r>
      <w:r w:rsidR="00A74AA7" w:rsidRPr="0000503B">
        <w:rPr>
          <w:rFonts w:ascii="仿宋" w:eastAsia="仿宋" w:hAnsi="仿宋" w:hint="eastAsia"/>
          <w:color w:val="000000"/>
          <w:sz w:val="32"/>
          <w:szCs w:val="32"/>
        </w:rPr>
        <w:t>3</w:t>
      </w:r>
      <w:r w:rsidRPr="0000503B">
        <w:rPr>
          <w:rFonts w:ascii="仿宋" w:eastAsia="仿宋" w:hAnsi="仿宋" w:hint="eastAsia"/>
          <w:color w:val="000000"/>
          <w:sz w:val="32"/>
          <w:szCs w:val="32"/>
        </w:rPr>
        <w:t xml:space="preserve">　</w:t>
      </w:r>
      <w:r w:rsidR="00F20A0B" w:rsidRPr="0000503B">
        <w:rPr>
          <w:rFonts w:ascii="仿宋" w:eastAsia="仿宋" w:hAnsi="仿宋" w:hint="eastAsia"/>
          <w:color w:val="000000"/>
          <w:sz w:val="32"/>
          <w:szCs w:val="32"/>
        </w:rPr>
        <w:t>上市公司为关联人提供担保的，</w:t>
      </w:r>
      <w:r w:rsidR="00AC6046" w:rsidRPr="0000503B">
        <w:rPr>
          <w:rFonts w:ascii="仿宋" w:eastAsia="仿宋" w:hAnsi="仿宋" w:hint="eastAsia"/>
          <w:color w:val="000000"/>
          <w:sz w:val="32"/>
          <w:szCs w:val="32"/>
        </w:rPr>
        <w:t>除应当经全体非关联董事的过半数审议通过外，还应当经出席董事会会议的非关联董事的三分之二以上董事审议同意并作出决议，</w:t>
      </w:r>
      <w:r w:rsidR="00433EC7" w:rsidRPr="0000503B">
        <w:rPr>
          <w:rFonts w:ascii="仿宋" w:eastAsia="仿宋" w:hAnsi="仿宋" w:hint="eastAsia"/>
          <w:color w:val="000000"/>
          <w:sz w:val="32"/>
          <w:szCs w:val="32"/>
        </w:rPr>
        <w:t>并提交股东大会审议。公司为控股股东、实际控制人及其关联人提供担保的，控股股东、实际控制人及其关联人</w:t>
      </w:r>
      <w:r w:rsidR="00F20A0B" w:rsidRPr="0000503B">
        <w:rPr>
          <w:rFonts w:ascii="仿宋" w:eastAsia="仿宋" w:hAnsi="仿宋" w:hint="eastAsia"/>
          <w:color w:val="000000"/>
          <w:sz w:val="32"/>
          <w:szCs w:val="32"/>
        </w:rPr>
        <w:t>应当提供反担保。</w:t>
      </w:r>
    </w:p>
    <w:p w:rsidR="00F20A0B" w:rsidRPr="0000503B" w:rsidRDefault="00F20A0B"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公司因交易导致被担保方成为公司的关联人</w:t>
      </w:r>
      <w:r w:rsidR="00643421">
        <w:rPr>
          <w:rFonts w:ascii="仿宋" w:eastAsia="仿宋" w:hAnsi="仿宋" w:hint="eastAsia"/>
          <w:color w:val="000000"/>
          <w:sz w:val="32"/>
          <w:szCs w:val="32"/>
        </w:rPr>
        <w:t>的</w:t>
      </w:r>
      <w:r w:rsidRPr="0000503B">
        <w:rPr>
          <w:rFonts w:ascii="仿宋" w:eastAsia="仿宋" w:hAnsi="仿宋" w:hint="eastAsia"/>
          <w:color w:val="000000"/>
          <w:sz w:val="32"/>
          <w:szCs w:val="32"/>
        </w:rPr>
        <w:t>，在实施该交易或者关联交易的同时，应当就存续的关联担保履行相应审议程序和信息披露义务。</w:t>
      </w:r>
    </w:p>
    <w:p w:rsidR="00F20A0B" w:rsidRPr="0000503B" w:rsidRDefault="00F20A0B"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董事会或者股东大会未审议通过前款规定的关联担保事项的，交易各方应当采取提前终止担保等有效措施。</w:t>
      </w:r>
    </w:p>
    <w:p w:rsidR="00B8650A"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w:t>
      </w:r>
      <w:r w:rsidR="00A74AA7" w:rsidRPr="0000503B">
        <w:rPr>
          <w:rFonts w:ascii="仿宋" w:eastAsia="仿宋" w:hAnsi="仿宋" w:hint="eastAsia"/>
          <w:color w:val="000000"/>
          <w:sz w:val="32"/>
          <w:szCs w:val="32"/>
        </w:rPr>
        <w:t>4</w:t>
      </w:r>
      <w:r w:rsidRPr="0000503B">
        <w:rPr>
          <w:rFonts w:ascii="仿宋" w:eastAsia="仿宋" w:hAnsi="仿宋" w:hint="eastAsia"/>
          <w:color w:val="000000"/>
          <w:sz w:val="32"/>
          <w:szCs w:val="32"/>
        </w:rPr>
        <w:t xml:space="preserve">　</w:t>
      </w:r>
      <w:r w:rsidR="00B8650A" w:rsidRPr="0000503B">
        <w:rPr>
          <w:rFonts w:ascii="仿宋" w:eastAsia="仿宋" w:hAnsi="仿宋" w:hint="eastAsia"/>
          <w:color w:val="000000"/>
          <w:sz w:val="32"/>
          <w:szCs w:val="32"/>
        </w:rPr>
        <w:t>上市公司与关联人之间进行委托理财</w:t>
      </w:r>
      <w:r w:rsidR="009B77B6" w:rsidRPr="0000503B">
        <w:rPr>
          <w:rFonts w:ascii="仿宋" w:eastAsia="仿宋" w:hAnsi="仿宋" w:hint="eastAsia"/>
          <w:color w:val="000000"/>
          <w:sz w:val="32"/>
          <w:szCs w:val="32"/>
        </w:rPr>
        <w:t>等</w:t>
      </w:r>
      <w:r w:rsidR="00B8650A" w:rsidRPr="0000503B">
        <w:rPr>
          <w:rFonts w:ascii="仿宋" w:eastAsia="仿宋" w:hAnsi="仿宋" w:hint="eastAsia"/>
          <w:color w:val="000000"/>
          <w:sz w:val="32"/>
          <w:szCs w:val="32"/>
        </w:rPr>
        <w:t>，如因交易频次和时效要求等原因难以对每次投资交易履行审议程序和披露义务的，可</w:t>
      </w:r>
      <w:r w:rsidR="00FF3805" w:rsidRPr="0000503B">
        <w:rPr>
          <w:rFonts w:ascii="仿宋" w:eastAsia="仿宋" w:hAnsi="仿宋" w:hint="eastAsia"/>
          <w:color w:val="000000"/>
          <w:sz w:val="32"/>
          <w:szCs w:val="32"/>
        </w:rPr>
        <w:t>以对</w:t>
      </w:r>
      <w:r w:rsidR="00B8650A" w:rsidRPr="0000503B">
        <w:rPr>
          <w:rFonts w:ascii="仿宋" w:eastAsia="仿宋" w:hAnsi="仿宋" w:hint="eastAsia"/>
          <w:color w:val="000000"/>
          <w:sz w:val="32"/>
          <w:szCs w:val="32"/>
        </w:rPr>
        <w:t>投资范围、投资额度及期限等进行合理预计，以额度作为计算标准，适用本规则第6.3.6条和第6.3.7条的规定。</w:t>
      </w:r>
    </w:p>
    <w:p w:rsidR="001B7F88" w:rsidRPr="0000503B" w:rsidRDefault="00B8650A"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相关额度的使用期限不应超过十二个月，期限内任一时点的交易金额（含前述投资的收益进行再投资的相关金额）不应超过投资额度。</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w:t>
      </w:r>
      <w:r w:rsidR="00B8650A" w:rsidRPr="0000503B">
        <w:rPr>
          <w:rFonts w:ascii="仿宋" w:eastAsia="仿宋" w:hAnsi="仿宋" w:hint="eastAsia"/>
          <w:color w:val="000000"/>
          <w:sz w:val="32"/>
          <w:szCs w:val="32"/>
        </w:rPr>
        <w:t>5</w:t>
      </w:r>
      <w:r w:rsidRPr="0000503B">
        <w:rPr>
          <w:rFonts w:ascii="仿宋" w:eastAsia="仿宋" w:hAnsi="仿宋" w:hint="eastAsia"/>
          <w:color w:val="000000"/>
          <w:sz w:val="32"/>
          <w:szCs w:val="32"/>
        </w:rPr>
        <w:t xml:space="preserve">　上市公司与关联人发生涉及金融机构的存款、贷款等业务，</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以存款</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贷款的利息为准</w:t>
      </w:r>
      <w:r w:rsidR="00E91DF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适用第6.3.6条和第6.3.7条的规定。</w:t>
      </w:r>
      <w:r w:rsidR="00B462A9" w:rsidRPr="0000503B">
        <w:rPr>
          <w:rFonts w:ascii="仿宋" w:eastAsia="仿宋" w:hAnsi="仿宋" w:hint="eastAsia"/>
          <w:color w:val="000000"/>
          <w:sz w:val="32"/>
          <w:szCs w:val="32"/>
        </w:rPr>
        <w:t>对于上市公司与财务公司发生的关联存款、贷款等</w:t>
      </w:r>
      <w:r w:rsidR="00E91DFD" w:rsidRPr="0000503B">
        <w:rPr>
          <w:rFonts w:ascii="仿宋" w:eastAsia="仿宋" w:hAnsi="仿宋" w:hint="eastAsia"/>
          <w:color w:val="000000"/>
          <w:sz w:val="32"/>
          <w:szCs w:val="32"/>
        </w:rPr>
        <w:t>业务，</w:t>
      </w:r>
      <w:r w:rsidR="00D36954">
        <w:rPr>
          <w:rFonts w:ascii="仿宋" w:eastAsia="仿宋" w:hAnsi="仿宋" w:hint="eastAsia"/>
          <w:color w:val="000000"/>
          <w:sz w:val="32"/>
          <w:szCs w:val="32"/>
        </w:rPr>
        <w:t>由本所另行规定</w:t>
      </w:r>
      <w:r w:rsidR="00E91DFD" w:rsidRPr="0000503B">
        <w:rPr>
          <w:rFonts w:ascii="仿宋" w:eastAsia="仿宋" w:hAnsi="仿宋" w:hint="eastAsia"/>
          <w:color w:val="000000"/>
          <w:sz w:val="32"/>
          <w:szCs w:val="32"/>
        </w:rPr>
        <w:t>。</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w:t>
      </w:r>
      <w:r w:rsidR="00B8650A" w:rsidRPr="0000503B">
        <w:rPr>
          <w:rFonts w:ascii="仿宋" w:eastAsia="仿宋" w:hAnsi="仿宋" w:hint="eastAsia"/>
          <w:color w:val="000000"/>
          <w:sz w:val="32"/>
          <w:szCs w:val="32"/>
        </w:rPr>
        <w:t>6</w:t>
      </w:r>
      <w:r w:rsidRPr="0000503B">
        <w:rPr>
          <w:rFonts w:ascii="仿宋" w:eastAsia="仿宋" w:hAnsi="仿宋" w:hint="eastAsia"/>
          <w:color w:val="000000"/>
          <w:sz w:val="32"/>
          <w:szCs w:val="32"/>
        </w:rPr>
        <w:t xml:space="preserve">　上市公司因放弃权利导致与其关联人发生关联交</w:t>
      </w:r>
      <w:r w:rsidRPr="0000503B">
        <w:rPr>
          <w:rFonts w:ascii="仿宋" w:eastAsia="仿宋" w:hAnsi="仿宋" w:hint="eastAsia"/>
          <w:color w:val="000000"/>
          <w:sz w:val="32"/>
          <w:szCs w:val="32"/>
        </w:rPr>
        <w:lastRenderedPageBreak/>
        <w:t>易的，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w:t>
      </w:r>
      <w:r w:rsidR="00E91DFD"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w:t>
      </w:r>
      <w:r w:rsidR="00D97396" w:rsidRPr="0000503B">
        <w:rPr>
          <w:rFonts w:ascii="仿宋" w:eastAsia="仿宋" w:hAnsi="仿宋" w:hint="eastAsia"/>
          <w:color w:val="000000"/>
          <w:sz w:val="32"/>
          <w:szCs w:val="32"/>
        </w:rPr>
        <w:t>6.1.1</w:t>
      </w:r>
      <w:r w:rsidR="00CF3ED4" w:rsidRPr="0000503B">
        <w:rPr>
          <w:rFonts w:ascii="仿宋" w:eastAsia="仿宋" w:hAnsi="仿宋" w:hint="eastAsia"/>
          <w:color w:val="000000"/>
          <w:sz w:val="32"/>
          <w:szCs w:val="32"/>
        </w:rPr>
        <w:t>4</w:t>
      </w:r>
      <w:r w:rsidRPr="0000503B">
        <w:rPr>
          <w:rFonts w:ascii="仿宋" w:eastAsia="仿宋" w:hAnsi="仿宋" w:hint="eastAsia"/>
          <w:color w:val="000000"/>
          <w:sz w:val="32"/>
          <w:szCs w:val="32"/>
        </w:rPr>
        <w:t>条的标准，适用本规则第6.3.6条和第6.3.7条的规定。</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6.3.1</w:t>
      </w:r>
      <w:r w:rsidR="00B8650A" w:rsidRPr="0000503B">
        <w:rPr>
          <w:rFonts w:ascii="仿宋" w:eastAsia="仿宋" w:hAnsi="仿宋" w:hint="eastAsia"/>
          <w:color w:val="000000"/>
          <w:sz w:val="32"/>
          <w:szCs w:val="32"/>
        </w:rPr>
        <w:t>7</w:t>
      </w:r>
      <w:r w:rsidRPr="0000503B">
        <w:rPr>
          <w:rFonts w:ascii="仿宋" w:eastAsia="仿宋" w:hAnsi="仿宋" w:hint="eastAsia"/>
          <w:color w:val="000000"/>
          <w:sz w:val="32"/>
          <w:szCs w:val="32"/>
        </w:rPr>
        <w:t xml:space="preserve">　</w:t>
      </w:r>
      <w:r w:rsidR="007263D9">
        <w:rPr>
          <w:rFonts w:ascii="仿宋" w:eastAsia="仿宋" w:hAnsi="仿宋" w:hint="eastAsia"/>
          <w:color w:val="000000"/>
          <w:sz w:val="32"/>
          <w:szCs w:val="32"/>
        </w:rPr>
        <w:t>上市公司与关联人共同投资</w:t>
      </w:r>
      <w:r w:rsidR="007263D9" w:rsidRPr="007263D9">
        <w:rPr>
          <w:rFonts w:ascii="仿宋" w:eastAsia="仿宋" w:hAnsi="仿宋" w:hint="eastAsia"/>
          <w:color w:val="000000"/>
          <w:sz w:val="32"/>
          <w:szCs w:val="32"/>
        </w:rPr>
        <w:t>，应当以上市公</w:t>
      </w:r>
      <w:r w:rsidR="007263D9">
        <w:rPr>
          <w:rFonts w:ascii="仿宋" w:eastAsia="仿宋" w:hAnsi="仿宋" w:hint="eastAsia"/>
          <w:color w:val="000000"/>
          <w:sz w:val="32"/>
          <w:szCs w:val="32"/>
        </w:rPr>
        <w:t>司的投资</w:t>
      </w:r>
      <w:r w:rsidR="007263D9" w:rsidRPr="007263D9">
        <w:rPr>
          <w:rFonts w:ascii="仿宋" w:eastAsia="仿宋" w:hAnsi="仿宋" w:hint="eastAsia"/>
          <w:color w:val="000000"/>
          <w:sz w:val="32"/>
          <w:szCs w:val="32"/>
        </w:rPr>
        <w:t>额作为交易金额，适用本规则第6.3.6</w:t>
      </w:r>
      <w:r w:rsidR="007263D9">
        <w:rPr>
          <w:rFonts w:ascii="仿宋" w:eastAsia="仿宋" w:hAnsi="仿宋" w:hint="eastAsia"/>
          <w:color w:val="000000"/>
          <w:sz w:val="32"/>
          <w:szCs w:val="32"/>
        </w:rPr>
        <w:t>条和</w:t>
      </w:r>
      <w:r w:rsidR="007263D9" w:rsidRPr="007263D9">
        <w:rPr>
          <w:rFonts w:ascii="仿宋" w:eastAsia="仿宋" w:hAnsi="仿宋" w:hint="eastAsia"/>
          <w:color w:val="000000"/>
          <w:sz w:val="32"/>
          <w:szCs w:val="32"/>
        </w:rPr>
        <w:t>第6.3.7条的规定。</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w:t>
      </w:r>
      <w:r w:rsidR="00A74AA7" w:rsidRPr="0000503B">
        <w:rPr>
          <w:rFonts w:ascii="仿宋" w:eastAsia="仿宋" w:hAnsi="仿宋" w:hint="eastAsia"/>
          <w:color w:val="000000"/>
          <w:sz w:val="32"/>
          <w:szCs w:val="32"/>
        </w:rPr>
        <w:t>1</w:t>
      </w:r>
      <w:r w:rsidR="00B8650A" w:rsidRPr="0000503B">
        <w:rPr>
          <w:rFonts w:ascii="仿宋" w:eastAsia="仿宋" w:hAnsi="仿宋" w:hint="eastAsia"/>
          <w:color w:val="000000"/>
          <w:sz w:val="32"/>
          <w:szCs w:val="32"/>
        </w:rPr>
        <w:t>8</w:t>
      </w:r>
      <w:r w:rsidRPr="0000503B">
        <w:rPr>
          <w:rFonts w:ascii="仿宋" w:eastAsia="仿宋" w:hAnsi="仿宋" w:hint="eastAsia"/>
          <w:color w:val="000000"/>
          <w:sz w:val="32"/>
          <w:szCs w:val="32"/>
        </w:rPr>
        <w:t xml:space="preserve">　</w:t>
      </w:r>
      <w:r w:rsidR="0086342C" w:rsidRPr="0000503B">
        <w:rPr>
          <w:rFonts w:ascii="仿宋" w:eastAsia="仿宋" w:hAnsi="仿宋" w:hint="eastAsia"/>
          <w:color w:val="000000"/>
          <w:sz w:val="32"/>
          <w:szCs w:val="32"/>
        </w:rPr>
        <w:t>上市公司关联人单方面受让上市公司拥有权益主体</w:t>
      </w:r>
      <w:r w:rsidRPr="0000503B">
        <w:rPr>
          <w:rFonts w:ascii="仿宋" w:eastAsia="仿宋" w:hAnsi="仿宋" w:hint="eastAsia"/>
          <w:color w:val="000000"/>
          <w:sz w:val="32"/>
          <w:szCs w:val="32"/>
        </w:rPr>
        <w:t>的其他股东的股权</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投资份额等，涉及有关放弃权利情形的，</w:t>
      </w:r>
      <w:r w:rsidR="004523C9" w:rsidRPr="0000503B">
        <w:rPr>
          <w:rFonts w:ascii="仿宋" w:eastAsia="仿宋" w:hAnsi="仿宋" w:hint="eastAsia"/>
          <w:color w:val="000000"/>
          <w:sz w:val="32"/>
          <w:szCs w:val="32"/>
        </w:rPr>
        <w:t>应当</w:t>
      </w:r>
      <w:r w:rsidR="00D36954">
        <w:rPr>
          <w:rFonts w:ascii="仿宋" w:eastAsia="仿宋" w:hAnsi="仿宋" w:hint="eastAsia"/>
          <w:color w:val="000000"/>
          <w:sz w:val="32"/>
          <w:szCs w:val="32"/>
        </w:rPr>
        <w:t>按照本规则</w:t>
      </w:r>
      <w:r w:rsidR="00D36954" w:rsidRPr="00D36954">
        <w:rPr>
          <w:rFonts w:ascii="仿宋" w:eastAsia="仿宋" w:hAnsi="仿宋" w:hint="eastAsia"/>
          <w:color w:val="000000"/>
          <w:sz w:val="32"/>
          <w:szCs w:val="32"/>
        </w:rPr>
        <w:t>第6.1.14条的标准</w:t>
      </w:r>
      <w:r w:rsidR="00D36954">
        <w:rPr>
          <w:rFonts w:ascii="仿宋" w:eastAsia="仿宋" w:hAnsi="仿宋" w:hint="eastAsia"/>
          <w:color w:val="000000"/>
          <w:sz w:val="32"/>
          <w:szCs w:val="32"/>
        </w:rPr>
        <w:t>，</w:t>
      </w:r>
      <w:r w:rsidR="00D36954" w:rsidRPr="0000503B">
        <w:rPr>
          <w:rFonts w:ascii="仿宋" w:eastAsia="仿宋" w:hAnsi="仿宋" w:hint="eastAsia"/>
          <w:color w:val="000000"/>
          <w:sz w:val="32"/>
          <w:szCs w:val="32"/>
        </w:rPr>
        <w:t>适用本规则第6.3.6条和第6.3.7</w:t>
      </w:r>
      <w:r w:rsidR="00D36954">
        <w:rPr>
          <w:rFonts w:ascii="仿宋" w:eastAsia="仿宋" w:hAnsi="仿宋" w:hint="eastAsia"/>
          <w:color w:val="000000"/>
          <w:sz w:val="32"/>
          <w:szCs w:val="32"/>
        </w:rPr>
        <w:t>条的规定</w:t>
      </w:r>
      <w:r w:rsidR="0086342C" w:rsidRPr="0000503B">
        <w:rPr>
          <w:rFonts w:ascii="仿宋" w:eastAsia="仿宋" w:hAnsi="仿宋" w:hint="eastAsia"/>
          <w:color w:val="000000"/>
          <w:sz w:val="32"/>
          <w:szCs w:val="32"/>
        </w:rPr>
        <w:t>；不涉及放弃权利情形，但</w:t>
      </w:r>
      <w:r w:rsidRPr="0000503B">
        <w:rPr>
          <w:rFonts w:ascii="仿宋" w:eastAsia="仿宋" w:hAnsi="仿宋" w:hint="eastAsia"/>
          <w:color w:val="000000"/>
          <w:sz w:val="32"/>
          <w:szCs w:val="32"/>
        </w:rPr>
        <w:t>可能对上市公司的财务状况、经营成果构成重大影响</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导致上市公司与</w:t>
      </w:r>
      <w:r w:rsidR="0086342C" w:rsidRPr="0000503B">
        <w:rPr>
          <w:rFonts w:ascii="仿宋" w:eastAsia="仿宋" w:hAnsi="仿宋" w:hint="eastAsia"/>
          <w:color w:val="000000"/>
          <w:sz w:val="32"/>
          <w:szCs w:val="32"/>
        </w:rPr>
        <w:t>该主体</w:t>
      </w:r>
      <w:r w:rsidRPr="0000503B">
        <w:rPr>
          <w:rFonts w:ascii="仿宋" w:eastAsia="仿宋" w:hAnsi="仿宋" w:hint="eastAsia"/>
          <w:color w:val="000000"/>
          <w:sz w:val="32"/>
          <w:szCs w:val="32"/>
        </w:rPr>
        <w:t>的关联关系发生变化的，上市公司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1B7F88" w:rsidRPr="0000503B" w:rsidRDefault="0086342C"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w:t>
      </w:r>
      <w:r w:rsidR="00B8650A" w:rsidRPr="0000503B">
        <w:rPr>
          <w:rFonts w:ascii="仿宋" w:eastAsia="仿宋" w:hAnsi="仿宋" w:hint="eastAsia"/>
          <w:color w:val="000000"/>
          <w:sz w:val="32"/>
          <w:szCs w:val="32"/>
        </w:rPr>
        <w:t>19</w:t>
      </w:r>
      <w:r w:rsidR="001B7F88" w:rsidRPr="0000503B">
        <w:rPr>
          <w:rFonts w:ascii="仿宋" w:eastAsia="仿宋" w:hAnsi="仿宋" w:hint="eastAsia"/>
          <w:color w:val="000000"/>
          <w:sz w:val="32"/>
          <w:szCs w:val="32"/>
        </w:rPr>
        <w:t xml:space="preserve">　上市公司与关联人发生本规则第6.3.2条第（二）项至第（六）项所列的与</w:t>
      </w:r>
      <w:r w:rsidR="00F04AA6">
        <w:rPr>
          <w:rFonts w:ascii="仿宋" w:eastAsia="仿宋" w:hAnsi="仿宋" w:hint="eastAsia"/>
          <w:color w:val="000000"/>
          <w:sz w:val="32"/>
          <w:szCs w:val="32"/>
        </w:rPr>
        <w:t>日常经营</w:t>
      </w:r>
      <w:r w:rsidR="001B7F88" w:rsidRPr="0000503B">
        <w:rPr>
          <w:rFonts w:ascii="仿宋" w:eastAsia="仿宋" w:hAnsi="仿宋" w:hint="eastAsia"/>
          <w:color w:val="000000"/>
          <w:sz w:val="32"/>
          <w:szCs w:val="32"/>
        </w:rPr>
        <w:t>相关的关联交易事项，</w:t>
      </w:r>
      <w:r w:rsidRPr="0000503B">
        <w:rPr>
          <w:rFonts w:ascii="仿宋" w:eastAsia="仿宋" w:hAnsi="仿宋" w:hint="eastAsia"/>
          <w:color w:val="000000"/>
          <w:sz w:val="32"/>
          <w:szCs w:val="32"/>
        </w:rPr>
        <w:t>应当</w:t>
      </w:r>
      <w:r w:rsidR="001B7F88" w:rsidRPr="0000503B">
        <w:rPr>
          <w:rFonts w:ascii="仿宋" w:eastAsia="仿宋" w:hAnsi="仿宋" w:hint="eastAsia"/>
          <w:color w:val="000000"/>
          <w:sz w:val="32"/>
          <w:szCs w:val="32"/>
        </w:rPr>
        <w:t>按照</w:t>
      </w:r>
      <w:r w:rsidRPr="0000503B">
        <w:rPr>
          <w:rFonts w:ascii="仿宋" w:eastAsia="仿宋" w:hAnsi="仿宋" w:hint="eastAsia"/>
          <w:color w:val="000000"/>
          <w:sz w:val="32"/>
          <w:szCs w:val="32"/>
        </w:rPr>
        <w:t>下列标准适用</w:t>
      </w:r>
      <w:r w:rsidR="001B7F88" w:rsidRPr="0000503B">
        <w:rPr>
          <w:rFonts w:ascii="仿宋" w:eastAsia="仿宋" w:hAnsi="仿宋" w:hint="eastAsia"/>
          <w:color w:val="000000"/>
          <w:sz w:val="32"/>
          <w:szCs w:val="32"/>
        </w:rPr>
        <w:t>本规则第6.3.6条和第6.3.7条的规定</w:t>
      </w:r>
      <w:r w:rsidRPr="0000503B">
        <w:rPr>
          <w:rFonts w:ascii="仿宋" w:eastAsia="仿宋" w:hAnsi="仿宋" w:hint="eastAsia"/>
          <w:color w:val="000000"/>
          <w:sz w:val="32"/>
          <w:szCs w:val="32"/>
        </w:rPr>
        <w:t>及时</w:t>
      </w:r>
      <w:r w:rsidR="001B7F88" w:rsidRPr="0000503B">
        <w:rPr>
          <w:rFonts w:ascii="仿宋" w:eastAsia="仿宋" w:hAnsi="仿宋" w:hint="eastAsia"/>
          <w:color w:val="000000"/>
          <w:sz w:val="32"/>
          <w:szCs w:val="32"/>
        </w:rPr>
        <w:t>披露和履行审议程序：</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（一）首次发生的日常关联交易，公司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根据协议涉及的交易金额，履行审议程序并及时披露；</w:t>
      </w:r>
      <w:r w:rsidR="009B77B6" w:rsidRPr="0000503B">
        <w:rPr>
          <w:rFonts w:ascii="仿宋" w:eastAsia="仿宋" w:hAnsi="仿宋" w:hint="eastAsia"/>
          <w:color w:val="000000"/>
          <w:sz w:val="32"/>
          <w:szCs w:val="32"/>
        </w:rPr>
        <w:t>协议没有具体交易金额的，应当提交股东大会审议；</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（二）实际执行时协议主要条款发生重大变化或者协议期满需要续签的，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根据新修订或者续签协议涉及交易金额为准，履行审议程序并及时披露；</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076D50" w:rsidRPr="00076D50">
        <w:rPr>
          <w:rFonts w:ascii="仿宋" w:eastAsia="仿宋" w:hAnsi="仿宋" w:hint="eastAsia"/>
          <w:color w:val="000000"/>
          <w:sz w:val="32"/>
          <w:szCs w:val="32"/>
        </w:rPr>
        <w:t>对于每年发生的数量众多的日常关联交易，因需要经常订立新的日常关联交易协议而难以按照本</w:t>
      </w:r>
      <w:r w:rsidR="00485697">
        <w:rPr>
          <w:rFonts w:ascii="仿宋" w:eastAsia="仿宋" w:hAnsi="仿宋" w:hint="eastAsia"/>
          <w:color w:val="000000"/>
          <w:sz w:val="32"/>
          <w:szCs w:val="32"/>
        </w:rPr>
        <w:t>款</w:t>
      </w:r>
      <w:r w:rsidR="00076D50" w:rsidRPr="00076D50">
        <w:rPr>
          <w:rFonts w:ascii="仿宋" w:eastAsia="仿宋" w:hAnsi="仿宋" w:hint="eastAsia"/>
          <w:color w:val="000000"/>
          <w:sz w:val="32"/>
          <w:szCs w:val="32"/>
        </w:rPr>
        <w:t>第（一）项规定将</w:t>
      </w:r>
      <w:r w:rsidR="00076D50" w:rsidRPr="00076D50">
        <w:rPr>
          <w:rFonts w:ascii="仿宋" w:eastAsia="仿宋" w:hAnsi="仿宋" w:hint="eastAsia"/>
          <w:color w:val="000000"/>
          <w:sz w:val="32"/>
          <w:szCs w:val="32"/>
        </w:rPr>
        <w:lastRenderedPageBreak/>
        <w:t>每份协议提交董事会或者股东大会审议的，</w:t>
      </w:r>
      <w:r w:rsidRPr="0000503B">
        <w:rPr>
          <w:rFonts w:ascii="仿宋" w:eastAsia="仿宋" w:hAnsi="仿宋" w:hint="eastAsia"/>
          <w:color w:val="000000"/>
          <w:sz w:val="32"/>
          <w:szCs w:val="32"/>
        </w:rPr>
        <w:t>公司可以按类别合理预</w:t>
      </w:r>
      <w:r w:rsidR="00643421">
        <w:rPr>
          <w:rFonts w:ascii="仿宋" w:eastAsia="仿宋" w:hAnsi="仿宋" w:hint="eastAsia"/>
          <w:color w:val="000000"/>
          <w:sz w:val="32"/>
          <w:szCs w:val="32"/>
        </w:rPr>
        <w:t>计日常关联交易年度金额，履行审议程序并及时披露；实际执行超出</w:t>
      </w:r>
      <w:r w:rsidRPr="0000503B">
        <w:rPr>
          <w:rFonts w:ascii="仿宋" w:eastAsia="仿宋" w:hAnsi="仿宋" w:hint="eastAsia"/>
          <w:color w:val="000000"/>
          <w:sz w:val="32"/>
          <w:szCs w:val="32"/>
        </w:rPr>
        <w:t>预计金额的，</w:t>
      </w:r>
      <w:r w:rsidR="004523C9" w:rsidRPr="0000503B">
        <w:rPr>
          <w:rFonts w:ascii="仿宋" w:eastAsia="仿宋" w:hAnsi="仿宋" w:hint="eastAsia"/>
          <w:color w:val="000000"/>
          <w:sz w:val="32"/>
          <w:szCs w:val="32"/>
        </w:rPr>
        <w:t>应当</w:t>
      </w:r>
      <w:r w:rsidR="00643421">
        <w:rPr>
          <w:rFonts w:ascii="仿宋" w:eastAsia="仿宋" w:hAnsi="仿宋" w:hint="eastAsia"/>
          <w:color w:val="000000"/>
          <w:sz w:val="32"/>
          <w:szCs w:val="32"/>
        </w:rPr>
        <w:t>以超出金额为准及时履行审议程序并</w:t>
      </w:r>
      <w:r w:rsidRPr="0000503B">
        <w:rPr>
          <w:rFonts w:ascii="仿宋" w:eastAsia="仿宋" w:hAnsi="仿宋" w:hint="eastAsia"/>
          <w:color w:val="000000"/>
          <w:sz w:val="32"/>
          <w:szCs w:val="32"/>
        </w:rPr>
        <w:t>披露；</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CE5C61" w:rsidRPr="0000503B">
        <w:rPr>
          <w:rFonts w:ascii="仿宋" w:eastAsia="仿宋" w:hAnsi="仿宋" w:hint="eastAsia"/>
          <w:color w:val="000000"/>
          <w:sz w:val="32"/>
          <w:szCs w:val="32"/>
        </w:rPr>
        <w:t>四</w:t>
      </w:r>
      <w:r w:rsidRPr="0000503B">
        <w:rPr>
          <w:rFonts w:ascii="仿宋" w:eastAsia="仿宋" w:hAnsi="仿宋" w:hint="eastAsia"/>
          <w:color w:val="000000"/>
          <w:sz w:val="32"/>
          <w:szCs w:val="32"/>
        </w:rPr>
        <w:t>）公司与关联人签订的日常关联交易协议期限超过三年的，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每三年重新履行相关审议程序</w:t>
      </w:r>
      <w:r w:rsidR="00AD4470">
        <w:rPr>
          <w:rFonts w:ascii="仿宋" w:eastAsia="仿宋" w:hAnsi="仿宋" w:hint="eastAsia"/>
          <w:color w:val="000000"/>
          <w:sz w:val="32"/>
          <w:szCs w:val="32"/>
        </w:rPr>
        <w:t>并</w:t>
      </w:r>
      <w:r w:rsidR="00AD4470" w:rsidRPr="0000503B">
        <w:rPr>
          <w:rFonts w:ascii="仿宋" w:eastAsia="仿宋" w:hAnsi="仿宋" w:hint="eastAsia"/>
          <w:color w:val="000000"/>
          <w:sz w:val="32"/>
          <w:szCs w:val="32"/>
        </w:rPr>
        <w:t>披露</w:t>
      </w:r>
      <w:r w:rsidRPr="0000503B">
        <w:rPr>
          <w:rFonts w:ascii="仿宋" w:eastAsia="仿宋" w:hAnsi="仿宋" w:hint="eastAsia"/>
          <w:color w:val="000000"/>
          <w:sz w:val="32"/>
          <w:szCs w:val="32"/>
        </w:rPr>
        <w:t>。</w:t>
      </w:r>
    </w:p>
    <w:p w:rsidR="00CE5C61" w:rsidRPr="0000503B" w:rsidRDefault="00CE5C6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公司应当在年度报告和半年度报告中分类汇总披露日常关联交易的实际履行情况。</w:t>
      </w:r>
    </w:p>
    <w:p w:rsidR="001B7F88" w:rsidRPr="0000503B" w:rsidRDefault="00CE5C61"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6.3.2</w:t>
      </w:r>
      <w:r w:rsidR="00B8650A" w:rsidRPr="0000503B">
        <w:rPr>
          <w:rFonts w:ascii="仿宋" w:eastAsia="仿宋" w:hAnsi="仿宋" w:hint="eastAsia"/>
          <w:color w:val="000000"/>
          <w:sz w:val="32"/>
          <w:szCs w:val="32"/>
        </w:rPr>
        <w:t>0</w:t>
      </w:r>
      <w:r w:rsidR="001B7F88" w:rsidRPr="0000503B">
        <w:rPr>
          <w:rFonts w:ascii="仿宋" w:eastAsia="仿宋" w:hAnsi="仿宋" w:hint="eastAsia"/>
          <w:color w:val="000000"/>
          <w:sz w:val="32"/>
          <w:szCs w:val="32"/>
        </w:rPr>
        <w:t xml:space="preserve">　上市公司在连续十二个月内发生的以下关联交易，</w:t>
      </w:r>
      <w:r w:rsidR="004523C9" w:rsidRPr="0000503B">
        <w:rPr>
          <w:rFonts w:ascii="仿宋" w:eastAsia="仿宋" w:hAnsi="仿宋" w:hint="eastAsia"/>
          <w:color w:val="000000"/>
          <w:sz w:val="32"/>
          <w:szCs w:val="32"/>
        </w:rPr>
        <w:t>应当</w:t>
      </w:r>
      <w:r w:rsidR="001B7F88" w:rsidRPr="0000503B">
        <w:rPr>
          <w:rFonts w:ascii="仿宋" w:eastAsia="仿宋" w:hAnsi="仿宋" w:hint="eastAsia"/>
          <w:color w:val="000000"/>
          <w:sz w:val="32"/>
          <w:szCs w:val="32"/>
        </w:rPr>
        <w:t>按照累计计算的原则分别适用本规则第6.3.6条和第6.3.7条的规定：</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（一）与同一关联人进行的交易；</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（二）与不同关联人进行的与同一交易标的的交易。</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上述同一关联人包括与该关联人受同一主体控制或者相互存在股权控制关系的其他关联人。</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6.3.2</w:t>
      </w:r>
      <w:r w:rsidR="00B8650A" w:rsidRPr="0000503B">
        <w:rPr>
          <w:rFonts w:ascii="仿宋" w:eastAsia="仿宋" w:hAnsi="仿宋" w:hint="eastAsia"/>
          <w:color w:val="000000"/>
          <w:sz w:val="32"/>
          <w:szCs w:val="32"/>
        </w:rPr>
        <w:t>1</w:t>
      </w:r>
      <w:r w:rsidRPr="0000503B">
        <w:rPr>
          <w:rFonts w:ascii="仿宋" w:eastAsia="仿宋" w:hAnsi="仿宋" w:hint="eastAsia"/>
          <w:color w:val="000000"/>
          <w:sz w:val="32"/>
          <w:szCs w:val="32"/>
        </w:rPr>
        <w:t xml:space="preserve">　</w:t>
      </w:r>
      <w:r w:rsidR="00417E0E" w:rsidRPr="0000503B">
        <w:rPr>
          <w:rFonts w:ascii="仿宋" w:eastAsia="仿宋" w:hAnsi="仿宋" w:hint="eastAsia"/>
          <w:color w:val="000000"/>
          <w:sz w:val="32"/>
          <w:szCs w:val="32"/>
        </w:rPr>
        <w:t>上市公司与关联人发生交易或者</w:t>
      </w:r>
      <w:r w:rsidRPr="0000503B">
        <w:rPr>
          <w:rFonts w:ascii="仿宋" w:eastAsia="仿宋" w:hAnsi="仿宋" w:hint="eastAsia"/>
          <w:color w:val="000000"/>
          <w:sz w:val="32"/>
          <w:szCs w:val="32"/>
        </w:rPr>
        <w:t>相关安排涉及未来可能支付或者收取</w:t>
      </w:r>
      <w:r w:rsidR="00417E0E" w:rsidRPr="0000503B">
        <w:rPr>
          <w:rFonts w:ascii="仿宋" w:eastAsia="仿宋" w:hAnsi="仿宋" w:hint="eastAsia"/>
          <w:color w:val="000000"/>
          <w:sz w:val="32"/>
          <w:szCs w:val="32"/>
        </w:rPr>
        <w:t>或有对价</w:t>
      </w:r>
      <w:r w:rsidRPr="0000503B">
        <w:rPr>
          <w:rFonts w:ascii="仿宋" w:eastAsia="仿宋" w:hAnsi="仿宋" w:hint="eastAsia"/>
          <w:color w:val="000000"/>
          <w:sz w:val="32"/>
          <w:szCs w:val="32"/>
        </w:rPr>
        <w:t>的，以预计的最高金额为成交金额，适用本规则第6.3.6条和第6.3.7条的规定。</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6.3.2</w:t>
      </w:r>
      <w:r w:rsidR="00B8650A" w:rsidRPr="0000503B">
        <w:rPr>
          <w:rFonts w:ascii="仿宋" w:eastAsia="仿宋" w:hAnsi="仿宋" w:hint="eastAsia"/>
          <w:color w:val="000000"/>
          <w:sz w:val="32"/>
          <w:szCs w:val="32"/>
        </w:rPr>
        <w:t>2</w:t>
      </w:r>
      <w:r w:rsidRPr="0000503B">
        <w:rPr>
          <w:rFonts w:ascii="仿宋" w:eastAsia="仿宋" w:hAnsi="仿宋" w:hint="eastAsia"/>
          <w:color w:val="000000"/>
          <w:sz w:val="32"/>
          <w:szCs w:val="32"/>
        </w:rPr>
        <w:t xml:space="preserve">　上市公司</w:t>
      </w:r>
      <w:r w:rsidR="004523C9" w:rsidRPr="0000503B">
        <w:rPr>
          <w:rFonts w:ascii="仿宋" w:eastAsia="仿宋" w:hAnsi="仿宋" w:hint="eastAsia"/>
          <w:color w:val="000000"/>
          <w:sz w:val="32"/>
          <w:szCs w:val="32"/>
        </w:rPr>
        <w:t>应当</w:t>
      </w:r>
      <w:r w:rsidR="00417E0E" w:rsidRPr="0000503B">
        <w:rPr>
          <w:rFonts w:ascii="仿宋" w:eastAsia="仿宋" w:hAnsi="仿宋" w:hint="eastAsia"/>
          <w:color w:val="000000"/>
          <w:sz w:val="32"/>
          <w:szCs w:val="32"/>
        </w:rPr>
        <w:t>根据关联交易事项的类型</w:t>
      </w:r>
      <w:r w:rsidRPr="0000503B">
        <w:rPr>
          <w:rFonts w:ascii="仿宋" w:eastAsia="仿宋" w:hAnsi="仿宋" w:hint="eastAsia"/>
          <w:color w:val="000000"/>
          <w:sz w:val="32"/>
          <w:szCs w:val="32"/>
        </w:rPr>
        <w:t>披露关联交易的有关内容，包括交易对方、交易标的、交易各方的关联关系说明和关联人基本情况、交易协议的主要内容、交易定价及依据、有关部门审批文件（如有）、中介机构意见（如适用）等。</w:t>
      </w:r>
    </w:p>
    <w:p w:rsidR="001B7F88" w:rsidRPr="0000503B" w:rsidRDefault="001B7F88" w:rsidP="00207A81">
      <w:pPr>
        <w:tabs>
          <w:tab w:val="left" w:pos="425"/>
          <w:tab w:val="left" w:pos="1080"/>
          <w:tab w:val="left" w:pos="1107"/>
        </w:tabs>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6.3.2</w:t>
      </w:r>
      <w:r w:rsidR="00B8650A" w:rsidRPr="0000503B">
        <w:rPr>
          <w:rFonts w:ascii="仿宋" w:eastAsia="仿宋" w:hAnsi="仿宋" w:hint="eastAsia"/>
          <w:color w:val="000000"/>
          <w:sz w:val="32"/>
          <w:szCs w:val="32"/>
        </w:rPr>
        <w:t>3</w:t>
      </w:r>
      <w:r w:rsidRPr="0000503B">
        <w:rPr>
          <w:rFonts w:ascii="仿宋" w:eastAsia="仿宋" w:hAnsi="仿宋" w:hint="eastAsia"/>
          <w:color w:val="000000"/>
          <w:sz w:val="32"/>
          <w:szCs w:val="32"/>
        </w:rPr>
        <w:t xml:space="preserve">　</w:t>
      </w:r>
      <w:r w:rsidR="00417E0E" w:rsidRPr="0000503B">
        <w:rPr>
          <w:rFonts w:ascii="仿宋" w:eastAsia="仿宋" w:hAnsi="仿宋" w:hint="eastAsia"/>
          <w:color w:val="000000"/>
          <w:sz w:val="32"/>
          <w:szCs w:val="32"/>
        </w:rPr>
        <w:t>上市公司与关联人进行交易时涉及相关义务、相关指标计算标准</w:t>
      </w:r>
      <w:r w:rsidR="0041218A" w:rsidRPr="0000503B">
        <w:rPr>
          <w:rFonts w:ascii="仿宋" w:eastAsia="仿宋" w:hAnsi="仿宋" w:hint="eastAsia"/>
          <w:color w:val="000000"/>
          <w:sz w:val="32"/>
          <w:szCs w:val="32"/>
        </w:rPr>
        <w:t>等</w:t>
      </w:r>
      <w:r w:rsidR="00417E0E" w:rsidRPr="0000503B">
        <w:rPr>
          <w:rFonts w:ascii="仿宋" w:eastAsia="仿宋" w:hAnsi="仿宋" w:hint="eastAsia"/>
          <w:color w:val="000000"/>
          <w:sz w:val="32"/>
          <w:szCs w:val="32"/>
        </w:rPr>
        <w:t>，本节</w:t>
      </w:r>
      <w:r w:rsidR="0041218A" w:rsidRPr="0000503B">
        <w:rPr>
          <w:rFonts w:ascii="仿宋" w:eastAsia="仿宋" w:hAnsi="仿宋" w:hint="eastAsia"/>
          <w:color w:val="000000"/>
          <w:sz w:val="32"/>
          <w:szCs w:val="32"/>
        </w:rPr>
        <w:t>未</w:t>
      </w:r>
      <w:r w:rsidRPr="0000503B">
        <w:rPr>
          <w:rFonts w:ascii="仿宋" w:eastAsia="仿宋" w:hAnsi="仿宋" w:hint="eastAsia"/>
          <w:color w:val="000000"/>
          <w:sz w:val="32"/>
          <w:szCs w:val="32"/>
        </w:rPr>
        <w:t>规定的，适用本章第一节的规定。</w:t>
      </w:r>
    </w:p>
    <w:p w:rsidR="006660F3" w:rsidRPr="00D82A18" w:rsidRDefault="00C472EA"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43" w:name="_Toc162664759"/>
      <w:bookmarkStart w:id="44" w:name="_Toc172022427"/>
      <w:bookmarkStart w:id="45" w:name="_Toc162664760"/>
      <w:bookmarkStart w:id="46" w:name="_Toc171996833"/>
      <w:bookmarkStart w:id="47" w:name="_Toc172022426"/>
      <w:bookmarkStart w:id="48" w:name="_Toc171996834"/>
      <w:bookmarkStart w:id="49" w:name="_Toc55793067"/>
      <w:bookmarkStart w:id="50" w:name="_Toc91833065"/>
      <w:bookmarkEnd w:id="43"/>
      <w:bookmarkEnd w:id="44"/>
      <w:bookmarkEnd w:id="45"/>
      <w:bookmarkEnd w:id="46"/>
      <w:bookmarkEnd w:id="47"/>
      <w:bookmarkEnd w:id="48"/>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七</w:t>
      </w:r>
      <w:r w:rsidR="00A26650" w:rsidRPr="00D82A18">
        <w:rPr>
          <w:rFonts w:ascii="黑体" w:eastAsia="黑体" w:hAnsi="黑体"/>
          <w:b w:val="0"/>
          <w:bCs w:val="0"/>
          <w:iCs/>
          <w:color w:val="000000"/>
          <w:sz w:val="32"/>
          <w:szCs w:val="32"/>
        </w:rPr>
        <w:t>章</w:t>
      </w:r>
      <w:bookmarkEnd w:id="49"/>
      <w:r w:rsidRPr="00D82A18">
        <w:rPr>
          <w:rFonts w:ascii="黑体" w:eastAsia="黑体" w:hAnsi="黑体" w:hint="eastAsia"/>
          <w:b w:val="0"/>
          <w:bCs w:val="0"/>
          <w:iCs/>
          <w:color w:val="000000"/>
          <w:sz w:val="32"/>
          <w:szCs w:val="32"/>
        </w:rPr>
        <w:t xml:space="preserve">　</w:t>
      </w:r>
      <w:r w:rsidR="004523C9" w:rsidRPr="00D82A18">
        <w:rPr>
          <w:rFonts w:ascii="黑体" w:eastAsia="黑体" w:hAnsi="黑体" w:hint="eastAsia"/>
          <w:b w:val="0"/>
          <w:bCs w:val="0"/>
          <w:iCs/>
          <w:color w:val="000000"/>
          <w:sz w:val="32"/>
          <w:szCs w:val="32"/>
        </w:rPr>
        <w:t>应当</w:t>
      </w:r>
      <w:r w:rsidRPr="00D82A18">
        <w:rPr>
          <w:rFonts w:ascii="黑体" w:eastAsia="黑体" w:hAnsi="黑体" w:hint="eastAsia"/>
          <w:b w:val="0"/>
          <w:bCs w:val="0"/>
          <w:iCs/>
          <w:color w:val="000000"/>
          <w:sz w:val="32"/>
          <w:szCs w:val="32"/>
        </w:rPr>
        <w:t>披露的其他重大事项</w:t>
      </w:r>
      <w:bookmarkEnd w:id="50"/>
    </w:p>
    <w:p w:rsidR="006660F3" w:rsidRPr="00D82A18" w:rsidRDefault="00A26650" w:rsidP="00207A81">
      <w:pPr>
        <w:pStyle w:val="2"/>
        <w:spacing w:before="0" w:after="0" w:line="560" w:lineRule="exact"/>
        <w:ind w:firstLineChars="200" w:firstLine="640"/>
        <w:jc w:val="center"/>
        <w:rPr>
          <w:rFonts w:ascii="楷体" w:eastAsia="楷体" w:hAnsi="楷体"/>
          <w:b w:val="0"/>
          <w:szCs w:val="32"/>
        </w:rPr>
      </w:pPr>
      <w:bookmarkStart w:id="51" w:name="_Toc55793068"/>
      <w:bookmarkStart w:id="52" w:name="_Toc91833066"/>
      <w:r w:rsidRPr="00D82A18">
        <w:rPr>
          <w:rFonts w:ascii="楷体" w:eastAsia="楷体" w:hAnsi="楷体"/>
          <w:b w:val="0"/>
          <w:szCs w:val="32"/>
        </w:rPr>
        <w:t>第一节</w:t>
      </w:r>
      <w:bookmarkEnd w:id="51"/>
      <w:r w:rsidR="00C472EA" w:rsidRPr="00D82A18">
        <w:rPr>
          <w:rFonts w:ascii="楷体" w:eastAsia="楷体" w:hAnsi="楷体" w:hint="eastAsia"/>
          <w:b w:val="0"/>
          <w:szCs w:val="32"/>
        </w:rPr>
        <w:t xml:space="preserve">　</w:t>
      </w:r>
      <w:r w:rsidR="00E95586" w:rsidRPr="00D82A18">
        <w:rPr>
          <w:rFonts w:ascii="楷体" w:eastAsia="楷体" w:hAnsi="楷体" w:hint="eastAsia"/>
          <w:b w:val="0"/>
          <w:szCs w:val="32"/>
        </w:rPr>
        <w:t>股票交易异常波动和传闻</w:t>
      </w:r>
      <w:r w:rsidR="00C472EA" w:rsidRPr="00D82A18">
        <w:rPr>
          <w:rFonts w:ascii="楷体" w:eastAsia="楷体" w:hAnsi="楷体" w:hint="eastAsia"/>
          <w:b w:val="0"/>
          <w:szCs w:val="32"/>
        </w:rPr>
        <w:t>澄清</w:t>
      </w:r>
      <w:bookmarkEnd w:id="52"/>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7.1.1　</w:t>
      </w:r>
      <w:r w:rsidR="005B7169" w:rsidRPr="0000503B">
        <w:rPr>
          <w:rFonts w:ascii="仿宋" w:eastAsia="仿宋" w:hAnsi="仿宋" w:hint="eastAsia"/>
          <w:color w:val="000000"/>
          <w:sz w:val="32"/>
          <w:szCs w:val="32"/>
        </w:rPr>
        <w:t>上市公司股票交易根据有关规定被认定为异常波动的，</w:t>
      </w: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于次一交易日开市前披露股票交易异常波动公告。</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7.1.2　上市公司披露的股票交易异常波动公告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包括以下内容：</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（一）股票交易异常波动情况的说明；</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（二）董事会对重要问题的关注、核实情况说明；</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（三）向控股股东、实际控制人等的函询情况；</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（四）是否存在</w:t>
      </w:r>
      <w:r w:rsidR="00373EFF"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披露而未披露信息的声明；</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（五）本所要求的其他内容。</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7.1.3　</w:t>
      </w:r>
      <w:r w:rsidR="000C0D5B" w:rsidRPr="0000503B">
        <w:rPr>
          <w:rFonts w:ascii="仿宋" w:eastAsia="仿宋" w:hAnsi="仿宋" w:hint="eastAsia"/>
          <w:color w:val="000000"/>
          <w:sz w:val="32"/>
          <w:szCs w:val="32"/>
        </w:rPr>
        <w:t>传闻</w:t>
      </w:r>
      <w:r w:rsidRPr="0000503B">
        <w:rPr>
          <w:rFonts w:ascii="仿宋" w:eastAsia="仿宋" w:hAnsi="仿宋" w:hint="eastAsia"/>
          <w:color w:val="000000"/>
          <w:sz w:val="32"/>
          <w:szCs w:val="32"/>
        </w:rPr>
        <w:t>可能或者已经对</w:t>
      </w:r>
      <w:r w:rsidR="00ED0E19" w:rsidRPr="0000503B">
        <w:rPr>
          <w:rFonts w:ascii="仿宋" w:eastAsia="仿宋" w:hAnsi="仿宋" w:hint="eastAsia"/>
          <w:color w:val="000000"/>
          <w:sz w:val="32"/>
          <w:szCs w:val="32"/>
        </w:rPr>
        <w:t>上市公司股票及其衍生品种交易价格产生较大影响的，</w:t>
      </w: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及时核实相关情况，并</w:t>
      </w:r>
      <w:r w:rsidR="005B7169" w:rsidRPr="0000503B">
        <w:rPr>
          <w:rFonts w:ascii="仿宋" w:eastAsia="仿宋" w:hAnsi="仿宋" w:hint="eastAsia"/>
          <w:color w:val="000000"/>
          <w:sz w:val="32"/>
          <w:szCs w:val="32"/>
        </w:rPr>
        <w:t>依规</w:t>
      </w:r>
      <w:r w:rsidRPr="0000503B">
        <w:rPr>
          <w:rFonts w:ascii="仿宋" w:eastAsia="仿宋" w:hAnsi="仿宋" w:hint="eastAsia"/>
          <w:color w:val="000000"/>
          <w:sz w:val="32"/>
          <w:szCs w:val="32"/>
        </w:rPr>
        <w:t>披露情况说明公告或者澄清公告。</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7.1.4</w:t>
      </w:r>
      <w:r w:rsidR="00A11CCC"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上市公司披露的澄清公告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包括以下内容：</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（一）传闻内容及其来源；</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（二）传闻所涉及事项的真实情况；</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（三）相关风险提示（如适用）</w:t>
      </w:r>
    </w:p>
    <w:p w:rsidR="00C472EA" w:rsidRPr="0000503B" w:rsidRDefault="00C472EA"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（四）本所要求的其他内容。</w:t>
      </w:r>
    </w:p>
    <w:p w:rsidR="00C472EA" w:rsidRPr="00D82A18" w:rsidRDefault="00C472EA" w:rsidP="00207A81">
      <w:pPr>
        <w:pStyle w:val="2"/>
        <w:spacing w:before="0" w:after="0" w:line="560" w:lineRule="exact"/>
        <w:ind w:firstLineChars="200" w:firstLine="640"/>
        <w:jc w:val="center"/>
        <w:rPr>
          <w:rFonts w:ascii="楷体" w:eastAsia="楷体" w:hAnsi="楷体"/>
          <w:b w:val="0"/>
          <w:szCs w:val="32"/>
        </w:rPr>
      </w:pPr>
      <w:bookmarkStart w:id="53" w:name="_Toc91833067"/>
      <w:r w:rsidRPr="00D82A18">
        <w:rPr>
          <w:rFonts w:ascii="楷体" w:eastAsia="楷体" w:hAnsi="楷体" w:hint="eastAsia"/>
          <w:b w:val="0"/>
          <w:szCs w:val="32"/>
        </w:rPr>
        <w:lastRenderedPageBreak/>
        <w:t>第二节</w:t>
      </w:r>
      <w:r w:rsidR="003C0FE0" w:rsidRPr="00D82A18">
        <w:rPr>
          <w:rFonts w:ascii="楷体" w:eastAsia="楷体" w:hAnsi="楷体" w:hint="eastAsia"/>
          <w:b w:val="0"/>
          <w:szCs w:val="32"/>
        </w:rPr>
        <w:t xml:space="preserve">　</w:t>
      </w:r>
      <w:r w:rsidRPr="00D82A18">
        <w:rPr>
          <w:rFonts w:ascii="楷体" w:eastAsia="楷体" w:hAnsi="楷体" w:hint="eastAsia"/>
          <w:b w:val="0"/>
          <w:szCs w:val="32"/>
        </w:rPr>
        <w:t>可转换公司债券涉及的重大事项</w:t>
      </w:r>
      <w:bookmarkEnd w:id="53"/>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7.2.1　发生以下可能对可转换公司债券交易</w:t>
      </w:r>
      <w:r w:rsidR="000C0D5B"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转让价格产生较大影响的重大事项之一时，上市公司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（一）《证券法》第八十条第二款、第八十一条第二款规定的重大事项；</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（二）因配股、增发、送股、派息、分立、减资及其他原因引起发行人股份变动，需要调整转股价格，或者依据募集说明书或者重组报告书约定的转股价格修正条款修正转股价格；</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（三）向不特定对象发行的可转换公司债券未转换的面值总额少于三千万元；</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（四）公司信用状况发生重大变化，可能影响如期偿还债券本息；</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（五）可转换公司债券担保人发生重大资产变动、重大诉讼、合并、分立等情况；</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w:t>
      </w:r>
      <w:r w:rsidR="005B6D9C">
        <w:rPr>
          <w:rFonts w:ascii="仿宋" w:eastAsia="仿宋" w:hAnsi="仿宋" w:hint="eastAsia"/>
          <w:color w:val="000000"/>
          <w:sz w:val="32"/>
          <w:szCs w:val="32"/>
        </w:rPr>
        <w:t>资信</w:t>
      </w:r>
      <w:r w:rsidRPr="0000503B">
        <w:rPr>
          <w:rFonts w:ascii="仿宋" w:eastAsia="仿宋" w:hAnsi="仿宋" w:hint="eastAsia"/>
          <w:color w:val="000000"/>
          <w:sz w:val="32"/>
          <w:szCs w:val="32"/>
        </w:rPr>
        <w:t>评级机构对可转换公司债券的信用或者公司的信用进行评级并已出具信用评级结果；</w:t>
      </w:r>
    </w:p>
    <w:p w:rsidR="00C472EA" w:rsidRPr="0000503B" w:rsidRDefault="000A17EA" w:rsidP="00207A81">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（七</w:t>
      </w:r>
      <w:r w:rsidR="00DA20C0">
        <w:rPr>
          <w:rFonts w:ascii="仿宋" w:eastAsia="仿宋" w:hAnsi="仿宋" w:hint="eastAsia"/>
          <w:color w:val="000000"/>
          <w:sz w:val="32"/>
          <w:szCs w:val="32"/>
        </w:rPr>
        <w:t>）本所</w:t>
      </w:r>
      <w:r w:rsidR="0028272C">
        <w:rPr>
          <w:rFonts w:ascii="仿宋" w:eastAsia="仿宋" w:hAnsi="仿宋" w:hint="eastAsia"/>
          <w:color w:val="000000"/>
          <w:sz w:val="32"/>
          <w:szCs w:val="32"/>
        </w:rPr>
        <w:t>或者公司认定</w:t>
      </w:r>
      <w:r w:rsidR="00DA20C0">
        <w:rPr>
          <w:rFonts w:ascii="仿宋" w:eastAsia="仿宋" w:hAnsi="仿宋" w:hint="eastAsia"/>
          <w:color w:val="000000"/>
          <w:sz w:val="32"/>
          <w:szCs w:val="32"/>
        </w:rPr>
        <w:t>的其他</w:t>
      </w:r>
      <w:r w:rsidR="0028272C">
        <w:rPr>
          <w:rFonts w:ascii="仿宋" w:eastAsia="仿宋" w:hAnsi="仿宋" w:hint="eastAsia"/>
          <w:color w:val="000000"/>
          <w:sz w:val="32"/>
          <w:szCs w:val="32"/>
        </w:rPr>
        <w:t>情形</w:t>
      </w:r>
      <w:r w:rsidR="00A049F3" w:rsidRPr="0000503B">
        <w:rPr>
          <w:rFonts w:ascii="仿宋" w:eastAsia="仿宋" w:hAnsi="仿宋" w:hint="eastAsia"/>
          <w:color w:val="000000"/>
          <w:sz w:val="32"/>
          <w:szCs w:val="32"/>
        </w:rPr>
        <w:t>。</w:t>
      </w:r>
    </w:p>
    <w:p w:rsidR="00C472EA"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7.2.2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在可转换公司债券约定的付息日前三至五个交易日内披露付息公告，在可转换公司债券期满前三至五个交易日内披露本息兑付公告。</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7.2.3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在可转换公司债券开始转股前三个交易日内披露实施转股的公告。</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7.2.4　上市公司</w:t>
      </w:r>
      <w:r w:rsidR="004523C9" w:rsidRPr="0000503B">
        <w:rPr>
          <w:rFonts w:ascii="仿宋" w:eastAsia="仿宋" w:hAnsi="仿宋" w:hint="eastAsia"/>
          <w:color w:val="000000"/>
          <w:sz w:val="32"/>
          <w:szCs w:val="32"/>
        </w:rPr>
        <w:t>应当</w:t>
      </w:r>
      <w:r w:rsidR="000C0D5B" w:rsidRPr="0000503B">
        <w:rPr>
          <w:rFonts w:ascii="仿宋" w:eastAsia="仿宋" w:hAnsi="仿宋" w:hint="eastAsia"/>
          <w:color w:val="000000"/>
          <w:sz w:val="32"/>
          <w:szCs w:val="32"/>
        </w:rPr>
        <w:t>持续</w:t>
      </w:r>
      <w:r w:rsidRPr="0000503B">
        <w:rPr>
          <w:rFonts w:ascii="仿宋" w:eastAsia="仿宋" w:hAnsi="仿宋" w:hint="eastAsia"/>
          <w:color w:val="000000"/>
          <w:sz w:val="32"/>
          <w:szCs w:val="32"/>
        </w:rPr>
        <w:t>关注</w:t>
      </w:r>
      <w:r w:rsidR="004F1783" w:rsidRPr="0000503B">
        <w:rPr>
          <w:rFonts w:ascii="仿宋" w:eastAsia="仿宋" w:hAnsi="仿宋" w:hint="eastAsia"/>
          <w:color w:val="000000"/>
          <w:sz w:val="32"/>
          <w:szCs w:val="32"/>
        </w:rPr>
        <w:t>可转换公司债券</w:t>
      </w:r>
      <w:r w:rsidRPr="0000503B">
        <w:rPr>
          <w:rFonts w:ascii="仿宋" w:eastAsia="仿宋" w:hAnsi="仿宋" w:hint="eastAsia"/>
          <w:color w:val="000000"/>
          <w:sz w:val="32"/>
          <w:szCs w:val="32"/>
        </w:rPr>
        <w:t>约定的赎回条件是否满足，预计可能触发赎回条件的，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在预计赎回条件触发日</w:t>
      </w:r>
      <w:r w:rsidR="00F1126A">
        <w:rPr>
          <w:rFonts w:ascii="仿宋" w:eastAsia="仿宋" w:hAnsi="仿宋" w:hint="eastAsia"/>
          <w:color w:val="000000"/>
          <w:sz w:val="32"/>
          <w:szCs w:val="32"/>
        </w:rPr>
        <w:t>的</w:t>
      </w:r>
      <w:r w:rsidRPr="0000503B">
        <w:rPr>
          <w:rFonts w:ascii="仿宋" w:eastAsia="仿宋" w:hAnsi="仿宋" w:hint="eastAsia"/>
          <w:color w:val="000000"/>
          <w:sz w:val="32"/>
          <w:szCs w:val="32"/>
        </w:rPr>
        <w:t>五个交易日前至少发布一次风险提示公告。</w:t>
      </w:r>
    </w:p>
    <w:p w:rsidR="00A049F3" w:rsidRPr="0000503B" w:rsidRDefault="002F36CD"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公司应当在满足可转换公司债券赎回条件的当日决定是否赎回并于次一交易日</w:t>
      </w:r>
      <w:r w:rsidR="000C0D5B" w:rsidRPr="0000503B">
        <w:rPr>
          <w:rFonts w:ascii="仿宋" w:eastAsia="仿宋" w:hAnsi="仿宋" w:hint="eastAsia"/>
          <w:color w:val="000000"/>
          <w:sz w:val="32"/>
          <w:szCs w:val="32"/>
        </w:rPr>
        <w:t>开市</w:t>
      </w:r>
      <w:r w:rsidRPr="0000503B">
        <w:rPr>
          <w:rFonts w:ascii="仿宋" w:eastAsia="仿宋" w:hAnsi="仿宋" w:hint="eastAsia"/>
          <w:color w:val="000000"/>
          <w:sz w:val="32"/>
          <w:szCs w:val="32"/>
        </w:rPr>
        <w:t>前披露。</w:t>
      </w:r>
      <w:r w:rsidR="00C1237F" w:rsidRPr="0000503B">
        <w:rPr>
          <w:rFonts w:ascii="仿宋" w:eastAsia="仿宋" w:hAnsi="仿宋" w:hint="eastAsia"/>
          <w:color w:val="000000"/>
          <w:sz w:val="32"/>
          <w:szCs w:val="32"/>
        </w:rPr>
        <w:t>公司决定行使赎回权的，</w:t>
      </w:r>
      <w:r w:rsidR="00F1126A">
        <w:rPr>
          <w:rFonts w:ascii="仿宋" w:eastAsia="仿宋" w:hAnsi="仿宋" w:hint="eastAsia"/>
          <w:color w:val="000000"/>
          <w:sz w:val="32"/>
          <w:szCs w:val="32"/>
        </w:rPr>
        <w:t>还</w:t>
      </w:r>
      <w:r w:rsidR="00C1237F" w:rsidRPr="0000503B">
        <w:rPr>
          <w:rFonts w:ascii="仿宋" w:eastAsia="仿宋" w:hAnsi="仿宋" w:hint="eastAsia"/>
          <w:color w:val="000000"/>
          <w:sz w:val="32"/>
          <w:szCs w:val="32"/>
        </w:rPr>
        <w:t>应当在满足赎回条件后每五个交易日至少发布一次赎回提示性公告，并在赎回期结束后公告赎回结果及其影响；决定不行使赎回权的，</w:t>
      </w:r>
      <w:r w:rsidR="000C0D5B" w:rsidRPr="0000503B">
        <w:rPr>
          <w:rFonts w:ascii="仿宋" w:eastAsia="仿宋" w:hAnsi="仿宋" w:hint="eastAsia"/>
          <w:color w:val="000000"/>
          <w:sz w:val="32"/>
          <w:szCs w:val="32"/>
        </w:rPr>
        <w:t>公司</w:t>
      </w:r>
      <w:r w:rsidR="00C1237F" w:rsidRPr="0000503B">
        <w:rPr>
          <w:rFonts w:ascii="仿宋" w:eastAsia="仿宋" w:hAnsi="仿宋" w:hint="eastAsia"/>
          <w:color w:val="000000"/>
          <w:sz w:val="32"/>
          <w:szCs w:val="32"/>
        </w:rPr>
        <w:t>应当公告不赎回的具体原因。</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7.2.5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在满足</w:t>
      </w:r>
      <w:r w:rsidR="004F1783" w:rsidRPr="0000503B">
        <w:rPr>
          <w:rFonts w:ascii="仿宋" w:eastAsia="仿宋" w:hAnsi="仿宋" w:hint="eastAsia"/>
          <w:color w:val="000000"/>
          <w:sz w:val="32"/>
          <w:szCs w:val="32"/>
        </w:rPr>
        <w:t>可转换公司债券</w:t>
      </w:r>
      <w:r w:rsidRPr="0000503B">
        <w:rPr>
          <w:rFonts w:ascii="仿宋" w:eastAsia="仿宋" w:hAnsi="仿宋" w:hint="eastAsia"/>
          <w:color w:val="000000"/>
          <w:sz w:val="32"/>
          <w:szCs w:val="32"/>
        </w:rPr>
        <w:t>回售条件的次一交易日</w:t>
      </w:r>
      <w:r w:rsidR="00AA6DFA" w:rsidRPr="0000503B">
        <w:rPr>
          <w:rFonts w:ascii="仿宋" w:eastAsia="仿宋" w:hAnsi="仿宋" w:hint="eastAsia"/>
          <w:color w:val="000000"/>
          <w:sz w:val="32"/>
          <w:szCs w:val="32"/>
        </w:rPr>
        <w:t>开市前</w:t>
      </w:r>
      <w:r w:rsidRPr="0000503B">
        <w:rPr>
          <w:rFonts w:ascii="仿宋" w:eastAsia="仿宋" w:hAnsi="仿宋" w:hint="eastAsia"/>
          <w:color w:val="000000"/>
          <w:sz w:val="32"/>
          <w:szCs w:val="32"/>
        </w:rPr>
        <w:t>披露回售公告，此后每五个交易日至少发布一次回售</w:t>
      </w:r>
      <w:r w:rsidR="00C1237F" w:rsidRPr="0000503B">
        <w:rPr>
          <w:rFonts w:ascii="仿宋" w:eastAsia="仿宋" w:hAnsi="仿宋" w:hint="eastAsia"/>
          <w:color w:val="000000"/>
          <w:sz w:val="32"/>
          <w:szCs w:val="32"/>
        </w:rPr>
        <w:t>提示性</w:t>
      </w:r>
      <w:r w:rsidRPr="0000503B">
        <w:rPr>
          <w:rFonts w:ascii="仿宋" w:eastAsia="仿宋" w:hAnsi="仿宋" w:hint="eastAsia"/>
          <w:color w:val="000000"/>
          <w:sz w:val="32"/>
          <w:szCs w:val="32"/>
        </w:rPr>
        <w:t>公告，并在回售期结束后公告回售结果及其影响。</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经股东大会批准变更募集资金投资项目的，公司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在股东大会通过后二十个交易日内赋予</w:t>
      </w:r>
      <w:r w:rsidR="004F1783" w:rsidRPr="0000503B">
        <w:rPr>
          <w:rFonts w:ascii="仿宋" w:eastAsia="仿宋" w:hAnsi="仿宋" w:hint="eastAsia"/>
          <w:color w:val="000000"/>
          <w:sz w:val="32"/>
          <w:szCs w:val="32"/>
        </w:rPr>
        <w:t>可转换公司债券</w:t>
      </w:r>
      <w:r w:rsidRPr="0000503B">
        <w:rPr>
          <w:rFonts w:ascii="仿宋" w:eastAsia="仿宋" w:hAnsi="仿宋" w:hint="eastAsia"/>
          <w:color w:val="000000"/>
          <w:sz w:val="32"/>
          <w:szCs w:val="32"/>
        </w:rPr>
        <w:t>持有人一次回售的权利，有关回售公告至少发布三次。其中，在回售实施前、股东大会决议公告后五个交易日内至少发布一次，在回售实施期间至少发布一次，余下一次回售公告的发布时间视需要而定。</w:t>
      </w:r>
    </w:p>
    <w:p w:rsidR="00A049F3" w:rsidRPr="0000503B" w:rsidRDefault="00B614A5"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7.2.6</w:t>
      </w:r>
      <w:r w:rsidR="00A049F3" w:rsidRPr="0000503B">
        <w:rPr>
          <w:rFonts w:ascii="仿宋" w:eastAsia="仿宋" w:hAnsi="仿宋" w:hint="eastAsia"/>
          <w:color w:val="000000"/>
          <w:sz w:val="32"/>
          <w:szCs w:val="32"/>
        </w:rPr>
        <w:t xml:space="preserve">　</w:t>
      </w:r>
      <w:r w:rsidR="00127081" w:rsidRPr="0000503B">
        <w:rPr>
          <w:rFonts w:ascii="仿宋" w:eastAsia="仿宋" w:hAnsi="仿宋" w:hint="eastAsia"/>
          <w:color w:val="000000"/>
          <w:sz w:val="32"/>
          <w:szCs w:val="32"/>
        </w:rPr>
        <w:t>发行可转换公司债券的上市公司涉及本所规定应当</w:t>
      </w:r>
      <w:r w:rsidRPr="0000503B">
        <w:rPr>
          <w:rFonts w:ascii="仿宋" w:eastAsia="仿宋" w:hAnsi="仿宋" w:hint="eastAsia"/>
          <w:color w:val="000000"/>
          <w:sz w:val="32"/>
          <w:szCs w:val="32"/>
        </w:rPr>
        <w:t>停止交易或者转让、</w:t>
      </w:r>
      <w:r w:rsidR="00127081" w:rsidRPr="0000503B">
        <w:rPr>
          <w:rFonts w:ascii="仿宋" w:eastAsia="仿宋" w:hAnsi="仿宋" w:hint="eastAsia"/>
          <w:color w:val="000000"/>
          <w:sz w:val="32"/>
          <w:szCs w:val="32"/>
        </w:rPr>
        <w:t>暂停转股的情形的，应当</w:t>
      </w:r>
      <w:r w:rsidRPr="0000503B">
        <w:rPr>
          <w:rFonts w:ascii="仿宋" w:eastAsia="仿宋" w:hAnsi="仿宋" w:hint="eastAsia"/>
          <w:color w:val="000000"/>
          <w:sz w:val="32"/>
          <w:szCs w:val="32"/>
        </w:rPr>
        <w:t>及时</w:t>
      </w:r>
      <w:r w:rsidR="00127081" w:rsidRPr="0000503B">
        <w:rPr>
          <w:rFonts w:ascii="仿宋" w:eastAsia="仿宋" w:hAnsi="仿宋" w:hint="eastAsia"/>
          <w:color w:val="000000"/>
          <w:sz w:val="32"/>
          <w:szCs w:val="32"/>
        </w:rPr>
        <w:t>向本所申请</w:t>
      </w:r>
      <w:r w:rsidRPr="0000503B">
        <w:rPr>
          <w:rFonts w:ascii="仿宋" w:eastAsia="仿宋" w:hAnsi="仿宋" w:hint="eastAsia"/>
          <w:color w:val="000000"/>
          <w:sz w:val="32"/>
          <w:szCs w:val="32"/>
        </w:rPr>
        <w:t>并公告</w:t>
      </w:r>
      <w:r w:rsidR="00127081" w:rsidRPr="0000503B">
        <w:rPr>
          <w:rFonts w:ascii="仿宋" w:eastAsia="仿宋" w:hAnsi="仿宋" w:hint="eastAsia"/>
          <w:color w:val="000000"/>
          <w:sz w:val="32"/>
          <w:szCs w:val="32"/>
        </w:rPr>
        <w:t>。</w:t>
      </w:r>
    </w:p>
    <w:p w:rsidR="00A049F3" w:rsidRPr="00D82A18" w:rsidRDefault="00A049F3" w:rsidP="00207A81">
      <w:pPr>
        <w:pStyle w:val="2"/>
        <w:spacing w:before="0" w:after="0" w:line="560" w:lineRule="exact"/>
        <w:ind w:firstLineChars="200" w:firstLine="640"/>
        <w:jc w:val="center"/>
        <w:rPr>
          <w:rFonts w:ascii="楷体" w:eastAsia="楷体" w:hAnsi="楷体"/>
          <w:b w:val="0"/>
          <w:szCs w:val="32"/>
        </w:rPr>
      </w:pPr>
      <w:bookmarkStart w:id="54" w:name="_Toc91833068"/>
      <w:r w:rsidRPr="00D82A18">
        <w:rPr>
          <w:rFonts w:ascii="楷体" w:eastAsia="楷体" w:hAnsi="楷体" w:hint="eastAsia"/>
          <w:b w:val="0"/>
          <w:szCs w:val="32"/>
        </w:rPr>
        <w:t xml:space="preserve">第三节　</w:t>
      </w:r>
      <w:r w:rsidR="00384C90" w:rsidRPr="00D82A18">
        <w:rPr>
          <w:rFonts w:ascii="楷体" w:eastAsia="楷体" w:hAnsi="楷体" w:hint="eastAsia"/>
          <w:b w:val="0"/>
          <w:szCs w:val="32"/>
        </w:rPr>
        <w:t>合并、分立和</w:t>
      </w:r>
      <w:r w:rsidRPr="00D82A18">
        <w:rPr>
          <w:rFonts w:ascii="楷体" w:eastAsia="楷体" w:hAnsi="楷体" w:hint="eastAsia"/>
          <w:b w:val="0"/>
          <w:szCs w:val="32"/>
        </w:rPr>
        <w:t>分拆</w:t>
      </w:r>
      <w:bookmarkEnd w:id="54"/>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7.3.1　上市公司实施合并、分立、分拆上市的，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w:t>
      </w:r>
      <w:r w:rsidR="007E5E96">
        <w:rPr>
          <w:rFonts w:ascii="仿宋" w:eastAsia="仿宋" w:hAnsi="仿宋" w:hint="eastAsia"/>
          <w:color w:val="000000"/>
          <w:sz w:val="32"/>
          <w:szCs w:val="32"/>
        </w:rPr>
        <w:t>法律法规、</w:t>
      </w:r>
      <w:r w:rsidRPr="0000503B">
        <w:rPr>
          <w:rFonts w:ascii="仿宋" w:eastAsia="仿宋" w:hAnsi="仿宋" w:hint="eastAsia"/>
          <w:color w:val="000000"/>
          <w:sz w:val="32"/>
          <w:szCs w:val="32"/>
        </w:rPr>
        <w:t>本所</w:t>
      </w:r>
      <w:r w:rsidR="00142EAB">
        <w:rPr>
          <w:rFonts w:ascii="仿宋" w:eastAsia="仿宋" w:hAnsi="仿宋" w:hint="eastAsia"/>
          <w:color w:val="000000"/>
          <w:sz w:val="32"/>
          <w:szCs w:val="32"/>
        </w:rPr>
        <w:t>有</w:t>
      </w:r>
      <w:r w:rsidRPr="0000503B">
        <w:rPr>
          <w:rFonts w:ascii="仿宋" w:eastAsia="仿宋" w:hAnsi="仿宋" w:hint="eastAsia"/>
          <w:color w:val="000000"/>
          <w:sz w:val="32"/>
          <w:szCs w:val="32"/>
        </w:rPr>
        <w:t>关规定，履行相</w:t>
      </w:r>
      <w:r w:rsidR="009F1247"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审议程序和信息披露义务。</w:t>
      </w:r>
    </w:p>
    <w:p w:rsidR="00C472EA"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公司依据前款规定召开股东大会审议相关议案的，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经出席股东大会的股东所持表决权的三分之二以上通过。分拆上市的，还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经出席会议的除上市公司董事、监事、高级管理人员以及单独或者合计持有上市公司</w:t>
      </w:r>
      <w:r w:rsidR="00302DFE" w:rsidRPr="0000503B">
        <w:rPr>
          <w:rFonts w:ascii="仿宋" w:eastAsia="仿宋" w:hAnsi="仿宋" w:hint="eastAsia"/>
          <w:color w:val="000000"/>
          <w:sz w:val="32"/>
          <w:szCs w:val="32"/>
        </w:rPr>
        <w:t>5%</w:t>
      </w:r>
      <w:r w:rsidRPr="0000503B">
        <w:rPr>
          <w:rFonts w:ascii="仿宋" w:eastAsia="仿宋" w:hAnsi="仿宋" w:hint="eastAsia"/>
          <w:color w:val="000000"/>
          <w:sz w:val="32"/>
          <w:szCs w:val="32"/>
        </w:rPr>
        <w:t>以上股份的股东以外的其他股东所持表决权的三分之二以上通过。</w:t>
      </w:r>
    </w:p>
    <w:p w:rsidR="00BC1D3E"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7.3.2　合并完成后，公司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办理股份变更登记，按</w:t>
      </w:r>
      <w:r w:rsidR="00937F6D" w:rsidRPr="0000503B">
        <w:rPr>
          <w:rFonts w:ascii="仿宋" w:eastAsia="仿宋" w:hAnsi="仿宋" w:hint="eastAsia"/>
          <w:color w:val="000000"/>
          <w:sz w:val="32"/>
          <w:szCs w:val="32"/>
        </w:rPr>
        <w:t>照本规则第三章的规定向本所申请合并后</w:t>
      </w:r>
      <w:r w:rsidRPr="0000503B">
        <w:rPr>
          <w:rFonts w:ascii="仿宋" w:eastAsia="仿宋" w:hAnsi="仿宋" w:hint="eastAsia"/>
          <w:color w:val="000000"/>
          <w:sz w:val="32"/>
          <w:szCs w:val="32"/>
        </w:rPr>
        <w:t>公司</w:t>
      </w:r>
      <w:r w:rsidR="00937F6D"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股票及其衍生品种上市。被合并上市公司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按照本规则第九章</w:t>
      </w:r>
      <w:r w:rsidR="00937F6D"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规定终止</w:t>
      </w:r>
      <w:r w:rsidR="00937F6D" w:rsidRPr="0000503B">
        <w:rPr>
          <w:rFonts w:ascii="仿宋" w:eastAsia="仿宋" w:hAnsi="仿宋" w:hint="eastAsia"/>
          <w:color w:val="000000"/>
          <w:sz w:val="32"/>
          <w:szCs w:val="32"/>
        </w:rPr>
        <w:t>其</w:t>
      </w:r>
      <w:r w:rsidRPr="0000503B">
        <w:rPr>
          <w:rFonts w:ascii="仿宋" w:eastAsia="仿宋" w:hAnsi="仿宋" w:hint="eastAsia"/>
          <w:color w:val="000000"/>
          <w:sz w:val="32"/>
          <w:szCs w:val="32"/>
        </w:rPr>
        <w:t>股票及其衍生品种的上市。</w:t>
      </w:r>
    </w:p>
    <w:p w:rsidR="00BC1D3E" w:rsidRPr="0000503B" w:rsidRDefault="00BC1D3E"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7.3.3　上市公司</w:t>
      </w:r>
      <w:r w:rsidR="001A7E27" w:rsidRPr="0000503B">
        <w:rPr>
          <w:rFonts w:ascii="仿宋" w:eastAsia="仿宋" w:hAnsi="仿宋" w:hint="eastAsia"/>
          <w:color w:val="000000"/>
          <w:sz w:val="32"/>
          <w:szCs w:val="32"/>
        </w:rPr>
        <w:t>拟</w:t>
      </w:r>
      <w:r w:rsidRPr="0000503B">
        <w:rPr>
          <w:rFonts w:ascii="仿宋" w:eastAsia="仿宋" w:hAnsi="仿宋" w:hint="eastAsia"/>
          <w:color w:val="000000"/>
          <w:sz w:val="32"/>
          <w:szCs w:val="32"/>
        </w:rPr>
        <w:t>分拆所属子公司</w:t>
      </w:r>
      <w:r w:rsidR="0049425B" w:rsidRPr="005A20B4">
        <w:rPr>
          <w:rFonts w:ascii="仿宋" w:eastAsia="仿宋" w:hAnsi="仿宋" w:hint="eastAsia"/>
          <w:color w:val="000000"/>
          <w:sz w:val="32"/>
          <w:szCs w:val="32"/>
        </w:rPr>
        <w:t>在境内或境外市场</w:t>
      </w:r>
      <w:r w:rsidRPr="0000503B">
        <w:rPr>
          <w:rFonts w:ascii="仿宋" w:eastAsia="仿宋" w:hAnsi="仿宋" w:hint="eastAsia"/>
          <w:color w:val="000000"/>
          <w:sz w:val="32"/>
          <w:szCs w:val="32"/>
        </w:rPr>
        <w:t>上市的，在上市公司首次披露分拆相关公告后，应当</w:t>
      </w:r>
      <w:r w:rsidR="00937F6D" w:rsidRPr="0000503B">
        <w:rPr>
          <w:rFonts w:ascii="仿宋" w:eastAsia="仿宋" w:hAnsi="仿宋" w:hint="eastAsia"/>
          <w:color w:val="000000"/>
          <w:sz w:val="32"/>
          <w:szCs w:val="32"/>
        </w:rPr>
        <w:t>及时公告本次分拆上市</w:t>
      </w:r>
      <w:r w:rsidRPr="0000503B">
        <w:rPr>
          <w:rFonts w:ascii="仿宋" w:eastAsia="仿宋" w:hAnsi="仿宋" w:hint="eastAsia"/>
          <w:color w:val="000000"/>
          <w:sz w:val="32"/>
          <w:szCs w:val="32"/>
        </w:rPr>
        <w:t>进展情况。</w:t>
      </w:r>
    </w:p>
    <w:p w:rsidR="007E5E96" w:rsidRDefault="00BC1D3E"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7.3.4</w:t>
      </w:r>
      <w:r w:rsidR="00A049F3" w:rsidRPr="0000503B">
        <w:rPr>
          <w:rFonts w:ascii="仿宋" w:eastAsia="仿宋" w:hAnsi="仿宋" w:hint="eastAsia"/>
          <w:color w:val="000000"/>
          <w:sz w:val="32"/>
          <w:szCs w:val="32"/>
        </w:rPr>
        <w:t xml:space="preserve">　</w:t>
      </w:r>
      <w:r w:rsidR="00937F6D" w:rsidRPr="0000503B">
        <w:rPr>
          <w:rFonts w:ascii="仿宋" w:eastAsia="仿宋" w:hAnsi="仿宋" w:hint="eastAsia"/>
          <w:color w:val="000000"/>
          <w:sz w:val="32"/>
          <w:szCs w:val="32"/>
        </w:rPr>
        <w:t>上市公司</w:t>
      </w:r>
      <w:r w:rsidR="00A049F3" w:rsidRPr="0000503B">
        <w:rPr>
          <w:rFonts w:ascii="仿宋" w:eastAsia="仿宋" w:hAnsi="仿宋" w:hint="eastAsia"/>
          <w:color w:val="000000"/>
          <w:sz w:val="32"/>
          <w:szCs w:val="32"/>
        </w:rPr>
        <w:t>所属子公司拟首次公开发行股票</w:t>
      </w:r>
      <w:r w:rsidR="007E5E96">
        <w:rPr>
          <w:rFonts w:ascii="仿宋" w:eastAsia="仿宋" w:hAnsi="仿宋" w:hint="eastAsia"/>
          <w:color w:val="000000"/>
          <w:sz w:val="32"/>
          <w:szCs w:val="32"/>
        </w:rPr>
        <w:t>并</w:t>
      </w:r>
      <w:r w:rsidR="00A049F3" w:rsidRPr="0000503B">
        <w:rPr>
          <w:rFonts w:ascii="仿宋" w:eastAsia="仿宋" w:hAnsi="仿宋" w:hint="eastAsia"/>
          <w:color w:val="000000"/>
          <w:sz w:val="32"/>
          <w:szCs w:val="32"/>
        </w:rPr>
        <w:t>上市的，上市公司董事会</w:t>
      </w:r>
      <w:r w:rsidR="004523C9" w:rsidRPr="0000503B">
        <w:rPr>
          <w:rFonts w:ascii="仿宋" w:eastAsia="仿宋" w:hAnsi="仿宋" w:hint="eastAsia"/>
          <w:color w:val="000000"/>
          <w:sz w:val="32"/>
          <w:szCs w:val="32"/>
        </w:rPr>
        <w:t>应当</w:t>
      </w:r>
      <w:r w:rsidR="00A92969" w:rsidRPr="0000503B">
        <w:rPr>
          <w:rFonts w:ascii="仿宋" w:eastAsia="仿宋" w:hAnsi="仿宋" w:hint="eastAsia"/>
          <w:color w:val="000000"/>
          <w:sz w:val="32"/>
          <w:szCs w:val="32"/>
        </w:rPr>
        <w:t>就所属子公司本次股票发行的具体方案作出决议</w:t>
      </w:r>
      <w:r w:rsidR="00A049F3" w:rsidRPr="0000503B">
        <w:rPr>
          <w:rFonts w:ascii="仿宋" w:eastAsia="仿宋" w:hAnsi="仿宋" w:hint="eastAsia"/>
          <w:color w:val="000000"/>
          <w:sz w:val="32"/>
          <w:szCs w:val="32"/>
        </w:rPr>
        <w:t>并提请股东大会审议。</w:t>
      </w:r>
    </w:p>
    <w:p w:rsidR="00A049F3" w:rsidRPr="0000503B" w:rsidRDefault="00A049F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所属子公司拟重组上市的，上市公司董事会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就</w:t>
      </w:r>
      <w:r w:rsidR="00A92969" w:rsidRPr="0000503B">
        <w:rPr>
          <w:rFonts w:ascii="仿宋" w:eastAsia="仿宋" w:hAnsi="仿宋" w:hint="eastAsia"/>
          <w:color w:val="000000"/>
          <w:sz w:val="32"/>
          <w:szCs w:val="32"/>
        </w:rPr>
        <w:t>本次重组上市的具体方案作出决议</w:t>
      </w:r>
      <w:r w:rsidRPr="0000503B">
        <w:rPr>
          <w:rFonts w:ascii="仿宋" w:eastAsia="仿宋" w:hAnsi="仿宋" w:hint="eastAsia"/>
          <w:color w:val="000000"/>
          <w:sz w:val="32"/>
          <w:szCs w:val="32"/>
        </w:rPr>
        <w:t>并提请股东大会审议。</w:t>
      </w:r>
    </w:p>
    <w:p w:rsidR="008D595F" w:rsidRPr="00D82A18" w:rsidRDefault="008D595F" w:rsidP="00207A81">
      <w:pPr>
        <w:pStyle w:val="2"/>
        <w:spacing w:before="0" w:after="0" w:line="560" w:lineRule="exact"/>
        <w:ind w:firstLineChars="200" w:firstLine="640"/>
        <w:jc w:val="center"/>
        <w:rPr>
          <w:rFonts w:ascii="楷体" w:eastAsia="楷体" w:hAnsi="楷体"/>
          <w:b w:val="0"/>
          <w:szCs w:val="32"/>
        </w:rPr>
      </w:pPr>
      <w:bookmarkStart w:id="55" w:name="_Toc91833069"/>
      <w:r w:rsidRPr="00D82A18">
        <w:rPr>
          <w:rFonts w:ascii="楷体" w:eastAsia="楷体" w:hAnsi="楷体" w:hint="eastAsia"/>
          <w:b w:val="0"/>
          <w:szCs w:val="32"/>
        </w:rPr>
        <w:t>第四节</w:t>
      </w:r>
      <w:r w:rsidR="00FB10DD" w:rsidRPr="0000503B">
        <w:rPr>
          <w:rFonts w:ascii="仿宋" w:eastAsia="仿宋" w:hAnsi="仿宋" w:hint="eastAsia"/>
          <w:color w:val="000000"/>
          <w:szCs w:val="32"/>
        </w:rPr>
        <w:t xml:space="preserve">　</w:t>
      </w:r>
      <w:r w:rsidRPr="00D82A18">
        <w:rPr>
          <w:rFonts w:ascii="楷体" w:eastAsia="楷体" w:hAnsi="楷体" w:hint="eastAsia"/>
          <w:b w:val="0"/>
          <w:szCs w:val="32"/>
        </w:rPr>
        <w:t>重大诉讼和仲裁</w:t>
      </w:r>
      <w:bookmarkEnd w:id="55"/>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7.4.1　上市公司发生的下列诉讼、仲裁事项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（一）涉案金额超过一千万元，且占上市公司最近一期经审计净资产绝对值10%以上；</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（二）涉及上市公司股东大会、董事会决议被申请撤销或者</w:t>
      </w:r>
      <w:r w:rsidRPr="0000503B">
        <w:rPr>
          <w:rFonts w:ascii="仿宋" w:eastAsia="仿宋" w:hAnsi="仿宋" w:hint="eastAsia"/>
          <w:color w:val="000000"/>
          <w:sz w:val="32"/>
          <w:szCs w:val="32"/>
        </w:rPr>
        <w:lastRenderedPageBreak/>
        <w:t>宣告无效的诉讼；</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（三）证券纠纷代表人诉讼。</w:t>
      </w:r>
    </w:p>
    <w:p w:rsidR="006660F3"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未达到前款标准或者没有具体涉案金额的诉讼、仲裁事项，</w:t>
      </w:r>
      <w:r w:rsidR="0049425B">
        <w:rPr>
          <w:rFonts w:ascii="仿宋" w:eastAsia="仿宋" w:hAnsi="仿宋" w:hint="eastAsia"/>
          <w:color w:val="000000"/>
          <w:sz w:val="32"/>
          <w:szCs w:val="32"/>
        </w:rPr>
        <w:t>可能</w:t>
      </w:r>
      <w:r w:rsidRPr="0000503B">
        <w:rPr>
          <w:rFonts w:ascii="仿宋" w:eastAsia="仿宋" w:hAnsi="仿宋" w:hint="eastAsia"/>
          <w:color w:val="000000"/>
          <w:sz w:val="32"/>
          <w:szCs w:val="32"/>
        </w:rPr>
        <w:t>对上市公司股票及其衍生品种交易价格产生较大影响的，公司也</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7.4.2　上市公司连续十二个月内发生的诉讼</w:t>
      </w:r>
      <w:r w:rsidR="00937F6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仲裁事项</w:t>
      </w:r>
      <w:r w:rsidR="00937F6D"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涉案金额累计达到本规则第7.4.1条第一款第（一）项所述标准的，适用</w:t>
      </w:r>
      <w:r w:rsidR="00937F6D"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第7.4.1</w:t>
      </w:r>
      <w:r w:rsidR="009F011B">
        <w:rPr>
          <w:rFonts w:ascii="仿宋" w:eastAsia="仿宋" w:hAnsi="仿宋" w:hint="eastAsia"/>
          <w:color w:val="000000"/>
          <w:sz w:val="32"/>
          <w:szCs w:val="32"/>
        </w:rPr>
        <w:t>条的</w:t>
      </w:r>
      <w:r w:rsidRPr="0000503B">
        <w:rPr>
          <w:rFonts w:ascii="仿宋" w:eastAsia="仿宋" w:hAnsi="仿宋" w:hint="eastAsia"/>
          <w:color w:val="000000"/>
          <w:sz w:val="32"/>
          <w:szCs w:val="32"/>
        </w:rPr>
        <w:t>规定。</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已经按照</w:t>
      </w:r>
      <w:r w:rsidR="00937F6D"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第7.4.1条规定履行披露义务的，不再纳入累计计算范围。</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7.4.3　上市公司关于重大诉讼、仲裁事项的公告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包括以下内容：</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（一）案件受理情况和基本案情；</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（二）案件对公司本期利润或者期后利润的影响，预计负债计提情况；</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ED0E19" w:rsidRPr="0000503B">
        <w:rPr>
          <w:rFonts w:ascii="仿宋" w:eastAsia="仿宋" w:hAnsi="仿宋" w:hint="eastAsia"/>
          <w:color w:val="000000"/>
          <w:sz w:val="32"/>
          <w:szCs w:val="32"/>
        </w:rPr>
        <w:t>三</w:t>
      </w:r>
      <w:r w:rsidRPr="0000503B">
        <w:rPr>
          <w:rFonts w:ascii="仿宋" w:eastAsia="仿宋" w:hAnsi="仿宋" w:hint="eastAsia"/>
          <w:color w:val="000000"/>
          <w:sz w:val="32"/>
          <w:szCs w:val="32"/>
        </w:rPr>
        <w:t>）</w:t>
      </w:r>
      <w:r w:rsidR="0054670D">
        <w:rPr>
          <w:rFonts w:ascii="仿宋" w:eastAsia="仿宋" w:hAnsi="仿宋" w:hint="eastAsia"/>
          <w:color w:val="000000"/>
          <w:sz w:val="32"/>
          <w:szCs w:val="32"/>
        </w:rPr>
        <w:t>公司</w:t>
      </w:r>
      <w:r w:rsidRPr="0000503B">
        <w:rPr>
          <w:rFonts w:ascii="仿宋" w:eastAsia="仿宋" w:hAnsi="仿宋" w:hint="eastAsia"/>
          <w:color w:val="000000"/>
          <w:sz w:val="32"/>
          <w:szCs w:val="32"/>
        </w:rPr>
        <w:t>是否还存在尚未披露的其他诉讼、仲裁事项；</w:t>
      </w:r>
    </w:p>
    <w:p w:rsidR="005302C0" w:rsidRPr="0000503B" w:rsidRDefault="00ED0E1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5302C0" w:rsidRPr="0000503B">
        <w:rPr>
          <w:rFonts w:ascii="仿宋" w:eastAsia="仿宋" w:hAnsi="仿宋" w:hint="eastAsia"/>
          <w:color w:val="000000"/>
          <w:sz w:val="32"/>
          <w:szCs w:val="32"/>
        </w:rPr>
        <w:t>）本所要求的其他内容。</w:t>
      </w:r>
    </w:p>
    <w:p w:rsidR="005302C0" w:rsidRPr="0000503B" w:rsidRDefault="005302C0"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7.4.4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及时披露诉讼</w:t>
      </w:r>
      <w:r w:rsidR="00937F6D" w:rsidRPr="0000503B">
        <w:rPr>
          <w:rFonts w:ascii="仿宋" w:eastAsia="仿宋" w:hAnsi="仿宋" w:hint="eastAsia"/>
          <w:color w:val="000000"/>
          <w:sz w:val="32"/>
          <w:szCs w:val="32"/>
        </w:rPr>
        <w:t>、仲裁事项的重大进展情况</w:t>
      </w:r>
      <w:r w:rsidRPr="0000503B">
        <w:rPr>
          <w:rFonts w:ascii="仿宋" w:eastAsia="仿宋" w:hAnsi="仿宋" w:hint="eastAsia"/>
          <w:color w:val="000000"/>
          <w:sz w:val="32"/>
          <w:szCs w:val="32"/>
        </w:rPr>
        <w:t>，</w:t>
      </w:r>
      <w:r w:rsidR="00021BD8">
        <w:rPr>
          <w:rFonts w:ascii="仿宋" w:eastAsia="仿宋" w:hAnsi="仿宋" w:hint="eastAsia"/>
          <w:color w:val="000000"/>
          <w:sz w:val="32"/>
          <w:szCs w:val="32"/>
        </w:rPr>
        <w:t>包括诉讼案件的一审和二审裁判结果、仲裁裁决结果以及裁判</w:t>
      </w:r>
      <w:r w:rsidR="009E7FD9">
        <w:rPr>
          <w:rFonts w:ascii="仿宋" w:eastAsia="仿宋" w:hAnsi="仿宋" w:hint="eastAsia"/>
          <w:color w:val="000000"/>
          <w:sz w:val="32"/>
          <w:szCs w:val="32"/>
        </w:rPr>
        <w:t>、裁决</w:t>
      </w:r>
      <w:r w:rsidRPr="0000503B">
        <w:rPr>
          <w:rFonts w:ascii="仿宋" w:eastAsia="仿宋" w:hAnsi="仿宋" w:hint="eastAsia"/>
          <w:color w:val="000000"/>
          <w:sz w:val="32"/>
          <w:szCs w:val="32"/>
        </w:rPr>
        <w:t>执行情况</w:t>
      </w:r>
      <w:r w:rsidR="00937F6D" w:rsidRPr="0000503B">
        <w:rPr>
          <w:rFonts w:ascii="仿宋" w:eastAsia="仿宋" w:hAnsi="仿宋" w:hint="eastAsia"/>
          <w:color w:val="000000"/>
          <w:sz w:val="32"/>
          <w:szCs w:val="32"/>
        </w:rPr>
        <w:t>、对公司的影响</w:t>
      </w:r>
      <w:r w:rsidRPr="0000503B">
        <w:rPr>
          <w:rFonts w:ascii="仿宋" w:eastAsia="仿宋" w:hAnsi="仿宋" w:hint="eastAsia"/>
          <w:color w:val="000000"/>
          <w:sz w:val="32"/>
          <w:szCs w:val="32"/>
        </w:rPr>
        <w:t>等。</w:t>
      </w:r>
    </w:p>
    <w:p w:rsidR="005302C0" w:rsidRPr="00D82A18" w:rsidRDefault="005302C0" w:rsidP="00207A81">
      <w:pPr>
        <w:pStyle w:val="2"/>
        <w:spacing w:before="0" w:after="0" w:line="560" w:lineRule="exact"/>
        <w:ind w:firstLineChars="200" w:firstLine="640"/>
        <w:jc w:val="center"/>
        <w:rPr>
          <w:rFonts w:ascii="楷体" w:eastAsia="楷体" w:hAnsi="楷体"/>
          <w:b w:val="0"/>
          <w:szCs w:val="32"/>
        </w:rPr>
      </w:pPr>
      <w:bookmarkStart w:id="56" w:name="_Toc91833070"/>
      <w:r w:rsidRPr="00D82A18">
        <w:rPr>
          <w:rFonts w:ascii="楷体" w:eastAsia="楷体" w:hAnsi="楷体" w:hint="eastAsia"/>
          <w:b w:val="0"/>
          <w:szCs w:val="32"/>
        </w:rPr>
        <w:t>第五节</w:t>
      </w:r>
      <w:r w:rsidR="00FD04EB" w:rsidRPr="00D82A18">
        <w:rPr>
          <w:rFonts w:ascii="楷体" w:eastAsia="楷体" w:hAnsi="楷体" w:hint="eastAsia"/>
          <w:b w:val="0"/>
          <w:szCs w:val="32"/>
        </w:rPr>
        <w:t xml:space="preserve">　</w:t>
      </w:r>
      <w:r w:rsidRPr="00D82A18">
        <w:rPr>
          <w:rFonts w:ascii="楷体" w:eastAsia="楷体" w:hAnsi="楷体" w:hint="eastAsia"/>
          <w:b w:val="0"/>
          <w:szCs w:val="32"/>
        </w:rPr>
        <w:t>破产</w:t>
      </w:r>
      <w:r w:rsidR="00E95586" w:rsidRPr="00D82A18">
        <w:rPr>
          <w:rFonts w:ascii="楷体" w:eastAsia="楷体" w:hAnsi="楷体" w:hint="eastAsia"/>
          <w:b w:val="0"/>
          <w:szCs w:val="32"/>
        </w:rPr>
        <w:t>事项</w:t>
      </w:r>
      <w:bookmarkEnd w:id="56"/>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7.5.1</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上市公司发生重整、和解、清算等破产事项</w:t>
      </w:r>
      <w:r w:rsidR="00363DAD" w:rsidRPr="0000503B">
        <w:rPr>
          <w:rFonts w:ascii="仿宋" w:eastAsia="仿宋" w:hAnsi="仿宋" w:hint="eastAsia"/>
          <w:color w:val="000000"/>
          <w:sz w:val="32"/>
          <w:szCs w:val="32"/>
        </w:rPr>
        <w:t>（以下</w:t>
      </w:r>
      <w:r w:rsidR="00363DAD" w:rsidRPr="0000503B">
        <w:rPr>
          <w:rFonts w:ascii="仿宋" w:eastAsia="仿宋" w:hAnsi="仿宋" w:hint="eastAsia"/>
          <w:color w:val="000000"/>
          <w:sz w:val="32"/>
          <w:szCs w:val="32"/>
        </w:rPr>
        <w:lastRenderedPageBreak/>
        <w:t>统称破产事项）</w:t>
      </w:r>
      <w:r w:rsidRPr="0000503B">
        <w:rPr>
          <w:rFonts w:ascii="仿宋" w:eastAsia="仿宋" w:hAnsi="仿宋" w:hint="eastAsia"/>
          <w:color w:val="000000"/>
          <w:sz w:val="32"/>
          <w:szCs w:val="32"/>
        </w:rPr>
        <w:t>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按照法律法规、本所有关规定履行相</w:t>
      </w:r>
      <w:r w:rsidR="00A83BC6">
        <w:rPr>
          <w:rFonts w:ascii="仿宋" w:eastAsia="仿宋" w:hAnsi="仿宋" w:hint="eastAsia"/>
          <w:color w:val="000000"/>
          <w:sz w:val="32"/>
          <w:szCs w:val="32"/>
        </w:rPr>
        <w:t>应审议</w:t>
      </w:r>
      <w:r w:rsidRPr="0000503B">
        <w:rPr>
          <w:rFonts w:ascii="仿宋" w:eastAsia="仿宋" w:hAnsi="仿宋" w:hint="eastAsia"/>
          <w:color w:val="000000"/>
          <w:sz w:val="32"/>
          <w:szCs w:val="32"/>
        </w:rPr>
        <w:t>程序和信息披露义务。</w:t>
      </w:r>
    </w:p>
    <w:p w:rsidR="008D595F"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上市公司实施预重整</w:t>
      </w:r>
      <w:r w:rsidR="00AC3D31" w:rsidRPr="00F3643F">
        <w:rPr>
          <w:rFonts w:ascii="仿宋" w:eastAsia="仿宋" w:hAnsi="仿宋" w:cstheme="minorBidi" w:hint="eastAsia"/>
          <w:color w:val="000000"/>
          <w:sz w:val="32"/>
          <w:szCs w:val="32"/>
        </w:rPr>
        <w:t>等事项</w:t>
      </w:r>
      <w:r w:rsidR="00937F6D"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，参照本节规定履行信息披露义务。</w:t>
      </w:r>
    </w:p>
    <w:p w:rsidR="008D595F"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7.5.2</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w:t>
      </w:r>
      <w:r w:rsidR="00937F6D" w:rsidRPr="0000503B">
        <w:rPr>
          <w:rFonts w:ascii="仿宋" w:eastAsia="仿宋" w:hAnsi="仿宋" w:hint="eastAsia"/>
          <w:color w:val="000000"/>
          <w:sz w:val="32"/>
          <w:szCs w:val="32"/>
        </w:rPr>
        <w:t>市</w:t>
      </w:r>
      <w:r w:rsidRPr="0000503B">
        <w:rPr>
          <w:rFonts w:ascii="仿宋" w:eastAsia="仿宋" w:hAnsi="仿宋" w:hint="eastAsia"/>
          <w:color w:val="000000"/>
          <w:sz w:val="32"/>
          <w:szCs w:val="32"/>
        </w:rPr>
        <w:t>公司</w:t>
      </w:r>
      <w:r w:rsidR="00937F6D"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控股股东、第一大股东、</w:t>
      </w:r>
      <w:r w:rsidR="00A20561" w:rsidRPr="0000503B">
        <w:rPr>
          <w:rFonts w:ascii="仿宋" w:eastAsia="仿宋" w:hAnsi="仿宋" w:hint="eastAsia"/>
          <w:color w:val="000000"/>
          <w:sz w:val="32"/>
          <w:szCs w:val="32"/>
        </w:rPr>
        <w:t>对上市公司经营具有重要影响的子公司或者</w:t>
      </w:r>
      <w:r w:rsidRPr="0000503B">
        <w:rPr>
          <w:rFonts w:ascii="仿宋" w:eastAsia="仿宋" w:hAnsi="仿宋" w:hint="eastAsia"/>
          <w:color w:val="000000"/>
          <w:sz w:val="32"/>
          <w:szCs w:val="32"/>
        </w:rPr>
        <w:t>参股公司发生破产事项，可能对上市公司股票及其衍生品种交易价格产生较大影响的，</w:t>
      </w:r>
      <w:r w:rsidR="004523C9" w:rsidRPr="0000503B">
        <w:rPr>
          <w:rFonts w:ascii="仿宋" w:eastAsia="仿宋" w:hAnsi="仿宋" w:hint="eastAsia"/>
          <w:color w:val="000000"/>
          <w:sz w:val="32"/>
          <w:szCs w:val="32"/>
        </w:rPr>
        <w:t>应当</w:t>
      </w:r>
      <w:r w:rsidR="00937F6D" w:rsidRPr="0000503B">
        <w:rPr>
          <w:rFonts w:ascii="仿宋" w:eastAsia="仿宋" w:hAnsi="仿宋" w:hint="eastAsia"/>
          <w:color w:val="000000"/>
          <w:sz w:val="32"/>
          <w:szCs w:val="32"/>
        </w:rPr>
        <w:t>参照本节规定</w:t>
      </w:r>
      <w:r w:rsidRPr="0000503B">
        <w:rPr>
          <w:rFonts w:ascii="仿宋" w:eastAsia="仿宋" w:hAnsi="仿宋" w:hint="eastAsia"/>
          <w:color w:val="000000"/>
          <w:sz w:val="32"/>
          <w:szCs w:val="32"/>
        </w:rPr>
        <w:t>履行信息披露义务。</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7.5.3</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上市公司出现</w:t>
      </w:r>
      <w:r w:rsidR="00CE41B9"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第九章规定的退市风险警示或者终止上市情形的，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依据本所有关规定和要求提供相关材料，履行信息披露和申请停</w:t>
      </w:r>
      <w:r w:rsidR="00634832" w:rsidRPr="0000503B">
        <w:rPr>
          <w:rFonts w:ascii="仿宋" w:eastAsia="仿宋" w:hAnsi="仿宋" w:hint="eastAsia"/>
          <w:color w:val="000000"/>
          <w:sz w:val="32"/>
          <w:szCs w:val="32"/>
        </w:rPr>
        <w:t>牌、</w:t>
      </w:r>
      <w:r w:rsidRPr="0000503B">
        <w:rPr>
          <w:rFonts w:ascii="仿宋" w:eastAsia="仿宋" w:hAnsi="仿宋" w:hint="eastAsia"/>
          <w:color w:val="000000"/>
          <w:sz w:val="32"/>
          <w:szCs w:val="32"/>
        </w:rPr>
        <w:t>复牌等义务。</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7.5.4</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在董事会作出向法院申请重整、和解或者破产清算的决定时，或者知悉债权人向法院</w:t>
      </w:r>
      <w:r w:rsidR="00937F6D" w:rsidRPr="0000503B">
        <w:rPr>
          <w:rFonts w:ascii="仿宋" w:eastAsia="仿宋" w:hAnsi="仿宋" w:hint="eastAsia"/>
          <w:color w:val="000000"/>
          <w:sz w:val="32"/>
          <w:szCs w:val="32"/>
        </w:rPr>
        <w:t>申请公司重整或者破产清算时，及时披露申请情况以及对公司的影响，并作</w:t>
      </w:r>
      <w:r w:rsidRPr="0000503B">
        <w:rPr>
          <w:rFonts w:ascii="仿宋" w:eastAsia="仿宋" w:hAnsi="仿宋" w:hint="eastAsia"/>
          <w:color w:val="000000"/>
          <w:sz w:val="32"/>
          <w:szCs w:val="32"/>
        </w:rPr>
        <w:t>风险提示。</w:t>
      </w:r>
    </w:p>
    <w:p w:rsidR="004F6749" w:rsidRPr="0000503B" w:rsidRDefault="000A05B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在法院裁定是否受理破产事项前，</w:t>
      </w:r>
      <w:r w:rsidR="004F6749"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每</w:t>
      </w:r>
      <w:r w:rsidR="00440422">
        <w:rPr>
          <w:rFonts w:ascii="仿宋" w:eastAsia="仿宋" w:hAnsi="仿宋" w:hint="eastAsia"/>
          <w:color w:val="000000"/>
          <w:sz w:val="32"/>
          <w:szCs w:val="32"/>
        </w:rPr>
        <w:t>月</w:t>
      </w:r>
      <w:r w:rsidR="004F6749" w:rsidRPr="0000503B">
        <w:rPr>
          <w:rFonts w:ascii="仿宋" w:eastAsia="仿宋" w:hAnsi="仿宋" w:hint="eastAsia"/>
          <w:color w:val="000000"/>
          <w:sz w:val="32"/>
          <w:szCs w:val="32"/>
        </w:rPr>
        <w:t>披露相关进展情况。</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7.5.5</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法院受理重整、和解或者破产清算申请的，上市公司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及时披露法院作出裁定</w:t>
      </w:r>
      <w:r w:rsidR="009F011B">
        <w:rPr>
          <w:rFonts w:ascii="仿宋" w:eastAsia="仿宋" w:hAnsi="仿宋" w:hint="eastAsia"/>
          <w:color w:val="000000"/>
          <w:sz w:val="32"/>
          <w:szCs w:val="32"/>
        </w:rPr>
        <w:t>的</w:t>
      </w:r>
      <w:r w:rsidRPr="0000503B">
        <w:rPr>
          <w:rFonts w:ascii="仿宋" w:eastAsia="仿宋" w:hAnsi="仿宋" w:hint="eastAsia"/>
          <w:color w:val="000000"/>
          <w:sz w:val="32"/>
          <w:szCs w:val="32"/>
        </w:rPr>
        <w:t>主要内容、指定</w:t>
      </w:r>
      <w:r w:rsidR="005525CC" w:rsidRPr="0000503B">
        <w:rPr>
          <w:rFonts w:ascii="仿宋" w:eastAsia="仿宋" w:hAnsi="仿宋" w:hint="eastAsia"/>
          <w:color w:val="000000"/>
          <w:sz w:val="32"/>
          <w:szCs w:val="32"/>
        </w:rPr>
        <w:t>管理人</w:t>
      </w:r>
      <w:r w:rsidR="000E1A66">
        <w:rPr>
          <w:rFonts w:ascii="仿宋" w:eastAsia="仿宋" w:hAnsi="仿宋" w:hint="eastAsia"/>
          <w:color w:val="000000"/>
          <w:sz w:val="32"/>
          <w:szCs w:val="32"/>
        </w:rPr>
        <w:t>的</w:t>
      </w:r>
      <w:r w:rsidR="005525CC" w:rsidRPr="0000503B">
        <w:rPr>
          <w:rFonts w:ascii="仿宋" w:eastAsia="仿宋" w:hAnsi="仿宋" w:hint="eastAsia"/>
          <w:color w:val="000000"/>
          <w:sz w:val="32"/>
          <w:szCs w:val="32"/>
        </w:rPr>
        <w:t>基本情况，并明确公司进入破产程序后信息披露事务的责任人</w:t>
      </w:r>
      <w:r w:rsidRPr="0000503B">
        <w:rPr>
          <w:rFonts w:ascii="仿宋" w:eastAsia="仿宋" w:hAnsi="仿宋" w:hint="eastAsia"/>
          <w:color w:val="000000"/>
          <w:sz w:val="32"/>
          <w:szCs w:val="32"/>
        </w:rPr>
        <w:t>。</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7.5.6</w:t>
      </w:r>
      <w:r w:rsidR="00FD04EB" w:rsidRPr="0000503B">
        <w:rPr>
          <w:rFonts w:ascii="仿宋" w:eastAsia="仿宋" w:hAnsi="仿宋" w:hint="eastAsia"/>
          <w:color w:val="000000"/>
          <w:sz w:val="32"/>
          <w:szCs w:val="32"/>
        </w:rPr>
        <w:t xml:space="preserve">　</w:t>
      </w:r>
      <w:r w:rsidR="005525CC" w:rsidRPr="0000503B">
        <w:rPr>
          <w:rFonts w:ascii="仿宋" w:eastAsia="仿宋" w:hAnsi="仿宋" w:hint="eastAsia"/>
          <w:color w:val="000000"/>
          <w:sz w:val="32"/>
          <w:szCs w:val="32"/>
        </w:rPr>
        <w:t>重整计划涉及引入重整投资人的</w:t>
      </w:r>
      <w:r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及时披露重整投资人的产生机制、基本情况以及投资协议的主要内</w:t>
      </w:r>
      <w:r w:rsidRPr="0000503B">
        <w:rPr>
          <w:rFonts w:ascii="仿宋" w:eastAsia="仿宋" w:hAnsi="仿宋" w:hint="eastAsia"/>
          <w:color w:val="000000"/>
          <w:sz w:val="32"/>
          <w:szCs w:val="32"/>
        </w:rPr>
        <w:lastRenderedPageBreak/>
        <w:t>容等事项。</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重整投资人拟取得上市公司股份的，还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充分披露取得股份的对价、定价依据及公允性、股份锁定安排等相关事项。</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7.5.7</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管理人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及时披露债权人会议通知、会议</w:t>
      </w:r>
      <w:r w:rsidR="00717902">
        <w:rPr>
          <w:rFonts w:ascii="仿宋" w:eastAsia="仿宋" w:hAnsi="仿宋" w:hint="eastAsia"/>
          <w:color w:val="000000"/>
          <w:sz w:val="32"/>
          <w:szCs w:val="32"/>
        </w:rPr>
        <w:t>议案</w:t>
      </w:r>
      <w:r w:rsidRPr="0000503B">
        <w:rPr>
          <w:rFonts w:ascii="仿宋" w:eastAsia="仿宋" w:hAnsi="仿宋" w:hint="eastAsia"/>
          <w:color w:val="000000"/>
          <w:sz w:val="32"/>
          <w:szCs w:val="32"/>
        </w:rPr>
        <w:t>的主要内容。在债权人会议审议通过重整计划</w:t>
      </w:r>
      <w:r w:rsidR="007E3477" w:rsidRPr="0000503B">
        <w:rPr>
          <w:rFonts w:ascii="仿宋" w:eastAsia="仿宋" w:hAnsi="仿宋" w:hint="eastAsia"/>
          <w:color w:val="000000"/>
          <w:sz w:val="32"/>
          <w:szCs w:val="32"/>
        </w:rPr>
        <w:t>或者</w:t>
      </w:r>
      <w:r w:rsidR="00440422">
        <w:rPr>
          <w:rFonts w:ascii="仿宋" w:eastAsia="仿宋" w:hAnsi="仿宋" w:hint="eastAsia"/>
          <w:color w:val="000000"/>
          <w:sz w:val="32"/>
          <w:szCs w:val="32"/>
        </w:rPr>
        <w:t>和解协议后，及时披露重整计划、和解协议</w:t>
      </w:r>
      <w:r w:rsidRPr="0000503B">
        <w:rPr>
          <w:rFonts w:ascii="仿宋" w:eastAsia="仿宋" w:hAnsi="仿宋" w:hint="eastAsia"/>
          <w:color w:val="000000"/>
          <w:sz w:val="32"/>
          <w:szCs w:val="32"/>
        </w:rPr>
        <w:t>全文。</w:t>
      </w:r>
    </w:p>
    <w:p w:rsidR="004F6749" w:rsidRPr="0000503B" w:rsidRDefault="000A05B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重整计划涉及财产变价方案及经营方案</w:t>
      </w:r>
      <w:r w:rsidR="00440422">
        <w:rPr>
          <w:rFonts w:ascii="仿宋" w:eastAsia="仿宋" w:hAnsi="仿宋" w:hint="eastAsia"/>
          <w:color w:val="000000"/>
          <w:sz w:val="32"/>
          <w:szCs w:val="32"/>
        </w:rPr>
        <w:t>，</w:t>
      </w:r>
      <w:r w:rsidR="00440422" w:rsidRPr="00440422">
        <w:rPr>
          <w:rFonts w:ascii="仿宋" w:eastAsia="仿宋" w:hAnsi="仿宋" w:hint="eastAsia"/>
          <w:color w:val="000000"/>
          <w:sz w:val="32"/>
          <w:szCs w:val="32"/>
        </w:rPr>
        <w:t>达到本规则规定披露标准</w:t>
      </w:r>
      <w:r w:rsidRPr="0000503B">
        <w:rPr>
          <w:rFonts w:ascii="仿宋" w:eastAsia="仿宋" w:hAnsi="仿宋" w:hint="eastAsia"/>
          <w:color w:val="000000"/>
          <w:sz w:val="32"/>
          <w:szCs w:val="32"/>
        </w:rPr>
        <w:t>的，</w:t>
      </w:r>
      <w:r w:rsidR="004F6749" w:rsidRPr="0000503B">
        <w:rPr>
          <w:rFonts w:ascii="仿宋" w:eastAsia="仿宋" w:hAnsi="仿宋" w:hint="eastAsia"/>
          <w:color w:val="000000"/>
          <w:sz w:val="32"/>
          <w:szCs w:val="32"/>
        </w:rPr>
        <w:t>公司</w:t>
      </w:r>
      <w:r w:rsidR="007E3477" w:rsidRPr="0000503B">
        <w:rPr>
          <w:rFonts w:ascii="仿宋" w:eastAsia="仿宋" w:hAnsi="仿宋" w:hint="eastAsia"/>
          <w:color w:val="000000"/>
          <w:sz w:val="32"/>
          <w:szCs w:val="32"/>
        </w:rPr>
        <w:t>或者</w:t>
      </w:r>
      <w:r w:rsidR="004F6749" w:rsidRPr="0000503B">
        <w:rPr>
          <w:rFonts w:ascii="仿宋" w:eastAsia="仿宋" w:hAnsi="仿宋" w:hint="eastAsia"/>
          <w:color w:val="000000"/>
          <w:sz w:val="32"/>
          <w:szCs w:val="32"/>
        </w:rPr>
        <w:t>管理人</w:t>
      </w:r>
      <w:r w:rsidR="004523C9" w:rsidRPr="0000503B">
        <w:rPr>
          <w:rFonts w:ascii="仿宋" w:eastAsia="仿宋" w:hAnsi="仿宋" w:hint="eastAsia"/>
          <w:color w:val="000000"/>
          <w:sz w:val="32"/>
          <w:szCs w:val="32"/>
        </w:rPr>
        <w:t>应当</w:t>
      </w:r>
      <w:r w:rsidR="00C33CD5">
        <w:rPr>
          <w:rFonts w:ascii="仿宋" w:eastAsia="仿宋" w:hAnsi="仿宋" w:hint="eastAsia"/>
          <w:color w:val="000000"/>
          <w:sz w:val="32"/>
          <w:szCs w:val="32"/>
        </w:rPr>
        <w:t>就相关方案单独履行信息披露义务，并</w:t>
      </w:r>
      <w:r w:rsidR="004F6749" w:rsidRPr="0000503B">
        <w:rPr>
          <w:rFonts w:ascii="仿宋" w:eastAsia="仿宋" w:hAnsi="仿宋" w:hint="eastAsia"/>
          <w:color w:val="000000"/>
          <w:sz w:val="32"/>
          <w:szCs w:val="32"/>
        </w:rPr>
        <w:t>说明方案的具体情况。</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7.5.8</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重整计划草案涉及出资人权益调整等与股东权利密切相关</w:t>
      </w:r>
      <w:r w:rsidR="005525CC"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重大事项时，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设出资人组对相关事项进行表决。</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出资人组对出资人权益调整相关事项作出决议，必须经出席会议的出资人所持表决权三分之二以上通过。</w:t>
      </w:r>
    </w:p>
    <w:p w:rsidR="008142B6" w:rsidRDefault="004F6749" w:rsidP="008142B6">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出资人组会议的召开程序</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参照中国证监会及本所关于召开股东大会的</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w:t>
      </w:r>
      <w:r w:rsidR="00440422" w:rsidRPr="00440422">
        <w:rPr>
          <w:rFonts w:ascii="仿宋" w:eastAsia="仿宋" w:hAnsi="仿宋" w:hint="eastAsia"/>
          <w:color w:val="000000"/>
          <w:sz w:val="32"/>
          <w:szCs w:val="32"/>
        </w:rPr>
        <w:t>公司或者管理人应当提供网络投票方式，为出资人行使表决权提供便利，</w:t>
      </w:r>
      <w:r w:rsidR="008142B6">
        <w:rPr>
          <w:rFonts w:ascii="仿宋" w:eastAsia="仿宋" w:hAnsi="仿宋" w:hint="eastAsia"/>
          <w:color w:val="000000"/>
          <w:sz w:val="32"/>
          <w:szCs w:val="32"/>
        </w:rPr>
        <w:t>但法院另有要求的除外。</w:t>
      </w:r>
    </w:p>
    <w:p w:rsidR="004F6749" w:rsidRPr="0000503B" w:rsidRDefault="004F6749" w:rsidP="008142B6">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7.5.9</w:t>
      </w:r>
      <w:r w:rsidR="00FD04EB"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管理人</w:t>
      </w:r>
      <w:r w:rsidR="004523C9" w:rsidRPr="0000503B">
        <w:rPr>
          <w:rFonts w:ascii="仿宋" w:eastAsia="仿宋" w:hAnsi="仿宋" w:hint="eastAsia"/>
          <w:color w:val="000000"/>
          <w:sz w:val="32"/>
          <w:szCs w:val="32"/>
        </w:rPr>
        <w:t>应当</w:t>
      </w:r>
      <w:r w:rsidR="005525CC" w:rsidRPr="0000503B">
        <w:rPr>
          <w:rFonts w:ascii="仿宋" w:eastAsia="仿宋" w:hAnsi="仿宋" w:hint="eastAsia"/>
          <w:color w:val="000000"/>
          <w:sz w:val="32"/>
          <w:szCs w:val="32"/>
        </w:rPr>
        <w:t>在发出出资人组会议通知时单独披露出资人权益调整方案并</w:t>
      </w:r>
      <w:r w:rsidRPr="0000503B">
        <w:rPr>
          <w:rFonts w:ascii="仿宋" w:eastAsia="仿宋" w:hAnsi="仿宋" w:hint="eastAsia"/>
          <w:color w:val="000000"/>
          <w:sz w:val="32"/>
          <w:szCs w:val="32"/>
        </w:rPr>
        <w:t>说明出资人权益调整的必要性、范围、内容、</w:t>
      </w:r>
      <w:r w:rsidR="005525CC" w:rsidRPr="0000503B">
        <w:rPr>
          <w:rFonts w:ascii="仿宋" w:eastAsia="仿宋" w:hAnsi="仿宋" w:hint="eastAsia"/>
          <w:color w:val="000000"/>
          <w:sz w:val="32"/>
          <w:szCs w:val="32"/>
        </w:rPr>
        <w:t>除权（息）处理原则、是否有利于保护上市公司及中小投资者权益等</w:t>
      </w:r>
      <w:r w:rsidRPr="0000503B">
        <w:rPr>
          <w:rFonts w:ascii="仿宋" w:eastAsia="仿宋" w:hAnsi="仿宋" w:hint="eastAsia"/>
          <w:color w:val="000000"/>
          <w:sz w:val="32"/>
          <w:szCs w:val="32"/>
        </w:rPr>
        <w:t>。</w:t>
      </w:r>
    </w:p>
    <w:p w:rsidR="004F6749" w:rsidRPr="0000503B" w:rsidRDefault="004F674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出资人</w:t>
      </w:r>
      <w:r w:rsidR="008142B6">
        <w:rPr>
          <w:rFonts w:ascii="仿宋" w:eastAsia="仿宋" w:hAnsi="仿宋" w:hint="eastAsia"/>
          <w:color w:val="000000"/>
          <w:sz w:val="32"/>
          <w:szCs w:val="32"/>
        </w:rPr>
        <w:t>组</w:t>
      </w:r>
      <w:r w:rsidRPr="0000503B">
        <w:rPr>
          <w:rFonts w:ascii="仿宋" w:eastAsia="仿宋" w:hAnsi="仿宋" w:hint="eastAsia"/>
          <w:color w:val="000000"/>
          <w:sz w:val="32"/>
          <w:szCs w:val="32"/>
        </w:rPr>
        <w:t>会议召开后，公司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及时披露表决结果和律师事务所出具的法律意见书。</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7.5.</w:t>
      </w:r>
      <w:r w:rsidR="00717902" w:rsidRPr="0000503B">
        <w:rPr>
          <w:rFonts w:ascii="仿宋" w:eastAsia="仿宋" w:hAnsi="仿宋" w:hint="eastAsia"/>
          <w:color w:val="000000"/>
          <w:sz w:val="32"/>
          <w:szCs w:val="32"/>
        </w:rPr>
        <w:t>1</w:t>
      </w:r>
      <w:r w:rsidR="00717902">
        <w:rPr>
          <w:rFonts w:ascii="仿宋" w:eastAsia="仿宋" w:hAnsi="仿宋" w:hint="eastAsia"/>
          <w:color w:val="000000"/>
          <w:sz w:val="32"/>
          <w:szCs w:val="32"/>
        </w:rPr>
        <w:t>0</w:t>
      </w:r>
      <w:r w:rsidR="0071790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法院裁定批准重整计划、和解协议的，上市公司</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管理人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及时公告裁定内容，并披露重整计划、和解协议全文。</w:t>
      </w:r>
      <w:r w:rsidR="00717902" w:rsidRPr="00CC1E69">
        <w:rPr>
          <w:rFonts w:ascii="仿宋" w:eastAsia="仿宋" w:hAnsi="仿宋" w:cs="仿宋" w:hint="eastAsia"/>
          <w:color w:val="000000"/>
          <w:sz w:val="32"/>
          <w:szCs w:val="32"/>
          <w:lang w:bidi="ar"/>
        </w:rPr>
        <w:t>重整计划、和解协议与前次披露内容存在差异的，应当说明差异内容及原因。</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重整计划</w:t>
      </w:r>
      <w:r w:rsidR="007E3477" w:rsidRPr="0000503B">
        <w:rPr>
          <w:rFonts w:ascii="仿宋" w:eastAsia="仿宋" w:hAnsi="仿宋" w:hint="eastAsia"/>
          <w:color w:val="000000"/>
          <w:sz w:val="32"/>
          <w:szCs w:val="32"/>
        </w:rPr>
        <w:t>或者</w:t>
      </w:r>
      <w:r w:rsidR="000A05BB" w:rsidRPr="0000503B">
        <w:rPr>
          <w:rFonts w:ascii="仿宋" w:eastAsia="仿宋" w:hAnsi="仿宋" w:hint="eastAsia"/>
          <w:color w:val="000000"/>
          <w:sz w:val="32"/>
          <w:szCs w:val="32"/>
        </w:rPr>
        <w:t>和解协议未获批准的，</w:t>
      </w:r>
      <w:r w:rsidRPr="0000503B">
        <w:rPr>
          <w:rFonts w:ascii="仿宋" w:eastAsia="仿宋" w:hAnsi="仿宋" w:hint="eastAsia"/>
          <w:color w:val="000000"/>
          <w:sz w:val="32"/>
          <w:szCs w:val="32"/>
        </w:rPr>
        <w:t>公司</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管理人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及时公告裁定内容及未获批准的原因，并提示公司</w:t>
      </w:r>
      <w:r w:rsidR="008142B6" w:rsidRPr="0000503B">
        <w:rPr>
          <w:rFonts w:ascii="仿宋" w:eastAsia="仿宋" w:hAnsi="仿宋" w:hint="eastAsia"/>
          <w:color w:val="000000"/>
          <w:sz w:val="32"/>
          <w:szCs w:val="32"/>
        </w:rPr>
        <w:t>因被法院宣告破产</w:t>
      </w:r>
      <w:r w:rsidRPr="0000503B">
        <w:rPr>
          <w:rFonts w:ascii="仿宋" w:eastAsia="仿宋" w:hAnsi="仿宋" w:hint="eastAsia"/>
          <w:color w:val="000000"/>
          <w:sz w:val="32"/>
          <w:szCs w:val="32"/>
        </w:rPr>
        <w:t>而</w:t>
      </w:r>
      <w:r w:rsidR="008142B6" w:rsidRPr="0000503B">
        <w:rPr>
          <w:rFonts w:ascii="仿宋" w:eastAsia="仿宋" w:hAnsi="仿宋" w:hint="eastAsia"/>
          <w:color w:val="000000"/>
          <w:sz w:val="32"/>
          <w:szCs w:val="32"/>
        </w:rPr>
        <w:t>股票及其衍生品种</w:t>
      </w:r>
      <w:r w:rsidR="005525CC" w:rsidRPr="0000503B">
        <w:rPr>
          <w:rFonts w:ascii="仿宋" w:eastAsia="仿宋" w:hAnsi="仿宋" w:hint="eastAsia"/>
          <w:color w:val="000000"/>
          <w:sz w:val="32"/>
          <w:szCs w:val="32"/>
        </w:rPr>
        <w:t>可能</w:t>
      </w:r>
      <w:r w:rsidRPr="0000503B">
        <w:rPr>
          <w:rFonts w:ascii="仿宋" w:eastAsia="仿宋" w:hAnsi="仿宋" w:hint="eastAsia"/>
          <w:color w:val="000000"/>
          <w:sz w:val="32"/>
          <w:szCs w:val="32"/>
        </w:rPr>
        <w:t>被终止上市的风险。</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w:t>
      </w:r>
      <w:r w:rsidR="00717902" w:rsidRPr="0000503B">
        <w:rPr>
          <w:rFonts w:ascii="仿宋" w:eastAsia="仿宋" w:hAnsi="仿宋" w:hint="eastAsia"/>
          <w:color w:val="000000"/>
          <w:sz w:val="32"/>
          <w:szCs w:val="32"/>
        </w:rPr>
        <w:t>1</w:t>
      </w:r>
      <w:r w:rsidR="00717902">
        <w:rPr>
          <w:rFonts w:ascii="仿宋" w:eastAsia="仿宋" w:hAnsi="仿宋" w:hint="eastAsia"/>
          <w:color w:val="000000"/>
          <w:sz w:val="32"/>
          <w:szCs w:val="32"/>
        </w:rPr>
        <w:t>1</w:t>
      </w:r>
      <w:r w:rsidR="0071790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在重整计划、和解协议执行期间，上市公司</w:t>
      </w:r>
      <w:r w:rsidR="004523C9" w:rsidRPr="0000503B">
        <w:rPr>
          <w:rFonts w:ascii="仿宋" w:eastAsia="仿宋" w:hAnsi="仿宋" w:hint="eastAsia"/>
          <w:color w:val="000000"/>
          <w:sz w:val="32"/>
          <w:szCs w:val="32"/>
        </w:rPr>
        <w:t>应当</w:t>
      </w:r>
      <w:r w:rsidR="000A05BB" w:rsidRPr="0000503B">
        <w:rPr>
          <w:rFonts w:ascii="仿宋" w:eastAsia="仿宋" w:hAnsi="仿宋" w:hint="eastAsia"/>
          <w:color w:val="000000"/>
          <w:sz w:val="32"/>
          <w:szCs w:val="32"/>
        </w:rPr>
        <w:t>及时披露进展情况。重整计划、和解协议执行完毕后，</w:t>
      </w: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5525CC" w:rsidRPr="0000503B">
        <w:rPr>
          <w:rFonts w:ascii="仿宋" w:eastAsia="仿宋" w:hAnsi="仿宋" w:hint="eastAsia"/>
          <w:color w:val="000000"/>
          <w:sz w:val="32"/>
          <w:szCs w:val="32"/>
        </w:rPr>
        <w:t>及时披露相关情况，说明破产事项对公司的</w:t>
      </w:r>
      <w:r w:rsidRPr="0000503B">
        <w:rPr>
          <w:rFonts w:ascii="仿宋" w:eastAsia="仿宋" w:hAnsi="仿宋" w:hint="eastAsia"/>
          <w:color w:val="000000"/>
          <w:sz w:val="32"/>
          <w:szCs w:val="32"/>
        </w:rPr>
        <w:t>影响，并及时披露管理人监督报告和法院裁定内容。</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公司不能执行</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不执行重整计划、和解协议的，</w:t>
      </w:r>
      <w:r w:rsidR="004523C9" w:rsidRPr="0000503B">
        <w:rPr>
          <w:rFonts w:ascii="仿宋" w:eastAsia="仿宋" w:hAnsi="仿宋" w:hint="eastAsia"/>
          <w:color w:val="000000"/>
          <w:sz w:val="32"/>
          <w:szCs w:val="32"/>
        </w:rPr>
        <w:t>应当</w:t>
      </w:r>
      <w:r w:rsidR="005525CC" w:rsidRPr="0000503B">
        <w:rPr>
          <w:rFonts w:ascii="仿宋" w:eastAsia="仿宋" w:hAnsi="仿宋" w:hint="eastAsia"/>
          <w:color w:val="000000"/>
          <w:sz w:val="32"/>
          <w:szCs w:val="32"/>
        </w:rPr>
        <w:t>及时披露，说明具体原因、相关责任归属、后续安排等，并</w:t>
      </w:r>
      <w:r w:rsidR="000A05BB" w:rsidRPr="0000503B">
        <w:rPr>
          <w:rFonts w:ascii="仿宋" w:eastAsia="仿宋" w:hAnsi="仿宋" w:hint="eastAsia"/>
          <w:color w:val="000000"/>
          <w:sz w:val="32"/>
          <w:szCs w:val="32"/>
        </w:rPr>
        <w:t>提示</w:t>
      </w:r>
      <w:r w:rsidRPr="0000503B">
        <w:rPr>
          <w:rFonts w:ascii="仿宋" w:eastAsia="仿宋" w:hAnsi="仿宋" w:hint="eastAsia"/>
          <w:color w:val="000000"/>
          <w:sz w:val="32"/>
          <w:szCs w:val="32"/>
        </w:rPr>
        <w:t>公司</w:t>
      </w:r>
      <w:r w:rsidR="008142B6" w:rsidRPr="0000503B">
        <w:rPr>
          <w:rFonts w:ascii="仿宋" w:eastAsia="仿宋" w:hAnsi="仿宋" w:hint="eastAsia"/>
          <w:color w:val="000000"/>
          <w:sz w:val="32"/>
          <w:szCs w:val="32"/>
        </w:rPr>
        <w:t>因被法院宣告破产而</w:t>
      </w:r>
      <w:r w:rsidRPr="0000503B">
        <w:rPr>
          <w:rFonts w:ascii="仿宋" w:eastAsia="仿宋" w:hAnsi="仿宋" w:hint="eastAsia"/>
          <w:color w:val="000000"/>
          <w:sz w:val="32"/>
          <w:szCs w:val="32"/>
        </w:rPr>
        <w:t>股票及其衍生品种</w:t>
      </w:r>
      <w:r w:rsidR="005525CC" w:rsidRPr="0000503B">
        <w:rPr>
          <w:rFonts w:ascii="仿宋" w:eastAsia="仿宋" w:hAnsi="仿宋" w:hint="eastAsia"/>
          <w:color w:val="000000"/>
          <w:sz w:val="32"/>
          <w:szCs w:val="32"/>
        </w:rPr>
        <w:t>可能</w:t>
      </w:r>
      <w:r w:rsidRPr="0000503B">
        <w:rPr>
          <w:rFonts w:ascii="仿宋" w:eastAsia="仿宋" w:hAnsi="仿宋" w:hint="eastAsia"/>
          <w:color w:val="000000"/>
          <w:sz w:val="32"/>
          <w:szCs w:val="32"/>
        </w:rPr>
        <w:t>被终止上市的风险。</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w:t>
      </w:r>
      <w:r w:rsidR="00717902" w:rsidRPr="0000503B">
        <w:rPr>
          <w:rFonts w:ascii="仿宋" w:eastAsia="仿宋" w:hAnsi="仿宋" w:hint="eastAsia"/>
          <w:color w:val="000000"/>
          <w:sz w:val="32"/>
          <w:szCs w:val="32"/>
        </w:rPr>
        <w:t>1</w:t>
      </w:r>
      <w:r w:rsidR="00717902">
        <w:rPr>
          <w:rFonts w:ascii="仿宋" w:eastAsia="仿宋" w:hAnsi="仿宋" w:hint="eastAsia"/>
          <w:color w:val="000000"/>
          <w:sz w:val="32"/>
          <w:szCs w:val="32"/>
        </w:rPr>
        <w:t>2</w:t>
      </w:r>
      <w:r w:rsidR="0071790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上市公司采取管理人管理运作模式的，管理人及其成员</w:t>
      </w:r>
      <w:r w:rsidR="004523C9" w:rsidRPr="0000503B">
        <w:rPr>
          <w:rFonts w:ascii="仿宋" w:eastAsia="仿宋" w:hAnsi="仿宋" w:hint="eastAsia"/>
          <w:color w:val="000000"/>
          <w:sz w:val="32"/>
          <w:szCs w:val="32"/>
        </w:rPr>
        <w:t>应当</w:t>
      </w:r>
      <w:r w:rsidR="005525CC" w:rsidRPr="0000503B">
        <w:rPr>
          <w:rFonts w:ascii="仿宋" w:eastAsia="仿宋" w:hAnsi="仿宋" w:hint="eastAsia"/>
          <w:color w:val="000000"/>
          <w:sz w:val="32"/>
          <w:szCs w:val="32"/>
        </w:rPr>
        <w:t>按照《证券法》以及最高人民法院、中国证监会和本所</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关规定，真实、准确、完整、及时地履行信息披露义务，并确保对公司所有债权人和股东公平地披露信息。</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公司披露的定期报告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由管理人的成员签署书面确认意见，公司披露的临时报告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由管理人发布并加盖管理人公章。</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w:t>
      </w:r>
      <w:r w:rsidR="00717902" w:rsidRPr="0000503B">
        <w:rPr>
          <w:rFonts w:ascii="仿宋" w:eastAsia="仿宋" w:hAnsi="仿宋" w:hint="eastAsia"/>
          <w:color w:val="000000"/>
          <w:sz w:val="32"/>
          <w:szCs w:val="32"/>
        </w:rPr>
        <w:t>1</w:t>
      </w:r>
      <w:r w:rsidR="00717902">
        <w:rPr>
          <w:rFonts w:ascii="仿宋" w:eastAsia="仿宋" w:hAnsi="仿宋" w:hint="eastAsia"/>
          <w:color w:val="000000"/>
          <w:sz w:val="32"/>
          <w:szCs w:val="32"/>
        </w:rPr>
        <w:t>3</w:t>
      </w:r>
      <w:r w:rsidR="0071790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上市公司采取管理人监督运作模式的，公司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继续按照本规则</w:t>
      </w:r>
      <w:r w:rsidR="009F682D">
        <w:rPr>
          <w:rFonts w:ascii="仿宋" w:eastAsia="仿宋" w:hAnsi="仿宋" w:hint="eastAsia"/>
          <w:color w:val="000000"/>
          <w:sz w:val="32"/>
          <w:szCs w:val="32"/>
        </w:rPr>
        <w:t>及</w:t>
      </w:r>
      <w:r w:rsidRPr="0000503B">
        <w:rPr>
          <w:rFonts w:ascii="仿宋" w:eastAsia="仿宋" w:hAnsi="仿宋" w:hint="eastAsia"/>
          <w:color w:val="000000"/>
          <w:sz w:val="32"/>
          <w:szCs w:val="32"/>
        </w:rPr>
        <w:t>本所其他规定履行信息披露义务。</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管理人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及时将涉及信息披露的所有事项告知公司董事会，并督促公司董事、监事和高级管理人员勤勉尽责</w:t>
      </w:r>
      <w:r w:rsidR="000D42E6">
        <w:rPr>
          <w:rFonts w:ascii="仿宋" w:eastAsia="仿宋" w:hAnsi="仿宋" w:hint="eastAsia"/>
          <w:color w:val="000000"/>
          <w:sz w:val="32"/>
          <w:szCs w:val="32"/>
        </w:rPr>
        <w:t>地</w:t>
      </w:r>
      <w:r w:rsidR="00CE41B9" w:rsidRPr="0000503B">
        <w:rPr>
          <w:rFonts w:ascii="仿宋" w:eastAsia="仿宋" w:hAnsi="仿宋" w:hint="eastAsia"/>
          <w:color w:val="000000"/>
          <w:sz w:val="32"/>
          <w:szCs w:val="32"/>
        </w:rPr>
        <w:t>履</w:t>
      </w:r>
      <w:r w:rsidR="009F011B">
        <w:rPr>
          <w:rFonts w:ascii="仿宋" w:eastAsia="仿宋" w:hAnsi="仿宋" w:hint="eastAsia"/>
          <w:color w:val="000000"/>
          <w:sz w:val="32"/>
          <w:szCs w:val="32"/>
        </w:rPr>
        <w:t>行相关义务</w:t>
      </w:r>
      <w:r w:rsidRPr="0000503B">
        <w:rPr>
          <w:rFonts w:ascii="仿宋" w:eastAsia="仿宋" w:hAnsi="仿宋" w:hint="eastAsia"/>
          <w:color w:val="000000"/>
          <w:sz w:val="32"/>
          <w:szCs w:val="32"/>
        </w:rPr>
        <w:t>。</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7.5.</w:t>
      </w:r>
      <w:r w:rsidR="00717902" w:rsidRPr="0000503B">
        <w:rPr>
          <w:rFonts w:ascii="仿宋" w:eastAsia="仿宋" w:hAnsi="仿宋" w:hint="eastAsia"/>
          <w:color w:val="000000"/>
          <w:sz w:val="32"/>
          <w:szCs w:val="32"/>
        </w:rPr>
        <w:t>1</w:t>
      </w:r>
      <w:r w:rsidR="00717902">
        <w:rPr>
          <w:rFonts w:ascii="仿宋" w:eastAsia="仿宋" w:hAnsi="仿宋" w:hint="eastAsia"/>
          <w:color w:val="000000"/>
          <w:sz w:val="32"/>
          <w:szCs w:val="32"/>
        </w:rPr>
        <w:t>4</w:t>
      </w:r>
      <w:r w:rsidR="00717902"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在破产事项中，股东、债权人、重整投资人等持有上市公司股份权益发生变动的，</w:t>
      </w:r>
      <w:r w:rsidR="004523C9" w:rsidRPr="0000503B">
        <w:rPr>
          <w:rFonts w:ascii="仿宋" w:eastAsia="仿宋" w:hAnsi="仿宋" w:hint="eastAsia"/>
          <w:color w:val="000000"/>
          <w:sz w:val="32"/>
          <w:szCs w:val="32"/>
        </w:rPr>
        <w:t>应当</w:t>
      </w:r>
      <w:r w:rsidR="005525CC" w:rsidRPr="0000503B">
        <w:rPr>
          <w:rFonts w:ascii="仿宋" w:eastAsia="仿宋" w:hAnsi="仿宋" w:hint="eastAsia"/>
          <w:color w:val="000000"/>
          <w:sz w:val="32"/>
          <w:szCs w:val="32"/>
        </w:rPr>
        <w:t>按照法律法规和</w:t>
      </w:r>
      <w:r w:rsidRPr="0000503B">
        <w:rPr>
          <w:rFonts w:ascii="仿宋" w:eastAsia="仿宋" w:hAnsi="仿宋" w:hint="eastAsia"/>
          <w:color w:val="000000"/>
          <w:sz w:val="32"/>
          <w:szCs w:val="32"/>
        </w:rPr>
        <w:t>本所</w:t>
      </w:r>
      <w:r w:rsidR="00032EEB">
        <w:rPr>
          <w:rFonts w:ascii="仿宋" w:eastAsia="仿宋" w:hAnsi="仿宋" w:hint="eastAsia"/>
          <w:color w:val="000000"/>
          <w:sz w:val="32"/>
          <w:szCs w:val="32"/>
        </w:rPr>
        <w:t>有</w:t>
      </w:r>
      <w:r w:rsidRPr="0000503B">
        <w:rPr>
          <w:rFonts w:ascii="仿宋" w:eastAsia="仿宋" w:hAnsi="仿宋" w:hint="eastAsia"/>
          <w:color w:val="000000"/>
          <w:sz w:val="32"/>
          <w:szCs w:val="32"/>
        </w:rPr>
        <w:t>关规定履行信息披露义务。</w:t>
      </w:r>
    </w:p>
    <w:p w:rsidR="00FD04EB" w:rsidRPr="00D82A18" w:rsidRDefault="00FD04EB" w:rsidP="00207A81">
      <w:pPr>
        <w:pStyle w:val="2"/>
        <w:spacing w:before="0" w:after="0" w:line="560" w:lineRule="exact"/>
        <w:ind w:firstLineChars="200" w:firstLine="640"/>
        <w:jc w:val="center"/>
        <w:rPr>
          <w:rFonts w:ascii="楷体" w:eastAsia="楷体" w:hAnsi="楷体"/>
          <w:b w:val="0"/>
          <w:szCs w:val="32"/>
        </w:rPr>
      </w:pPr>
      <w:bookmarkStart w:id="57" w:name="_Toc91833071"/>
      <w:r w:rsidRPr="00D82A18">
        <w:rPr>
          <w:rFonts w:ascii="楷体" w:eastAsia="楷体" w:hAnsi="楷体" w:hint="eastAsia"/>
          <w:b w:val="0"/>
          <w:szCs w:val="32"/>
        </w:rPr>
        <w:t>第六节</w:t>
      </w:r>
      <w:r w:rsidR="004C2DAF" w:rsidRPr="00D82A18">
        <w:rPr>
          <w:rFonts w:ascii="楷体" w:eastAsia="楷体" w:hAnsi="楷体" w:hint="eastAsia"/>
          <w:b w:val="0"/>
          <w:szCs w:val="32"/>
        </w:rPr>
        <w:t xml:space="preserve">　</w:t>
      </w:r>
      <w:r w:rsidRPr="00D82A18">
        <w:rPr>
          <w:rFonts w:ascii="楷体" w:eastAsia="楷体" w:hAnsi="楷体" w:hint="eastAsia"/>
          <w:b w:val="0"/>
          <w:szCs w:val="32"/>
        </w:rPr>
        <w:t>会</w:t>
      </w:r>
      <w:r w:rsidR="00E95586" w:rsidRPr="00D82A18">
        <w:rPr>
          <w:rFonts w:ascii="楷体" w:eastAsia="楷体" w:hAnsi="楷体" w:hint="eastAsia"/>
          <w:b w:val="0"/>
          <w:szCs w:val="32"/>
        </w:rPr>
        <w:t>计政策、会计估计变更和</w:t>
      </w:r>
      <w:r w:rsidRPr="00D82A18">
        <w:rPr>
          <w:rFonts w:ascii="楷体" w:eastAsia="楷体" w:hAnsi="楷体" w:hint="eastAsia"/>
          <w:b w:val="0"/>
          <w:szCs w:val="32"/>
        </w:rPr>
        <w:t>资产减值</w:t>
      </w:r>
      <w:bookmarkEnd w:id="57"/>
    </w:p>
    <w:p w:rsidR="008D595F"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7.6.1</w:t>
      </w:r>
      <w:r w:rsidR="004C2DA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上市公司不得利用会计政策变更和会计估计变更操纵营业收入、净利润、净资产等财务指标。</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7.6.2</w:t>
      </w:r>
      <w:r w:rsidR="004C2DA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上市公司根据法律、行政法规或者</w:t>
      </w:r>
      <w:r w:rsidR="007F53FF" w:rsidRPr="0000503B">
        <w:rPr>
          <w:rFonts w:ascii="仿宋" w:eastAsia="仿宋" w:hAnsi="仿宋" w:hint="eastAsia"/>
          <w:color w:val="000000"/>
          <w:sz w:val="32"/>
          <w:szCs w:val="32"/>
        </w:rPr>
        <w:t>国家统一的会计制度的要求变更会计政策的，会计政策变更公告日期</w:t>
      </w:r>
      <w:r w:rsidRPr="0000503B">
        <w:rPr>
          <w:rFonts w:ascii="仿宋" w:eastAsia="仿宋" w:hAnsi="仿宋" w:hint="eastAsia"/>
          <w:color w:val="000000"/>
          <w:sz w:val="32"/>
          <w:szCs w:val="32"/>
        </w:rPr>
        <w:t>不得晚于会计政策变更生效当期的定期报告披露日期。</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7.6.3</w:t>
      </w:r>
      <w:r w:rsidR="004C2DA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上市公司自主变更会计政策</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经董事会</w:t>
      </w:r>
      <w:r w:rsidR="007F53FF" w:rsidRPr="0000503B">
        <w:rPr>
          <w:rFonts w:ascii="仿宋" w:eastAsia="仿宋" w:hAnsi="仿宋" w:hint="eastAsia"/>
          <w:color w:val="000000"/>
          <w:sz w:val="32"/>
          <w:szCs w:val="32"/>
        </w:rPr>
        <w:t>审议通过，会计政策变更的影响金额达到下列</w:t>
      </w:r>
      <w:r w:rsidRPr="0000503B">
        <w:rPr>
          <w:rFonts w:ascii="仿宋" w:eastAsia="仿宋" w:hAnsi="仿宋" w:hint="eastAsia"/>
          <w:color w:val="000000"/>
          <w:sz w:val="32"/>
          <w:szCs w:val="32"/>
        </w:rPr>
        <w:t>标准之一的，</w:t>
      </w:r>
      <w:r w:rsidR="004C2DAF" w:rsidRPr="0000503B">
        <w:rPr>
          <w:rFonts w:ascii="仿宋" w:eastAsia="仿宋" w:hAnsi="仿宋" w:hint="eastAsia"/>
          <w:color w:val="000000"/>
          <w:sz w:val="32"/>
          <w:szCs w:val="32"/>
        </w:rPr>
        <w:t>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在定期报告披露前提交股东大会审议：</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（一）对</w:t>
      </w:r>
      <w:r w:rsidR="00D700E9"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最近一个会计年度经审计净利润的影响比例超过50%；</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（二）对</w:t>
      </w:r>
      <w:r w:rsidR="00D700E9"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最近一期经审计净资产的影响比例超过50%。</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本节所述会计政策变更对最近一个会计年度经审计净利润、最近一期经审计净资产的影响比例，是指公司因变更会计政策对最近一个会计年度、最近一期经审计的财务报告进行追溯调整后</w:t>
      </w:r>
      <w:r w:rsidRPr="0000503B">
        <w:rPr>
          <w:rFonts w:ascii="仿宋" w:eastAsia="仿宋" w:hAnsi="仿宋" w:hint="eastAsia"/>
          <w:color w:val="000000"/>
          <w:sz w:val="32"/>
          <w:szCs w:val="32"/>
        </w:rPr>
        <w:lastRenderedPageBreak/>
        <w:t>的公司净利润、净资产与原披露数据的差额除以原披露数据，净资产</w:t>
      </w:r>
      <w:r w:rsidR="005D5624" w:rsidRPr="0000503B">
        <w:rPr>
          <w:rFonts w:ascii="仿宋" w:eastAsia="仿宋" w:hAnsi="仿宋" w:hint="eastAsia"/>
          <w:color w:val="000000"/>
          <w:sz w:val="32"/>
          <w:szCs w:val="32"/>
        </w:rPr>
        <w:t>、净利润</w:t>
      </w:r>
      <w:r w:rsidRPr="0000503B">
        <w:rPr>
          <w:rFonts w:ascii="仿宋" w:eastAsia="仿宋" w:hAnsi="仿宋" w:hint="eastAsia"/>
          <w:color w:val="000000"/>
          <w:sz w:val="32"/>
          <w:szCs w:val="32"/>
        </w:rPr>
        <w:t>为负数的取其绝对值。</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7.6.4</w:t>
      </w:r>
      <w:r w:rsidR="004C2DAF" w:rsidRPr="0000503B">
        <w:rPr>
          <w:rFonts w:ascii="仿宋" w:eastAsia="仿宋" w:hAnsi="仿宋" w:hint="eastAsia"/>
          <w:color w:val="000000"/>
          <w:sz w:val="32"/>
          <w:szCs w:val="32"/>
        </w:rPr>
        <w:t xml:space="preserve">　上市公司会计政策变更公告</w:t>
      </w:r>
      <w:r w:rsidR="004523C9" w:rsidRPr="0000503B">
        <w:rPr>
          <w:rFonts w:ascii="仿宋" w:eastAsia="仿宋" w:hAnsi="仿宋" w:hint="eastAsia"/>
          <w:color w:val="000000"/>
          <w:sz w:val="32"/>
          <w:szCs w:val="32"/>
        </w:rPr>
        <w:t>应当</w:t>
      </w:r>
      <w:r w:rsidR="0025530B" w:rsidRPr="0000503B">
        <w:rPr>
          <w:rFonts w:ascii="仿宋" w:eastAsia="仿宋" w:hAnsi="仿宋" w:hint="eastAsia"/>
          <w:color w:val="000000"/>
          <w:sz w:val="32"/>
          <w:szCs w:val="32"/>
        </w:rPr>
        <w:t>包括</w:t>
      </w:r>
      <w:r w:rsidRPr="0000503B">
        <w:rPr>
          <w:rFonts w:ascii="仿宋" w:eastAsia="仿宋" w:hAnsi="仿宋" w:hint="eastAsia"/>
          <w:color w:val="000000"/>
          <w:sz w:val="32"/>
          <w:szCs w:val="32"/>
        </w:rPr>
        <w:t>本次会计政策变更情况概述</w:t>
      </w:r>
      <w:r w:rsidR="004C2DA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本次会计政策变更对公司的影响</w:t>
      </w:r>
      <w:r w:rsidR="004C2DA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因会计政策变更对公司最近两年已披露的年度财务报告进行追溯调整导致已披露的报告年度出现盈亏性质改变的说明（如有）</w:t>
      </w:r>
      <w:r w:rsidR="004C2DAF" w:rsidRPr="0000503B">
        <w:rPr>
          <w:rFonts w:ascii="仿宋" w:eastAsia="仿宋" w:hAnsi="仿宋" w:hint="eastAsia"/>
          <w:color w:val="000000"/>
          <w:sz w:val="32"/>
          <w:szCs w:val="32"/>
        </w:rPr>
        <w:t>等</w:t>
      </w:r>
      <w:r w:rsidRPr="0000503B">
        <w:rPr>
          <w:rFonts w:ascii="仿宋" w:eastAsia="仿宋" w:hAnsi="仿宋" w:hint="eastAsia"/>
          <w:color w:val="000000"/>
          <w:sz w:val="32"/>
          <w:szCs w:val="32"/>
        </w:rPr>
        <w:t>。</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公司自主变更</w:t>
      </w:r>
      <w:r w:rsidR="004C2DAF" w:rsidRPr="0000503B">
        <w:rPr>
          <w:rFonts w:ascii="仿宋" w:eastAsia="仿宋" w:hAnsi="仿宋" w:hint="eastAsia"/>
          <w:color w:val="000000"/>
          <w:sz w:val="32"/>
          <w:szCs w:val="32"/>
        </w:rPr>
        <w:t>会计政策的，除</w:t>
      </w:r>
      <w:r w:rsidR="004523C9" w:rsidRPr="0000503B">
        <w:rPr>
          <w:rFonts w:ascii="仿宋" w:eastAsia="仿宋" w:hAnsi="仿宋" w:hint="eastAsia"/>
          <w:color w:val="000000"/>
          <w:sz w:val="32"/>
          <w:szCs w:val="32"/>
        </w:rPr>
        <w:t>应当</w:t>
      </w:r>
      <w:r w:rsidR="004C2DAF" w:rsidRPr="0000503B">
        <w:rPr>
          <w:rFonts w:ascii="仿宋" w:eastAsia="仿宋" w:hAnsi="仿宋" w:hint="eastAsia"/>
          <w:color w:val="000000"/>
          <w:sz w:val="32"/>
          <w:szCs w:val="32"/>
        </w:rPr>
        <w:t>在董事会审议通过后及时按照前款规定披露</w:t>
      </w:r>
      <w:r w:rsidRPr="0000503B">
        <w:rPr>
          <w:rFonts w:ascii="仿宋" w:eastAsia="仿宋" w:hAnsi="仿宋" w:hint="eastAsia"/>
          <w:color w:val="000000"/>
          <w:sz w:val="32"/>
          <w:szCs w:val="32"/>
        </w:rPr>
        <w:t>外，还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公告董事会、独立董事和监事会对会计政策变更是否符合</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关规定的意见</w:t>
      </w:r>
      <w:r w:rsidR="004C2DA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需股东大会审议的，</w:t>
      </w:r>
      <w:r w:rsidR="004C2DAF" w:rsidRPr="0000503B">
        <w:rPr>
          <w:rFonts w:ascii="仿宋" w:eastAsia="仿宋" w:hAnsi="仿宋" w:hint="eastAsia"/>
          <w:color w:val="000000"/>
          <w:sz w:val="32"/>
          <w:szCs w:val="32"/>
        </w:rPr>
        <w:t>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披露会计师事务所出具的专项意见。</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7.6.5</w:t>
      </w:r>
      <w:r w:rsidR="004C2DA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上市公司变更重要会计估计的，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在变更生效当期的定期报告披露前将变更事项提交董事会审议，并在董事会审议通过后比照自主变更会计政策履行披露义务。</w:t>
      </w:r>
    </w:p>
    <w:p w:rsidR="00FD04EB" w:rsidRPr="0000503B" w:rsidRDefault="0025530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会计估计变更的影响金额</w:t>
      </w:r>
      <w:r w:rsidR="00FD04EB" w:rsidRPr="0000503B">
        <w:rPr>
          <w:rFonts w:ascii="仿宋" w:eastAsia="仿宋" w:hAnsi="仿宋" w:hint="eastAsia"/>
          <w:color w:val="000000"/>
          <w:sz w:val="32"/>
          <w:szCs w:val="32"/>
        </w:rPr>
        <w:t>达到以下标准之一的，公司</w:t>
      </w:r>
      <w:r w:rsidR="004523C9" w:rsidRPr="0000503B">
        <w:rPr>
          <w:rFonts w:ascii="仿宋" w:eastAsia="仿宋" w:hAnsi="仿宋" w:hint="eastAsia"/>
          <w:color w:val="000000"/>
          <w:sz w:val="32"/>
          <w:szCs w:val="32"/>
        </w:rPr>
        <w:t>应当</w:t>
      </w:r>
      <w:r w:rsidR="00FD04EB" w:rsidRPr="0000503B">
        <w:rPr>
          <w:rFonts w:ascii="仿宋" w:eastAsia="仿宋" w:hAnsi="仿宋" w:hint="eastAsia"/>
          <w:color w:val="000000"/>
          <w:sz w:val="32"/>
          <w:szCs w:val="32"/>
        </w:rPr>
        <w:t>在变更生效当期的定期报告披露前将</w:t>
      </w:r>
      <w:r w:rsidR="00A515DA" w:rsidRPr="0000503B">
        <w:rPr>
          <w:rFonts w:ascii="仿宋" w:eastAsia="仿宋" w:hAnsi="仿宋" w:hint="eastAsia"/>
          <w:color w:val="000000"/>
          <w:sz w:val="32"/>
          <w:szCs w:val="32"/>
        </w:rPr>
        <w:t>会计估计变更事项</w:t>
      </w:r>
      <w:r w:rsidR="00FD04EB" w:rsidRPr="0000503B">
        <w:rPr>
          <w:rFonts w:ascii="仿宋" w:eastAsia="仿宋" w:hAnsi="仿宋" w:hint="eastAsia"/>
          <w:color w:val="000000"/>
          <w:sz w:val="32"/>
          <w:szCs w:val="32"/>
        </w:rPr>
        <w:t>提交股东大会审议</w:t>
      </w:r>
      <w:r w:rsidR="00A515DA" w:rsidRPr="0000503B">
        <w:rPr>
          <w:rFonts w:ascii="仿宋" w:eastAsia="仿宋" w:hAnsi="仿宋" w:hint="eastAsia"/>
          <w:color w:val="000000"/>
          <w:sz w:val="32"/>
          <w:szCs w:val="32"/>
        </w:rPr>
        <w:t>，并在</w:t>
      </w:r>
      <w:r w:rsidR="0027608E" w:rsidRPr="0000503B">
        <w:rPr>
          <w:rFonts w:ascii="仿宋" w:eastAsia="仿宋" w:hAnsi="仿宋" w:hint="eastAsia"/>
          <w:color w:val="000000"/>
          <w:sz w:val="32"/>
          <w:szCs w:val="32"/>
        </w:rPr>
        <w:t>不晚于发出股东大会通知时</w:t>
      </w:r>
      <w:r w:rsidR="00A515DA" w:rsidRPr="0000503B">
        <w:rPr>
          <w:rFonts w:ascii="仿宋" w:eastAsia="仿宋" w:hAnsi="仿宋" w:hint="eastAsia"/>
          <w:color w:val="000000"/>
          <w:sz w:val="32"/>
          <w:szCs w:val="32"/>
        </w:rPr>
        <w:t>披露会计师的专项意见</w:t>
      </w:r>
      <w:r w:rsidR="00FD04EB" w:rsidRPr="0000503B">
        <w:rPr>
          <w:rFonts w:ascii="仿宋" w:eastAsia="仿宋" w:hAnsi="仿宋" w:hint="eastAsia"/>
          <w:color w:val="000000"/>
          <w:sz w:val="32"/>
          <w:szCs w:val="32"/>
        </w:rPr>
        <w:t>：</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（一）对</w:t>
      </w:r>
      <w:r w:rsidR="00D700E9"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最近一个会计年度经审计净利润的影响比例超过50%；</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（二）对</w:t>
      </w:r>
      <w:r w:rsidR="00D700E9"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最近一期经审计的净资产的影响比例超过50%。</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本节所述会计估计变更对最近一个会计年度经审计净利润、</w:t>
      </w:r>
      <w:r w:rsidRPr="0000503B">
        <w:rPr>
          <w:rFonts w:ascii="仿宋" w:eastAsia="仿宋" w:hAnsi="仿宋" w:hint="eastAsia"/>
          <w:color w:val="000000"/>
          <w:sz w:val="32"/>
          <w:szCs w:val="32"/>
        </w:rPr>
        <w:lastRenderedPageBreak/>
        <w:t>最近一期经审计的净资产的影响比例，是指假定公司变更后的会计估计已在最近一个</w:t>
      </w:r>
      <w:r w:rsidR="009F011B">
        <w:rPr>
          <w:rFonts w:ascii="仿宋" w:eastAsia="仿宋" w:hAnsi="仿宋" w:hint="eastAsia"/>
          <w:color w:val="000000"/>
          <w:sz w:val="32"/>
          <w:szCs w:val="32"/>
        </w:rPr>
        <w:t>会计</w:t>
      </w:r>
      <w:r w:rsidRPr="0000503B">
        <w:rPr>
          <w:rFonts w:ascii="仿宋" w:eastAsia="仿宋" w:hAnsi="仿宋" w:hint="eastAsia"/>
          <w:color w:val="000000"/>
          <w:sz w:val="32"/>
          <w:szCs w:val="32"/>
        </w:rPr>
        <w:t>年度、最近一期</w:t>
      </w:r>
      <w:r w:rsidR="009F011B">
        <w:rPr>
          <w:rFonts w:ascii="仿宋" w:eastAsia="仿宋" w:hAnsi="仿宋" w:hint="eastAsia"/>
          <w:color w:val="000000"/>
          <w:sz w:val="32"/>
          <w:szCs w:val="32"/>
        </w:rPr>
        <w:t>经审计</w:t>
      </w:r>
      <w:r w:rsidRPr="0000503B">
        <w:rPr>
          <w:rFonts w:ascii="仿宋" w:eastAsia="仿宋" w:hAnsi="仿宋" w:hint="eastAsia"/>
          <w:color w:val="000000"/>
          <w:sz w:val="32"/>
          <w:szCs w:val="32"/>
        </w:rPr>
        <w:t>财务报告中适用，据此计算的公司净利润、净资产与原披露数据的差额除以原披露数据，净资产</w:t>
      </w:r>
      <w:r w:rsidR="00BA6C43" w:rsidRPr="0000503B">
        <w:rPr>
          <w:rFonts w:ascii="仿宋" w:eastAsia="仿宋" w:hAnsi="仿宋" w:hint="eastAsia"/>
          <w:color w:val="000000"/>
          <w:sz w:val="32"/>
          <w:szCs w:val="32"/>
        </w:rPr>
        <w:t>、净利润</w:t>
      </w:r>
      <w:r w:rsidRPr="0000503B">
        <w:rPr>
          <w:rFonts w:ascii="仿宋" w:eastAsia="仿宋" w:hAnsi="仿宋" w:hint="eastAsia"/>
          <w:color w:val="000000"/>
          <w:sz w:val="32"/>
          <w:szCs w:val="32"/>
        </w:rPr>
        <w:t>为负数的取其绝对值。</w:t>
      </w:r>
    </w:p>
    <w:p w:rsidR="00FD04EB" w:rsidRPr="0000503B" w:rsidRDefault="00FD04EB"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7.6.6</w:t>
      </w:r>
      <w:r w:rsidR="004C2DA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上市公司计提资产减值准备或者核销资产</w:t>
      </w:r>
      <w:r w:rsidR="001C673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对公司当期损益的影响占</w:t>
      </w:r>
      <w:r w:rsidR="001A6039"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公司最近一个会计年度经审计净利润绝对值的比例</w:t>
      </w:r>
      <w:r w:rsidR="00D700E9">
        <w:rPr>
          <w:rFonts w:ascii="仿宋" w:eastAsia="仿宋" w:hAnsi="仿宋" w:hint="eastAsia"/>
          <w:color w:val="000000"/>
          <w:sz w:val="32"/>
          <w:szCs w:val="32"/>
        </w:rPr>
        <w:t>达到</w:t>
      </w:r>
      <w:r w:rsidRPr="0000503B">
        <w:rPr>
          <w:rFonts w:ascii="仿宋" w:eastAsia="仿宋" w:hAnsi="仿宋" w:hint="eastAsia"/>
          <w:color w:val="000000"/>
          <w:sz w:val="32"/>
          <w:szCs w:val="32"/>
        </w:rPr>
        <w:t>10%以上且绝对金额超过</w:t>
      </w:r>
      <w:r w:rsidR="004C2DAF" w:rsidRPr="0000503B">
        <w:rPr>
          <w:rFonts w:ascii="仿宋" w:eastAsia="仿宋" w:hAnsi="仿宋" w:hint="eastAsia"/>
          <w:color w:val="000000"/>
          <w:sz w:val="32"/>
          <w:szCs w:val="32"/>
        </w:rPr>
        <w:t>一百</w:t>
      </w:r>
      <w:r w:rsidRPr="0000503B">
        <w:rPr>
          <w:rFonts w:ascii="仿宋" w:eastAsia="仿宋" w:hAnsi="仿宋" w:hint="eastAsia"/>
          <w:color w:val="000000"/>
          <w:sz w:val="32"/>
          <w:szCs w:val="32"/>
        </w:rPr>
        <w:t>万元的，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w:t>
      </w:r>
      <w:r w:rsidR="001C673F" w:rsidRPr="0000503B">
        <w:rPr>
          <w:rFonts w:ascii="仿宋" w:eastAsia="仿宋" w:hAnsi="仿宋" w:hint="eastAsia"/>
          <w:color w:val="000000"/>
          <w:sz w:val="32"/>
          <w:szCs w:val="32"/>
        </w:rPr>
        <w:t>披露</w:t>
      </w:r>
      <w:r w:rsidRPr="0000503B">
        <w:rPr>
          <w:rFonts w:ascii="仿宋" w:eastAsia="仿宋" w:hAnsi="仿宋" w:hint="eastAsia"/>
          <w:color w:val="000000"/>
          <w:sz w:val="32"/>
          <w:szCs w:val="32"/>
        </w:rPr>
        <w:t>。</w:t>
      </w:r>
    </w:p>
    <w:p w:rsidR="004C2DAF" w:rsidRPr="00D82A18" w:rsidRDefault="004C2DAF" w:rsidP="00207A81">
      <w:pPr>
        <w:pStyle w:val="2"/>
        <w:spacing w:before="0" w:after="0" w:line="560" w:lineRule="exact"/>
        <w:ind w:firstLineChars="200" w:firstLine="640"/>
        <w:jc w:val="center"/>
        <w:rPr>
          <w:rFonts w:ascii="楷体" w:eastAsia="楷体" w:hAnsi="楷体"/>
          <w:b w:val="0"/>
          <w:szCs w:val="32"/>
        </w:rPr>
      </w:pPr>
      <w:bookmarkStart w:id="58" w:name="_Toc91833072"/>
      <w:r w:rsidRPr="00D82A18">
        <w:rPr>
          <w:rFonts w:ascii="楷体" w:eastAsia="楷体" w:hAnsi="楷体" w:hint="eastAsia"/>
          <w:b w:val="0"/>
          <w:szCs w:val="32"/>
        </w:rPr>
        <w:t>第七节</w:t>
      </w:r>
      <w:r w:rsidR="00B523D3" w:rsidRPr="00D82A18">
        <w:rPr>
          <w:rFonts w:ascii="楷体" w:eastAsia="楷体" w:hAnsi="楷体" w:hint="eastAsia"/>
          <w:b w:val="0"/>
          <w:szCs w:val="32"/>
        </w:rPr>
        <w:t xml:space="preserve">　</w:t>
      </w:r>
      <w:r w:rsidRPr="00D82A18">
        <w:rPr>
          <w:rFonts w:ascii="楷体" w:eastAsia="楷体" w:hAnsi="楷体" w:hint="eastAsia"/>
          <w:b w:val="0"/>
          <w:szCs w:val="32"/>
        </w:rPr>
        <w:t>其他</w:t>
      </w:r>
      <w:bookmarkEnd w:id="58"/>
    </w:p>
    <w:p w:rsidR="004C2DAF" w:rsidRPr="0000503B" w:rsidRDefault="00416F2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7.7.1　上市公司因减少注册资本、实施股权激励</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员工持股计划、将股份用于转换上市公司发行的可转换公司债券以及为维护公司价值及股东权益所必需等而进行的回购，</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依据</w:t>
      </w:r>
      <w:r w:rsidR="001C673F" w:rsidRPr="0000503B">
        <w:rPr>
          <w:rFonts w:ascii="仿宋" w:eastAsia="仿宋" w:hAnsi="仿宋" w:hint="eastAsia"/>
          <w:color w:val="000000"/>
          <w:sz w:val="32"/>
          <w:szCs w:val="32"/>
        </w:rPr>
        <w:t>中国证监会和本所</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416F29" w:rsidRPr="0000503B" w:rsidRDefault="00416F2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7.7.2</w:t>
      </w:r>
      <w:r w:rsidR="00DC77A9"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上市公司实施股权激励、员工持股计划的，</w:t>
      </w:r>
      <w:r w:rsidR="004523C9" w:rsidRPr="0000503B">
        <w:rPr>
          <w:rFonts w:ascii="仿宋" w:eastAsia="仿宋" w:hAnsi="仿宋" w:hint="eastAsia"/>
          <w:color w:val="000000"/>
          <w:sz w:val="32"/>
          <w:szCs w:val="32"/>
        </w:rPr>
        <w:t>应当</w:t>
      </w:r>
      <w:r w:rsidR="00467258">
        <w:rPr>
          <w:rFonts w:ascii="仿宋" w:eastAsia="仿宋" w:hAnsi="仿宋" w:hint="eastAsia"/>
          <w:color w:val="000000"/>
          <w:sz w:val="32"/>
          <w:szCs w:val="32"/>
        </w:rPr>
        <w:t>符合有</w:t>
      </w:r>
      <w:r w:rsidRPr="0000503B">
        <w:rPr>
          <w:rFonts w:ascii="仿宋" w:eastAsia="仿宋" w:hAnsi="仿宋" w:hint="eastAsia"/>
          <w:color w:val="000000"/>
          <w:sz w:val="32"/>
          <w:szCs w:val="32"/>
        </w:rPr>
        <w:t>关法律法规及本所</w:t>
      </w:r>
      <w:r w:rsidR="001D72EA">
        <w:rPr>
          <w:rFonts w:ascii="仿宋" w:eastAsia="仿宋" w:hAnsi="仿宋" w:hint="eastAsia"/>
          <w:color w:val="000000"/>
          <w:sz w:val="32"/>
          <w:szCs w:val="32"/>
        </w:rPr>
        <w:t>有</w:t>
      </w:r>
      <w:r w:rsidR="004A06A6" w:rsidRPr="0000503B">
        <w:rPr>
          <w:rFonts w:ascii="仿宋" w:eastAsia="仿宋" w:hAnsi="仿宋" w:hint="eastAsia"/>
          <w:color w:val="000000"/>
          <w:sz w:val="32"/>
          <w:szCs w:val="32"/>
        </w:rPr>
        <w:t>关</w:t>
      </w:r>
      <w:r w:rsidRPr="0000503B">
        <w:rPr>
          <w:rFonts w:ascii="仿宋" w:eastAsia="仿宋" w:hAnsi="仿宋" w:hint="eastAsia"/>
          <w:color w:val="000000"/>
          <w:sz w:val="32"/>
          <w:szCs w:val="32"/>
        </w:rPr>
        <w:t>规</w:t>
      </w:r>
      <w:r w:rsidR="001D72EA">
        <w:rPr>
          <w:rFonts w:ascii="仿宋" w:eastAsia="仿宋" w:hAnsi="仿宋" w:hint="eastAsia"/>
          <w:color w:val="000000"/>
          <w:sz w:val="32"/>
          <w:szCs w:val="32"/>
        </w:rPr>
        <w:t>定</w:t>
      </w:r>
      <w:r w:rsidRPr="0000503B">
        <w:rPr>
          <w:rFonts w:ascii="仿宋" w:eastAsia="仿宋" w:hAnsi="仿宋" w:hint="eastAsia"/>
          <w:color w:val="000000"/>
          <w:sz w:val="32"/>
          <w:szCs w:val="32"/>
        </w:rPr>
        <w:t>，履行相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审议程序和信息披露义务。</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7.7.3　上市公司</w:t>
      </w:r>
      <w:r w:rsidR="004523C9" w:rsidRPr="0000503B">
        <w:rPr>
          <w:rFonts w:ascii="仿宋" w:eastAsia="仿宋" w:hAnsi="仿宋" w:hint="eastAsia"/>
          <w:color w:val="000000"/>
          <w:sz w:val="32"/>
          <w:szCs w:val="32"/>
        </w:rPr>
        <w:t>应当</w:t>
      </w:r>
      <w:r w:rsidR="001C673F" w:rsidRPr="0000503B">
        <w:rPr>
          <w:rFonts w:ascii="仿宋" w:eastAsia="仿宋" w:hAnsi="仿宋" w:hint="eastAsia"/>
          <w:color w:val="000000"/>
          <w:sz w:val="32"/>
          <w:szCs w:val="32"/>
        </w:rPr>
        <w:t>建立完善募集资金管理相关制度，</w:t>
      </w:r>
      <w:r w:rsidRPr="0000503B">
        <w:rPr>
          <w:rFonts w:ascii="仿宋" w:eastAsia="仿宋" w:hAnsi="仿宋" w:hint="eastAsia"/>
          <w:color w:val="000000"/>
          <w:sz w:val="32"/>
          <w:szCs w:val="32"/>
        </w:rPr>
        <w:t>按照</w:t>
      </w:r>
      <w:r w:rsidR="00467258">
        <w:rPr>
          <w:rFonts w:ascii="仿宋" w:eastAsia="仿宋" w:hAnsi="仿宋" w:hint="eastAsia"/>
          <w:color w:val="000000"/>
          <w:sz w:val="32"/>
          <w:szCs w:val="32"/>
        </w:rPr>
        <w:t>有</w:t>
      </w:r>
      <w:r w:rsidRPr="0000503B">
        <w:rPr>
          <w:rFonts w:ascii="仿宋" w:eastAsia="仿宋" w:hAnsi="仿宋" w:hint="eastAsia"/>
          <w:color w:val="000000"/>
          <w:sz w:val="32"/>
          <w:szCs w:val="32"/>
        </w:rPr>
        <w:t>关法律法规</w:t>
      </w:r>
      <w:r w:rsidR="001C673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本所</w:t>
      </w:r>
      <w:r w:rsidR="001D72EA">
        <w:rPr>
          <w:rFonts w:ascii="仿宋" w:eastAsia="仿宋" w:hAnsi="仿宋" w:hint="eastAsia"/>
          <w:color w:val="000000"/>
          <w:sz w:val="32"/>
          <w:szCs w:val="32"/>
        </w:rPr>
        <w:t>有</w:t>
      </w:r>
      <w:r w:rsidR="001C673F" w:rsidRPr="0000503B">
        <w:rPr>
          <w:rFonts w:ascii="仿宋" w:eastAsia="仿宋" w:hAnsi="仿宋" w:hint="eastAsia"/>
          <w:color w:val="000000"/>
          <w:sz w:val="32"/>
          <w:szCs w:val="32"/>
        </w:rPr>
        <w:t>关规定</w:t>
      </w:r>
      <w:r w:rsidRPr="0000503B">
        <w:rPr>
          <w:rFonts w:ascii="仿宋" w:eastAsia="仿宋" w:hAnsi="仿宋" w:hint="eastAsia"/>
          <w:color w:val="000000"/>
          <w:sz w:val="32"/>
          <w:szCs w:val="32"/>
        </w:rPr>
        <w:t>以及招股说明书</w:t>
      </w:r>
      <w:r w:rsidR="007E3477" w:rsidRPr="0000503B">
        <w:rPr>
          <w:rFonts w:ascii="仿宋" w:eastAsia="仿宋" w:hAnsi="仿宋" w:hint="eastAsia"/>
          <w:color w:val="000000"/>
          <w:sz w:val="32"/>
          <w:szCs w:val="32"/>
        </w:rPr>
        <w:t>或者</w:t>
      </w:r>
      <w:r w:rsidR="00611E28" w:rsidRPr="0000503B">
        <w:rPr>
          <w:rFonts w:ascii="仿宋" w:eastAsia="仿宋" w:hAnsi="仿宋" w:hint="eastAsia"/>
          <w:color w:val="000000"/>
          <w:sz w:val="32"/>
          <w:szCs w:val="32"/>
        </w:rPr>
        <w:t>其他募集发行文件等</w:t>
      </w:r>
      <w:r w:rsidRPr="0000503B">
        <w:rPr>
          <w:rFonts w:ascii="仿宋" w:eastAsia="仿宋" w:hAnsi="仿宋" w:hint="eastAsia"/>
          <w:color w:val="000000"/>
          <w:sz w:val="32"/>
          <w:szCs w:val="32"/>
        </w:rPr>
        <w:t>所列用途</w:t>
      </w:r>
      <w:r w:rsidR="001C673F" w:rsidRPr="0000503B">
        <w:rPr>
          <w:rFonts w:ascii="仿宋" w:eastAsia="仿宋" w:hAnsi="仿宋" w:hint="eastAsia"/>
          <w:color w:val="000000"/>
          <w:sz w:val="32"/>
          <w:szCs w:val="32"/>
        </w:rPr>
        <w:t>规范</w:t>
      </w:r>
      <w:r w:rsidRPr="0000503B">
        <w:rPr>
          <w:rFonts w:ascii="仿宋" w:eastAsia="仿宋" w:hAnsi="仿宋" w:hint="eastAsia"/>
          <w:color w:val="000000"/>
          <w:sz w:val="32"/>
          <w:szCs w:val="32"/>
        </w:rPr>
        <w:t>使用募集资金</w:t>
      </w:r>
      <w:r w:rsidR="001C673F" w:rsidRPr="0000503B">
        <w:rPr>
          <w:rFonts w:ascii="仿宋" w:eastAsia="仿宋" w:hAnsi="仿宋" w:hint="eastAsia"/>
          <w:color w:val="000000"/>
          <w:sz w:val="32"/>
          <w:szCs w:val="32"/>
        </w:rPr>
        <w:t>，并</w:t>
      </w:r>
      <w:r w:rsidRPr="0000503B">
        <w:rPr>
          <w:rFonts w:ascii="仿宋" w:eastAsia="仿宋" w:hAnsi="仿宋" w:hint="eastAsia"/>
          <w:color w:val="000000"/>
          <w:sz w:val="32"/>
          <w:szCs w:val="32"/>
        </w:rPr>
        <w:t>履行相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审议程序和信息披露义务。</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7.7.4　</w:t>
      </w:r>
      <w:r w:rsidR="00AC6329" w:rsidRPr="0000503B">
        <w:rPr>
          <w:rFonts w:ascii="仿宋" w:eastAsia="仿宋" w:hAnsi="仿宋" w:hint="eastAsia"/>
          <w:color w:val="000000"/>
          <w:sz w:val="32"/>
          <w:szCs w:val="32"/>
        </w:rPr>
        <w:t>上市</w:t>
      </w:r>
      <w:r w:rsidR="004B7571" w:rsidRPr="0000503B">
        <w:rPr>
          <w:rFonts w:ascii="仿宋" w:eastAsia="仿宋" w:hAnsi="仿宋" w:hint="eastAsia"/>
          <w:color w:val="000000"/>
          <w:sz w:val="32"/>
          <w:szCs w:val="32"/>
        </w:rPr>
        <w:t>公司</w:t>
      </w:r>
      <w:r w:rsidRPr="0000503B">
        <w:rPr>
          <w:rFonts w:ascii="仿宋" w:eastAsia="仿宋" w:hAnsi="仿宋" w:hint="eastAsia"/>
          <w:color w:val="000000"/>
          <w:sz w:val="32"/>
          <w:szCs w:val="32"/>
        </w:rPr>
        <w:t>办理现金选择权业务</w:t>
      </w:r>
      <w:r w:rsidR="004B7571"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遵守法律法规</w:t>
      </w:r>
      <w:r w:rsidR="006165B4">
        <w:rPr>
          <w:rFonts w:ascii="仿宋" w:eastAsia="仿宋" w:hAnsi="仿宋" w:hint="eastAsia"/>
          <w:color w:val="000000"/>
          <w:sz w:val="32"/>
          <w:szCs w:val="32"/>
        </w:rPr>
        <w:t>和本所、结算公司的</w:t>
      </w:r>
      <w:r w:rsidR="00CB5182">
        <w:rPr>
          <w:rFonts w:ascii="仿宋" w:eastAsia="仿宋" w:hAnsi="仿宋" w:hint="eastAsia"/>
          <w:color w:val="000000"/>
          <w:sz w:val="32"/>
          <w:szCs w:val="32"/>
        </w:rPr>
        <w:t>有</w:t>
      </w:r>
      <w:r w:rsidR="006165B4">
        <w:rPr>
          <w:rFonts w:ascii="仿宋" w:eastAsia="仿宋" w:hAnsi="仿宋" w:hint="eastAsia"/>
          <w:color w:val="000000"/>
          <w:sz w:val="32"/>
          <w:szCs w:val="32"/>
        </w:rPr>
        <w:t>关规定</w:t>
      </w:r>
      <w:r w:rsidRPr="0000503B">
        <w:rPr>
          <w:rFonts w:ascii="仿宋" w:eastAsia="仿宋" w:hAnsi="仿宋" w:hint="eastAsia"/>
          <w:color w:val="000000"/>
          <w:sz w:val="32"/>
          <w:szCs w:val="32"/>
        </w:rPr>
        <w:t>和公司章程的规定，确保相关股</w:t>
      </w:r>
      <w:r w:rsidRPr="0000503B">
        <w:rPr>
          <w:rFonts w:ascii="仿宋" w:eastAsia="仿宋" w:hAnsi="仿宋" w:hint="eastAsia"/>
          <w:color w:val="000000"/>
          <w:sz w:val="32"/>
          <w:szCs w:val="32"/>
        </w:rPr>
        <w:lastRenderedPageBreak/>
        <w:t>东</w:t>
      </w:r>
      <w:r w:rsidR="009F011B">
        <w:rPr>
          <w:rFonts w:ascii="仿宋" w:eastAsia="仿宋" w:hAnsi="仿宋" w:hint="eastAsia"/>
          <w:color w:val="000000"/>
          <w:sz w:val="32"/>
          <w:szCs w:val="32"/>
        </w:rPr>
        <w:t>可以</w:t>
      </w:r>
      <w:r w:rsidRPr="0000503B">
        <w:rPr>
          <w:rFonts w:ascii="仿宋" w:eastAsia="仿宋" w:hAnsi="仿宋" w:hint="eastAsia"/>
          <w:color w:val="000000"/>
          <w:sz w:val="32"/>
          <w:szCs w:val="32"/>
        </w:rPr>
        <w:t>顺利行使现金选择权。</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第三方办理现金选择权业务的，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授权公司代为向本所申请。</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7.7.5　上市公司及相关信息披露义务人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严格遵守承诺事项，按照中国证监会和本所</w:t>
      </w:r>
      <w:r w:rsidR="00142EAB">
        <w:rPr>
          <w:rFonts w:ascii="仿宋" w:eastAsia="仿宋" w:hAnsi="仿宋" w:hint="eastAsia"/>
          <w:color w:val="000000"/>
          <w:sz w:val="32"/>
          <w:szCs w:val="32"/>
        </w:rPr>
        <w:t>有</w:t>
      </w:r>
      <w:r w:rsidRPr="0000503B">
        <w:rPr>
          <w:rFonts w:ascii="仿宋" w:eastAsia="仿宋" w:hAnsi="仿宋" w:hint="eastAsia"/>
          <w:color w:val="000000"/>
          <w:sz w:val="32"/>
          <w:szCs w:val="32"/>
        </w:rPr>
        <w:t>关规定履行承诺义务。</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将公司和相关信息披露义务人承诺事项从相关信息披露文件中单独摘出，</w:t>
      </w:r>
      <w:r w:rsidR="001C673F" w:rsidRPr="0000503B">
        <w:rPr>
          <w:rFonts w:ascii="仿宋" w:eastAsia="仿宋" w:hAnsi="仿宋" w:hint="eastAsia"/>
          <w:color w:val="000000"/>
          <w:sz w:val="32"/>
          <w:szCs w:val="32"/>
        </w:rPr>
        <w:t>及时</w:t>
      </w:r>
      <w:r w:rsidRPr="0000503B">
        <w:rPr>
          <w:rFonts w:ascii="仿宋" w:eastAsia="仿宋" w:hAnsi="仿宋" w:hint="eastAsia"/>
          <w:color w:val="000000"/>
          <w:sz w:val="32"/>
          <w:szCs w:val="32"/>
        </w:rPr>
        <w:t>逐项在本所网站上予以公开。承诺事项发生变化的，公司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在本所网站及时更新。</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公司未履行承诺的，</w:t>
      </w:r>
      <w:r w:rsidR="004523C9" w:rsidRPr="0000503B">
        <w:rPr>
          <w:rFonts w:ascii="仿宋" w:eastAsia="仿宋" w:hAnsi="仿宋" w:hint="eastAsia"/>
          <w:color w:val="000000"/>
          <w:sz w:val="32"/>
          <w:szCs w:val="32"/>
        </w:rPr>
        <w:t>应当</w:t>
      </w:r>
      <w:r w:rsidR="00611E28" w:rsidRPr="0000503B">
        <w:rPr>
          <w:rFonts w:ascii="仿宋" w:eastAsia="仿宋" w:hAnsi="仿宋" w:hint="eastAsia"/>
          <w:color w:val="000000"/>
          <w:sz w:val="32"/>
          <w:szCs w:val="32"/>
        </w:rPr>
        <w:t>及时披露未履行承诺的原因以及相关人员</w:t>
      </w:r>
      <w:r w:rsidRPr="0000503B">
        <w:rPr>
          <w:rFonts w:ascii="仿宋" w:eastAsia="仿宋" w:hAnsi="仿宋" w:hint="eastAsia"/>
          <w:color w:val="000000"/>
          <w:sz w:val="32"/>
          <w:szCs w:val="32"/>
        </w:rPr>
        <w:t>可能承担的法律责任；相关信息披露义务人未履行承诺的，公司</w:t>
      </w:r>
      <w:r w:rsidR="004523C9" w:rsidRPr="0000503B">
        <w:rPr>
          <w:rFonts w:ascii="仿宋" w:eastAsia="仿宋" w:hAnsi="仿宋" w:hint="eastAsia"/>
          <w:color w:val="000000"/>
          <w:sz w:val="32"/>
          <w:szCs w:val="32"/>
        </w:rPr>
        <w:t>应当</w:t>
      </w:r>
      <w:r w:rsidR="000D7165" w:rsidRPr="0000503B">
        <w:rPr>
          <w:rFonts w:ascii="仿宋" w:eastAsia="仿宋" w:hAnsi="仿宋" w:hint="eastAsia"/>
          <w:color w:val="000000"/>
          <w:sz w:val="32"/>
          <w:szCs w:val="32"/>
        </w:rPr>
        <w:t>主动询问相关信息披露义务人，</w:t>
      </w:r>
      <w:r w:rsidRPr="0000503B">
        <w:rPr>
          <w:rFonts w:ascii="仿宋" w:eastAsia="仿宋" w:hAnsi="仿宋" w:hint="eastAsia"/>
          <w:color w:val="000000"/>
          <w:sz w:val="32"/>
          <w:szCs w:val="32"/>
        </w:rPr>
        <w:t>并及时披露</w:t>
      </w:r>
      <w:r w:rsidR="000D7165" w:rsidRPr="0000503B">
        <w:rPr>
          <w:rFonts w:ascii="仿宋" w:eastAsia="仿宋" w:hAnsi="仿宋" w:hint="eastAsia"/>
          <w:color w:val="000000"/>
          <w:sz w:val="32"/>
          <w:szCs w:val="32"/>
        </w:rPr>
        <w:t>未履行承诺的原因</w:t>
      </w:r>
      <w:r w:rsidRPr="0000503B">
        <w:rPr>
          <w:rFonts w:ascii="仿宋" w:eastAsia="仿宋" w:hAnsi="仿宋" w:hint="eastAsia"/>
          <w:color w:val="000000"/>
          <w:sz w:val="32"/>
          <w:szCs w:val="32"/>
        </w:rPr>
        <w:t>以及董事会拟采取的措施。</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00220FF0" w:rsidRPr="0000503B">
        <w:rPr>
          <w:rFonts w:ascii="仿宋" w:eastAsia="仿宋" w:hAnsi="仿宋" w:hint="eastAsia"/>
          <w:color w:val="000000"/>
          <w:sz w:val="32"/>
          <w:szCs w:val="32"/>
        </w:rPr>
        <w:t>在定期报告中披露</w:t>
      </w:r>
      <w:r w:rsidRPr="0000503B">
        <w:rPr>
          <w:rFonts w:ascii="仿宋" w:eastAsia="仿宋" w:hAnsi="仿宋" w:hint="eastAsia"/>
          <w:color w:val="000000"/>
          <w:sz w:val="32"/>
          <w:szCs w:val="32"/>
        </w:rPr>
        <w:t>承诺事项的履行进展。</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7.7.6　上市公司出现下列使公司面临重大风险情形之一的，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及时披露相关情况及对公司的影响：</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（一）发生重大亏损或者遭受重大损失；</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（二）发生重大债务和未能清偿到期重大债务的违约情况；</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（三）可能依法承担的重大违约责任或者大额赔偿责任；</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（四）公司决定解散或者被有权机关依法责令关闭；</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（五）重大债权到期未获清偿，</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主要债务人出现资不抵债或者进入破产程序；</w:t>
      </w:r>
    </w:p>
    <w:p w:rsidR="00DC77A9" w:rsidRPr="0000503B" w:rsidRDefault="0044137D"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（六）公司营业用主要资产被查封、扣押、冻结、</w:t>
      </w:r>
      <w:r w:rsidR="00DC77A9" w:rsidRPr="0000503B">
        <w:rPr>
          <w:rFonts w:ascii="仿宋" w:eastAsia="仿宋" w:hAnsi="仿宋" w:hint="eastAsia"/>
          <w:color w:val="000000"/>
          <w:sz w:val="32"/>
          <w:szCs w:val="32"/>
        </w:rPr>
        <w:t>抵押、质</w:t>
      </w:r>
      <w:r w:rsidR="00DC77A9" w:rsidRPr="0000503B">
        <w:rPr>
          <w:rFonts w:ascii="仿宋" w:eastAsia="仿宋" w:hAnsi="仿宋" w:hint="eastAsia"/>
          <w:color w:val="000000"/>
          <w:sz w:val="32"/>
          <w:szCs w:val="32"/>
        </w:rPr>
        <w:lastRenderedPageBreak/>
        <w:t>押或者报废超过总资产的</w:t>
      </w:r>
      <w:r w:rsidR="00302DFE" w:rsidRPr="0000503B">
        <w:rPr>
          <w:rFonts w:ascii="仿宋" w:eastAsia="仿宋" w:hAnsi="仿宋" w:hint="eastAsia"/>
          <w:color w:val="000000"/>
          <w:sz w:val="32"/>
          <w:szCs w:val="32"/>
        </w:rPr>
        <w:t>30%</w:t>
      </w:r>
      <w:r w:rsidR="00DC77A9" w:rsidRPr="0000503B">
        <w:rPr>
          <w:rFonts w:ascii="仿宋" w:eastAsia="仿宋" w:hAnsi="仿宋" w:hint="eastAsia"/>
          <w:color w:val="000000"/>
          <w:sz w:val="32"/>
          <w:szCs w:val="32"/>
        </w:rPr>
        <w:t>；</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DC77A9" w:rsidRPr="0000503B">
        <w:rPr>
          <w:rFonts w:ascii="仿宋" w:eastAsia="仿宋" w:hAnsi="仿宋" w:hint="eastAsia"/>
          <w:color w:val="000000"/>
          <w:sz w:val="32"/>
          <w:szCs w:val="32"/>
        </w:rPr>
        <w:t>）主要或者全部业务陷入停顿；</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DC77A9" w:rsidRPr="0000503B">
        <w:rPr>
          <w:rFonts w:ascii="仿宋" w:eastAsia="仿宋" w:hAnsi="仿宋" w:hint="eastAsia"/>
          <w:color w:val="000000"/>
          <w:sz w:val="32"/>
          <w:szCs w:val="32"/>
        </w:rPr>
        <w:t>）公司涉嫌犯罪被依法立案调查，公司的控股股东、实际控制人、董事、监事、高级管理人员涉嫌犯罪被依法采取强制措施；</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w:t>
      </w:r>
      <w:r w:rsidR="00DC77A9" w:rsidRPr="0000503B">
        <w:rPr>
          <w:rFonts w:ascii="仿宋" w:eastAsia="仿宋" w:hAnsi="仿宋" w:hint="eastAsia"/>
          <w:color w:val="000000"/>
          <w:sz w:val="32"/>
          <w:szCs w:val="32"/>
        </w:rPr>
        <w:t>）公司或者其控股股东、实际控制人、董事、监事、高级管理人员受到刑事处罚，涉嫌违法违规被中国证监会立案调查或者受到中国证监会行政处罚，或者受到其他有权机关重大行政处罚；</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w:t>
      </w:r>
      <w:r w:rsidR="00DC77A9" w:rsidRPr="0000503B">
        <w:rPr>
          <w:rFonts w:ascii="仿宋" w:eastAsia="仿宋" w:hAnsi="仿宋" w:hint="eastAsia"/>
          <w:color w:val="000000"/>
          <w:sz w:val="32"/>
          <w:szCs w:val="32"/>
        </w:rPr>
        <w:t>）公司的控股股东、实际控制人、董事、监事、高级管理人员涉嫌严重违纪违法或者职务犯罪被纪检监察机关采取留置措施且影响其履行职责；</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w:t>
      </w:r>
      <w:r w:rsidR="00DC77A9" w:rsidRPr="0000503B">
        <w:rPr>
          <w:rFonts w:ascii="仿宋" w:eastAsia="仿宋" w:hAnsi="仿宋" w:hint="eastAsia"/>
          <w:color w:val="000000"/>
          <w:sz w:val="32"/>
          <w:szCs w:val="32"/>
        </w:rPr>
        <w:t>）公司董事长或者总经理无法履行职责，</w:t>
      </w:r>
      <w:r w:rsidR="003811B9" w:rsidRPr="0000503B">
        <w:rPr>
          <w:rFonts w:ascii="仿宋" w:eastAsia="仿宋" w:hAnsi="仿宋" w:hint="eastAsia"/>
          <w:color w:val="000000"/>
          <w:sz w:val="32"/>
          <w:szCs w:val="32"/>
        </w:rPr>
        <w:t>除董事长、总经理外的其他</w:t>
      </w:r>
      <w:r w:rsidR="00DC77A9" w:rsidRPr="0000503B">
        <w:rPr>
          <w:rFonts w:ascii="仿宋" w:eastAsia="仿宋" w:hAnsi="仿宋" w:hint="eastAsia"/>
          <w:color w:val="000000"/>
          <w:sz w:val="32"/>
          <w:szCs w:val="32"/>
        </w:rPr>
        <w:t>公司董事、监事、高级管理人员因身体、工作安排等原因无法正常履行职责达到或者预计达到三个月以上，或者因涉嫌违法违规被有权机关采取强制措施且影响其履行职责；</w:t>
      </w:r>
    </w:p>
    <w:p w:rsidR="00DC77A9" w:rsidRPr="0000503B" w:rsidRDefault="0094146F"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（十二</w:t>
      </w:r>
      <w:r w:rsidR="00DC77A9" w:rsidRPr="0000503B">
        <w:rPr>
          <w:rFonts w:ascii="仿宋" w:eastAsia="仿宋" w:hAnsi="仿宋" w:hint="eastAsia"/>
          <w:color w:val="000000"/>
          <w:sz w:val="32"/>
          <w:szCs w:val="32"/>
        </w:rPr>
        <w:t>）本所或者公司认定的其他重大风险情况。</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7.7.7　上市公司出现本规则第7.7.6条第（</w:t>
      </w:r>
      <w:r w:rsidR="00611E28" w:rsidRPr="0000503B">
        <w:rPr>
          <w:rFonts w:ascii="仿宋" w:eastAsia="仿宋" w:hAnsi="仿宋" w:hint="eastAsia"/>
          <w:color w:val="000000"/>
          <w:sz w:val="32"/>
          <w:szCs w:val="32"/>
        </w:rPr>
        <w:t>八</w:t>
      </w:r>
      <w:r w:rsidRPr="0000503B">
        <w:rPr>
          <w:rFonts w:ascii="仿宋" w:eastAsia="仿宋" w:hAnsi="仿宋" w:hint="eastAsia"/>
          <w:color w:val="000000"/>
          <w:sz w:val="32"/>
          <w:szCs w:val="32"/>
        </w:rPr>
        <w:t>）项</w:t>
      </w:r>
      <w:r w:rsidR="0044137D" w:rsidRPr="0000503B">
        <w:rPr>
          <w:rFonts w:ascii="仿宋" w:eastAsia="仿宋" w:hAnsi="仿宋" w:hint="eastAsia"/>
          <w:color w:val="000000"/>
          <w:sz w:val="32"/>
          <w:szCs w:val="32"/>
        </w:rPr>
        <w:t>、第（</w:t>
      </w:r>
      <w:r w:rsidR="00611E28" w:rsidRPr="0000503B">
        <w:rPr>
          <w:rFonts w:ascii="仿宋" w:eastAsia="仿宋" w:hAnsi="仿宋" w:hint="eastAsia"/>
          <w:color w:val="000000"/>
          <w:sz w:val="32"/>
          <w:szCs w:val="32"/>
        </w:rPr>
        <w:t>九</w:t>
      </w:r>
      <w:r w:rsidR="0044137D" w:rsidRPr="0000503B">
        <w:rPr>
          <w:rFonts w:ascii="仿宋" w:eastAsia="仿宋" w:hAnsi="仿宋" w:hint="eastAsia"/>
          <w:color w:val="000000"/>
          <w:sz w:val="32"/>
          <w:szCs w:val="32"/>
        </w:rPr>
        <w:t>）项</w:t>
      </w:r>
      <w:r w:rsidRPr="0000503B">
        <w:rPr>
          <w:rFonts w:ascii="仿宋" w:eastAsia="仿宋" w:hAnsi="仿宋" w:hint="eastAsia"/>
          <w:color w:val="000000"/>
          <w:sz w:val="32"/>
          <w:szCs w:val="32"/>
        </w:rPr>
        <w:t>情形且可能触</w:t>
      </w:r>
      <w:r w:rsidR="00F55E64" w:rsidRPr="0000503B">
        <w:rPr>
          <w:rFonts w:ascii="仿宋" w:eastAsia="仿宋" w:hAnsi="仿宋" w:hint="eastAsia"/>
          <w:color w:val="000000"/>
          <w:sz w:val="32"/>
          <w:szCs w:val="32"/>
        </w:rPr>
        <w:t>及重大违法强制退市情形的，</w:t>
      </w:r>
      <w:r w:rsidR="004523C9" w:rsidRPr="0000503B">
        <w:rPr>
          <w:rFonts w:ascii="仿宋" w:eastAsia="仿宋" w:hAnsi="仿宋" w:hint="eastAsia"/>
          <w:color w:val="000000"/>
          <w:sz w:val="32"/>
          <w:szCs w:val="32"/>
        </w:rPr>
        <w:t>应当</w:t>
      </w:r>
      <w:r w:rsidR="00F55E64" w:rsidRPr="0000503B">
        <w:rPr>
          <w:rFonts w:ascii="仿宋" w:eastAsia="仿宋" w:hAnsi="仿宋" w:hint="eastAsia"/>
          <w:color w:val="000000"/>
          <w:sz w:val="32"/>
          <w:szCs w:val="32"/>
        </w:rPr>
        <w:t>在知悉被相关行政机关立案调查或者被人民检察院提起公诉时及时披露，在其后</w:t>
      </w:r>
      <w:r w:rsidRPr="0000503B">
        <w:rPr>
          <w:rFonts w:ascii="仿宋" w:eastAsia="仿宋" w:hAnsi="仿宋" w:hint="eastAsia"/>
          <w:color w:val="000000"/>
          <w:sz w:val="32"/>
          <w:szCs w:val="32"/>
        </w:rPr>
        <w:t>每月披露一次风险提示公告，说明相关情况进展，并就其股票可能被实施重大违法强制退市进行风险提示。本所</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公司董事</w:t>
      </w:r>
      <w:r w:rsidRPr="0000503B">
        <w:rPr>
          <w:rFonts w:ascii="仿宋" w:eastAsia="仿宋" w:hAnsi="仿宋" w:hint="eastAsia"/>
          <w:color w:val="000000"/>
          <w:sz w:val="32"/>
          <w:szCs w:val="32"/>
        </w:rPr>
        <w:lastRenderedPageBreak/>
        <w:t>会认为有必要的，可以增加风险提示公告的披露次数，并视情况对公司股票及其衍生品种的停牌与复牌作出相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安排。</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7.7.8　上市公司出现下列情形之一的，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（一）变更公司章程、公司名称、股票简称、注册资本、注册地址、办公地址和联系电话等。公司章程发生变更的，还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将新的公司章程在符合条件媒体披露；</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（二）经营方针和经营范围发生重大变化；</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（三）依据中国证监会关于行业分类的</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关规定，上市公司行业分类</w:t>
      </w:r>
      <w:r w:rsidR="006A2694" w:rsidRPr="0000503B">
        <w:rPr>
          <w:rFonts w:ascii="仿宋" w:eastAsia="仿宋" w:hAnsi="仿宋" w:hint="eastAsia"/>
          <w:color w:val="000000"/>
          <w:sz w:val="32"/>
          <w:szCs w:val="32"/>
        </w:rPr>
        <w:t>发生</w:t>
      </w:r>
      <w:r w:rsidRPr="0000503B">
        <w:rPr>
          <w:rFonts w:ascii="仿宋" w:eastAsia="仿宋" w:hAnsi="仿宋" w:hint="eastAsia"/>
          <w:color w:val="000000"/>
          <w:sz w:val="32"/>
          <w:szCs w:val="32"/>
        </w:rPr>
        <w:t>变更；</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（四）董事会审议通过发行新股、可转换公司债券、优先股、公司债券等境内外融资方案；</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（五）公司发行新股或者其他境内外发行融资申请、重大资产重组事项收到相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的审核意见；</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（六）生产经营情况、外部条件或者生产环境发生重大变化（包括行业政策、产品价格、原材料采购、销售方式等发生重大变化）；</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（七）订立重要合同，可能对公司的资产、负债、权益和经营成果产生重大影响；</w:t>
      </w:r>
    </w:p>
    <w:p w:rsidR="00B523D3" w:rsidRDefault="00B523D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7230D5">
        <w:rPr>
          <w:rFonts w:ascii="仿宋" w:eastAsia="仿宋" w:hAnsi="仿宋" w:hint="eastAsia"/>
          <w:color w:val="000000"/>
          <w:sz w:val="32"/>
          <w:szCs w:val="32"/>
        </w:rPr>
        <w:t>公司实际控制人或者</w:t>
      </w:r>
      <w:r w:rsidRPr="0000503B">
        <w:rPr>
          <w:rFonts w:ascii="仿宋" w:eastAsia="仿宋" w:hAnsi="仿宋" w:hint="eastAsia"/>
          <w:color w:val="000000"/>
          <w:sz w:val="32"/>
          <w:szCs w:val="32"/>
        </w:rPr>
        <w:t>持有公司5%以上股份的股东持股情况或者控制公司的情况发生或者拟发生较大变化；</w:t>
      </w:r>
    </w:p>
    <w:p w:rsidR="007230D5" w:rsidRPr="007230D5" w:rsidRDefault="00D24100" w:rsidP="007230D5">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（九）法院裁决</w:t>
      </w:r>
      <w:r w:rsidR="007230D5" w:rsidRPr="007230D5">
        <w:rPr>
          <w:rFonts w:ascii="仿宋" w:eastAsia="仿宋" w:hAnsi="仿宋" w:hint="eastAsia"/>
          <w:color w:val="000000"/>
          <w:sz w:val="32"/>
          <w:szCs w:val="32"/>
        </w:rPr>
        <w:t>禁止公司控股股东转让其所持公司股份；</w:t>
      </w:r>
    </w:p>
    <w:p w:rsidR="00DC77A9" w:rsidRPr="0000503B" w:rsidRDefault="007230D5" w:rsidP="00207A81">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（十</w:t>
      </w:r>
      <w:r w:rsidR="00DC77A9" w:rsidRPr="0000503B">
        <w:rPr>
          <w:rFonts w:ascii="仿宋" w:eastAsia="仿宋" w:hAnsi="仿宋" w:hint="eastAsia"/>
          <w:color w:val="000000"/>
          <w:sz w:val="32"/>
          <w:szCs w:val="32"/>
        </w:rPr>
        <w:t>）公司的董事、三分之一以上监事、总经理或者财务负</w:t>
      </w:r>
      <w:r w:rsidR="00DC77A9" w:rsidRPr="0000503B">
        <w:rPr>
          <w:rFonts w:ascii="仿宋" w:eastAsia="仿宋" w:hAnsi="仿宋" w:hint="eastAsia"/>
          <w:color w:val="000000"/>
          <w:sz w:val="32"/>
          <w:szCs w:val="32"/>
        </w:rPr>
        <w:lastRenderedPageBreak/>
        <w:t>责人发生变动；</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w:t>
      </w:r>
      <w:r w:rsidR="007230D5">
        <w:rPr>
          <w:rFonts w:ascii="仿宋" w:eastAsia="仿宋" w:hAnsi="仿宋" w:hint="eastAsia"/>
          <w:color w:val="000000"/>
          <w:sz w:val="32"/>
          <w:szCs w:val="32"/>
        </w:rPr>
        <w:t>一</w:t>
      </w:r>
      <w:r w:rsidRPr="0000503B">
        <w:rPr>
          <w:rFonts w:ascii="仿宋" w:eastAsia="仿宋" w:hAnsi="仿宋" w:hint="eastAsia"/>
          <w:color w:val="000000"/>
          <w:sz w:val="32"/>
          <w:szCs w:val="32"/>
        </w:rPr>
        <w:t>）任一股东所持公司5%以上股份被质押、冻结、</w:t>
      </w:r>
      <w:r w:rsidR="00C530A9">
        <w:rPr>
          <w:rFonts w:ascii="仿宋" w:eastAsia="仿宋" w:hAnsi="仿宋" w:hint="eastAsia"/>
          <w:color w:val="000000"/>
          <w:sz w:val="32"/>
          <w:szCs w:val="32"/>
        </w:rPr>
        <w:t>司法标记、</w:t>
      </w:r>
      <w:r w:rsidR="00FF56CA">
        <w:rPr>
          <w:rFonts w:ascii="仿宋" w:eastAsia="仿宋" w:hAnsi="仿宋" w:hint="eastAsia"/>
          <w:color w:val="000000"/>
          <w:sz w:val="32"/>
          <w:szCs w:val="32"/>
        </w:rPr>
        <w:t>司法</w:t>
      </w:r>
      <w:r w:rsidRPr="0000503B">
        <w:rPr>
          <w:rFonts w:ascii="仿宋" w:eastAsia="仿宋" w:hAnsi="仿宋" w:hint="eastAsia"/>
          <w:color w:val="000000"/>
          <w:sz w:val="32"/>
          <w:szCs w:val="32"/>
        </w:rPr>
        <w:t>拍卖、托管、设定信托</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限制表决权等，或者出现被强制过户风险；</w:t>
      </w:r>
    </w:p>
    <w:p w:rsidR="00DC77A9" w:rsidRPr="0000503B" w:rsidRDefault="00D51AB3" w:rsidP="00207A81">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（十</w:t>
      </w:r>
      <w:r w:rsidR="007230D5">
        <w:rPr>
          <w:rFonts w:ascii="仿宋" w:eastAsia="仿宋" w:hAnsi="仿宋" w:hint="eastAsia"/>
          <w:color w:val="000000"/>
          <w:sz w:val="32"/>
          <w:szCs w:val="32"/>
        </w:rPr>
        <w:t>二</w:t>
      </w:r>
      <w:r w:rsidR="00DC77A9" w:rsidRPr="0000503B">
        <w:rPr>
          <w:rFonts w:ascii="仿宋" w:eastAsia="仿宋" w:hAnsi="仿宋" w:hint="eastAsia"/>
          <w:color w:val="000000"/>
          <w:sz w:val="32"/>
          <w:szCs w:val="32"/>
        </w:rPr>
        <w:t>）获得额外收益，可能对公司的资产、负债、权益或者经营成果产生重</w:t>
      </w:r>
      <w:r w:rsidR="000D42E6">
        <w:rPr>
          <w:rFonts w:ascii="仿宋" w:eastAsia="仿宋" w:hAnsi="仿宋" w:hint="eastAsia"/>
          <w:color w:val="000000"/>
          <w:sz w:val="32"/>
          <w:szCs w:val="32"/>
        </w:rPr>
        <w:t>大</w:t>
      </w:r>
      <w:r w:rsidR="00DC77A9" w:rsidRPr="0000503B">
        <w:rPr>
          <w:rFonts w:ascii="仿宋" w:eastAsia="仿宋" w:hAnsi="仿宋" w:hint="eastAsia"/>
          <w:color w:val="000000"/>
          <w:sz w:val="32"/>
          <w:szCs w:val="32"/>
        </w:rPr>
        <w:t>影响；</w:t>
      </w:r>
    </w:p>
    <w:p w:rsidR="00DC77A9" w:rsidRPr="0000503B" w:rsidRDefault="00B523D3"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w:t>
      </w:r>
      <w:r w:rsidR="007230D5">
        <w:rPr>
          <w:rFonts w:ascii="仿宋" w:eastAsia="仿宋" w:hAnsi="仿宋" w:hint="eastAsia"/>
          <w:color w:val="000000"/>
          <w:sz w:val="32"/>
          <w:szCs w:val="32"/>
        </w:rPr>
        <w:t>三</w:t>
      </w:r>
      <w:r w:rsidR="00DC77A9" w:rsidRPr="0000503B">
        <w:rPr>
          <w:rFonts w:ascii="仿宋" w:eastAsia="仿宋" w:hAnsi="仿宋" w:hint="eastAsia"/>
          <w:color w:val="000000"/>
          <w:sz w:val="32"/>
          <w:szCs w:val="32"/>
        </w:rPr>
        <w:t>）本所或者公司认定的其他情形。</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7.7.9　上市公司根据经营及业务发展需要自主变更公司全称</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证券简称的，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根据实际经营业务情况审慎对待，不得随意变更。</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公司变更后的公司名称</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与公司主营业务相匹配，不得利用变更名称影响公司股</w:t>
      </w:r>
      <w:r w:rsidR="00863911">
        <w:rPr>
          <w:rFonts w:ascii="仿宋" w:eastAsia="仿宋" w:hAnsi="仿宋" w:hint="eastAsia"/>
          <w:color w:val="000000"/>
          <w:sz w:val="32"/>
          <w:szCs w:val="32"/>
        </w:rPr>
        <w:t>票及其衍生品</w:t>
      </w:r>
      <w:r w:rsidR="009F011B">
        <w:rPr>
          <w:rFonts w:ascii="仿宋" w:eastAsia="仿宋" w:hAnsi="仿宋" w:hint="eastAsia"/>
          <w:color w:val="000000"/>
          <w:sz w:val="32"/>
          <w:szCs w:val="32"/>
        </w:rPr>
        <w:t>种交易</w:t>
      </w:r>
      <w:r w:rsidR="00863911">
        <w:rPr>
          <w:rFonts w:ascii="仿宋" w:eastAsia="仿宋" w:hAnsi="仿宋" w:hint="eastAsia"/>
          <w:color w:val="000000"/>
          <w:sz w:val="32"/>
          <w:szCs w:val="32"/>
        </w:rPr>
        <w:t>价格</w:t>
      </w:r>
      <w:r w:rsidRPr="0000503B">
        <w:rPr>
          <w:rFonts w:ascii="仿宋" w:eastAsia="仿宋" w:hAnsi="仿宋" w:hint="eastAsia"/>
          <w:color w:val="000000"/>
          <w:sz w:val="32"/>
          <w:szCs w:val="32"/>
        </w:rPr>
        <w:t>、误导投资者，不得违反有关法律法规</w:t>
      </w:r>
      <w:r w:rsidR="009F682D">
        <w:rPr>
          <w:rFonts w:ascii="仿宋" w:eastAsia="仿宋" w:hAnsi="仿宋" w:hint="eastAsia"/>
          <w:color w:val="000000"/>
          <w:sz w:val="32"/>
          <w:szCs w:val="32"/>
        </w:rPr>
        <w:t>、</w:t>
      </w:r>
      <w:r w:rsidR="009F682D" w:rsidRPr="0000503B">
        <w:rPr>
          <w:rFonts w:ascii="仿宋" w:eastAsia="仿宋" w:hAnsi="仿宋"/>
          <w:color w:val="000000"/>
          <w:sz w:val="32"/>
          <w:szCs w:val="32"/>
        </w:rPr>
        <w:t>本规则</w:t>
      </w:r>
      <w:r w:rsidR="009F682D">
        <w:rPr>
          <w:rFonts w:ascii="仿宋" w:eastAsia="仿宋" w:hAnsi="仿宋" w:hint="eastAsia"/>
          <w:color w:val="000000"/>
          <w:sz w:val="32"/>
          <w:szCs w:val="32"/>
        </w:rPr>
        <w:t>及</w:t>
      </w:r>
      <w:r w:rsidR="009F682D" w:rsidRPr="0000503B">
        <w:rPr>
          <w:rFonts w:ascii="仿宋" w:eastAsia="仿宋" w:hAnsi="仿宋"/>
          <w:color w:val="000000"/>
          <w:sz w:val="32"/>
          <w:szCs w:val="32"/>
        </w:rPr>
        <w:t>本所其他规定</w:t>
      </w:r>
      <w:r w:rsidRPr="0000503B">
        <w:rPr>
          <w:rFonts w:ascii="仿宋" w:eastAsia="仿宋" w:hAnsi="仿宋" w:hint="eastAsia"/>
          <w:color w:val="000000"/>
          <w:sz w:val="32"/>
          <w:szCs w:val="32"/>
        </w:rPr>
        <w:t>。</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公司的证券简称</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来源于公司全称，拟变更的证券简称不得与其他上市公司的证券简称相同</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相似，不得出现仅以行业通用名称作为证券简称等情形。</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拟变更的证券简称不符合</w:t>
      </w:r>
      <w:r w:rsidR="006612C5" w:rsidRPr="0000503B">
        <w:rPr>
          <w:rFonts w:ascii="仿宋" w:eastAsia="仿宋" w:hAnsi="仿宋" w:hint="eastAsia"/>
          <w:color w:val="000000"/>
          <w:sz w:val="32"/>
          <w:szCs w:val="32"/>
        </w:rPr>
        <w:t>前述规定的，本所可以要求公司</w:t>
      </w:r>
      <w:r w:rsidRPr="0000503B">
        <w:rPr>
          <w:rFonts w:ascii="仿宋" w:eastAsia="仿宋" w:hAnsi="仿宋" w:hint="eastAsia"/>
          <w:color w:val="000000"/>
          <w:sz w:val="32"/>
          <w:szCs w:val="32"/>
        </w:rPr>
        <w:t>纠正，在公司未按要求纠正前，本所不予办理公司证券简称变更</w:t>
      </w:r>
      <w:r w:rsidR="006612C5"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7.7.10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按规定披露履行社会责任的情况。</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公司出现下列情形之一的，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披露事项概况、发生原因、影响、</w:t>
      </w:r>
      <w:r w:rsidR="006612C5"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对措施</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解决方案：</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（一）发生重大环境、生产及产品安全事故；</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（二）收到相关部门整改</w:t>
      </w:r>
      <w:r w:rsidR="00B911BD">
        <w:rPr>
          <w:rFonts w:ascii="仿宋" w:eastAsia="仿宋" w:hAnsi="仿宋" w:hint="eastAsia"/>
          <w:color w:val="000000"/>
          <w:sz w:val="32"/>
          <w:szCs w:val="32"/>
        </w:rPr>
        <w:t>重大违规行为</w:t>
      </w:r>
      <w:r w:rsidRPr="0000503B">
        <w:rPr>
          <w:rFonts w:ascii="仿宋" w:eastAsia="仿宋" w:hAnsi="仿宋" w:hint="eastAsia"/>
          <w:color w:val="000000"/>
          <w:sz w:val="32"/>
          <w:szCs w:val="32"/>
        </w:rPr>
        <w:t>、停产、搬迁、关闭的决定</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通知；</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（三）不当使用科学技术</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违反科学伦理；</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（四）其他不当履行社会责任的重大事故</w:t>
      </w:r>
      <w:r w:rsidR="007E3477" w:rsidRPr="0000503B">
        <w:rPr>
          <w:rFonts w:ascii="仿宋" w:eastAsia="仿宋" w:hAnsi="仿宋" w:hint="eastAsia"/>
          <w:color w:val="000000"/>
          <w:sz w:val="32"/>
          <w:szCs w:val="32"/>
        </w:rPr>
        <w:t>或者</w:t>
      </w:r>
      <w:r w:rsidR="009F011B">
        <w:rPr>
          <w:rFonts w:ascii="仿宋" w:eastAsia="仿宋" w:hAnsi="仿宋" w:hint="eastAsia"/>
          <w:color w:val="000000"/>
          <w:sz w:val="32"/>
          <w:szCs w:val="32"/>
        </w:rPr>
        <w:t>具有</w:t>
      </w:r>
      <w:r w:rsidRPr="0000503B">
        <w:rPr>
          <w:rFonts w:ascii="仿宋" w:eastAsia="仿宋" w:hAnsi="仿宋" w:hint="eastAsia"/>
          <w:color w:val="000000"/>
          <w:sz w:val="32"/>
          <w:szCs w:val="32"/>
        </w:rPr>
        <w:t>负面影响</w:t>
      </w:r>
      <w:r w:rsidR="009F011B">
        <w:rPr>
          <w:rFonts w:ascii="仿宋" w:eastAsia="仿宋" w:hAnsi="仿宋" w:hint="eastAsia"/>
          <w:color w:val="000000"/>
          <w:sz w:val="32"/>
          <w:szCs w:val="32"/>
        </w:rPr>
        <w:t>的</w:t>
      </w:r>
      <w:r w:rsidRPr="0000503B">
        <w:rPr>
          <w:rFonts w:ascii="仿宋" w:eastAsia="仿宋" w:hAnsi="仿宋" w:hint="eastAsia"/>
          <w:color w:val="000000"/>
          <w:sz w:val="32"/>
          <w:szCs w:val="32"/>
        </w:rPr>
        <w:t>事项。</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7.7.11　本节</w:t>
      </w:r>
      <w:r w:rsidR="00FC4547" w:rsidRPr="0000503B">
        <w:rPr>
          <w:rFonts w:ascii="仿宋" w:eastAsia="仿宋" w:hAnsi="仿宋" w:hint="eastAsia"/>
          <w:color w:val="000000"/>
          <w:sz w:val="32"/>
          <w:szCs w:val="32"/>
        </w:rPr>
        <w:t>规定的</w:t>
      </w:r>
      <w:r w:rsidRPr="0000503B">
        <w:rPr>
          <w:rFonts w:ascii="仿宋" w:eastAsia="仿宋" w:hAnsi="仿宋" w:hint="eastAsia"/>
          <w:color w:val="000000"/>
          <w:sz w:val="32"/>
          <w:szCs w:val="32"/>
        </w:rPr>
        <w:t>事项涉及具体金额的，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参照适用本规则第6.1.2条的规定。</w:t>
      </w:r>
    </w:p>
    <w:p w:rsidR="00DC77A9" w:rsidRPr="0000503B" w:rsidRDefault="00DC77A9"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持有上市公司5%以上股份的股东对本节</w:t>
      </w:r>
      <w:r w:rsidR="009F011B">
        <w:rPr>
          <w:rFonts w:ascii="仿宋" w:eastAsia="仿宋" w:hAnsi="仿宋" w:hint="eastAsia"/>
          <w:color w:val="000000"/>
          <w:sz w:val="32"/>
          <w:szCs w:val="32"/>
        </w:rPr>
        <w:t>规定</w:t>
      </w:r>
      <w:r w:rsidRPr="0000503B">
        <w:rPr>
          <w:rFonts w:ascii="仿宋" w:eastAsia="仿宋" w:hAnsi="仿宋" w:hint="eastAsia"/>
          <w:color w:val="000000"/>
          <w:sz w:val="32"/>
          <w:szCs w:val="32"/>
        </w:rPr>
        <w:t>事项的发生、进展产生较大影响的，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及时将其知悉的有关情况书面告知公司，并配合公司履行信息披露义务。</w:t>
      </w:r>
    </w:p>
    <w:p w:rsidR="006660F3" w:rsidRPr="00D82A18" w:rsidRDefault="00DC77A9"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59" w:name="_Toc91833073"/>
      <w:bookmarkStart w:id="60" w:name="_Toc55793075"/>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八</w:t>
      </w:r>
      <w:r w:rsidR="00A26650" w:rsidRPr="00D82A18">
        <w:rPr>
          <w:rFonts w:ascii="黑体" w:eastAsia="黑体" w:hAnsi="黑体"/>
          <w:b w:val="0"/>
          <w:bCs w:val="0"/>
          <w:iCs/>
          <w:color w:val="000000"/>
          <w:sz w:val="32"/>
          <w:szCs w:val="32"/>
        </w:rPr>
        <w:t>章</w:t>
      </w:r>
      <w:r w:rsidR="00942B28" w:rsidRPr="00D82A18">
        <w:rPr>
          <w:rFonts w:ascii="黑体" w:eastAsia="黑体" w:hAnsi="黑体" w:hint="eastAsia"/>
          <w:b w:val="0"/>
          <w:bCs w:val="0"/>
          <w:iCs/>
          <w:color w:val="000000"/>
          <w:sz w:val="32"/>
          <w:szCs w:val="32"/>
        </w:rPr>
        <w:t xml:space="preserve">　</w:t>
      </w:r>
      <w:r w:rsidR="00384C90" w:rsidRPr="00D82A18">
        <w:rPr>
          <w:rFonts w:ascii="黑体" w:eastAsia="黑体" w:hAnsi="黑体"/>
          <w:b w:val="0"/>
          <w:bCs w:val="0"/>
          <w:iCs/>
          <w:color w:val="000000"/>
          <w:sz w:val="32"/>
          <w:szCs w:val="32"/>
        </w:rPr>
        <w:t>停牌</w:t>
      </w:r>
      <w:r w:rsidR="00384C90" w:rsidRPr="00D82A18">
        <w:rPr>
          <w:rFonts w:ascii="黑体" w:eastAsia="黑体" w:hAnsi="黑体" w:hint="eastAsia"/>
          <w:b w:val="0"/>
          <w:bCs w:val="0"/>
          <w:iCs/>
          <w:color w:val="000000"/>
          <w:sz w:val="32"/>
          <w:szCs w:val="32"/>
        </w:rPr>
        <w:t>与</w:t>
      </w:r>
      <w:r w:rsidR="00A26650" w:rsidRPr="00D82A18">
        <w:rPr>
          <w:rFonts w:ascii="黑体" w:eastAsia="黑体" w:hAnsi="黑体"/>
          <w:b w:val="0"/>
          <w:bCs w:val="0"/>
          <w:iCs/>
          <w:color w:val="000000"/>
          <w:sz w:val="32"/>
          <w:szCs w:val="32"/>
        </w:rPr>
        <w:t>复牌</w:t>
      </w:r>
      <w:bookmarkEnd w:id="59"/>
    </w:p>
    <w:p w:rsidR="00DC77A9" w:rsidRPr="0000503B" w:rsidRDefault="00DC77A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　上市公司发生本规则规定的停牌、复牌事项，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向本所申请对其股票及其衍生品种停牌与复牌。</w:t>
      </w:r>
    </w:p>
    <w:p w:rsidR="00DC77A9" w:rsidRPr="0000503B" w:rsidRDefault="0073705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本章未有明确规定的，公司可以</w:t>
      </w:r>
      <w:r w:rsidR="00DD2A85" w:rsidRPr="00157539">
        <w:rPr>
          <w:rFonts w:ascii="仿宋" w:eastAsia="仿宋" w:hAnsi="仿宋" w:hint="eastAsia"/>
          <w:color w:val="000000"/>
          <w:sz w:val="32"/>
          <w:szCs w:val="32"/>
        </w:rPr>
        <w:t>以本所认为合理的理由，</w:t>
      </w:r>
      <w:r w:rsidR="00DC77A9" w:rsidRPr="0000503B">
        <w:rPr>
          <w:rFonts w:ascii="仿宋" w:eastAsia="仿宋" w:hAnsi="仿宋" w:hint="eastAsia"/>
          <w:color w:val="000000"/>
          <w:sz w:val="32"/>
          <w:szCs w:val="32"/>
        </w:rPr>
        <w:t>向本所申请对其股票及其衍生品种停牌与复牌，本所视情况决定公司股票及其衍生品种的停牌与复牌事宜。</w:t>
      </w:r>
    </w:p>
    <w:p w:rsidR="006660F3" w:rsidRPr="0000503B" w:rsidRDefault="00DC77A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8.2　</w:t>
      </w:r>
      <w:r w:rsidR="006612C5" w:rsidRPr="0000503B">
        <w:rPr>
          <w:rFonts w:ascii="仿宋" w:eastAsia="仿宋" w:hAnsi="仿宋" w:hint="eastAsia"/>
          <w:color w:val="000000"/>
          <w:sz w:val="32"/>
          <w:szCs w:val="32"/>
        </w:rPr>
        <w:t>上市公司股票被本所实行风险警示</w:t>
      </w:r>
      <w:r w:rsidRPr="0000503B">
        <w:rPr>
          <w:rFonts w:ascii="仿宋" w:eastAsia="仿宋" w:hAnsi="仿宋" w:hint="eastAsia"/>
          <w:color w:val="000000"/>
          <w:sz w:val="32"/>
          <w:szCs w:val="32"/>
        </w:rPr>
        <w:t>或者出现</w:t>
      </w:r>
      <w:r w:rsidR="003D56C4" w:rsidRPr="0000503B">
        <w:rPr>
          <w:rFonts w:ascii="仿宋" w:eastAsia="仿宋" w:hAnsi="仿宋" w:hint="eastAsia"/>
          <w:color w:val="000000"/>
          <w:sz w:val="32"/>
          <w:szCs w:val="32"/>
        </w:rPr>
        <w:t>终止上市</w:t>
      </w:r>
      <w:r w:rsidRPr="0000503B">
        <w:rPr>
          <w:rFonts w:ascii="仿宋" w:eastAsia="仿宋" w:hAnsi="仿宋" w:hint="eastAsia"/>
          <w:color w:val="000000"/>
          <w:sz w:val="32"/>
          <w:szCs w:val="32"/>
        </w:rPr>
        <w:t>情形的，公司股票</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按照本规则第九章的有关规定停牌</w:t>
      </w:r>
      <w:r w:rsidR="006612C5" w:rsidRPr="0000503B">
        <w:rPr>
          <w:rFonts w:ascii="仿宋" w:eastAsia="仿宋" w:hAnsi="仿宋" w:hint="eastAsia"/>
          <w:color w:val="000000"/>
          <w:sz w:val="32"/>
          <w:szCs w:val="32"/>
        </w:rPr>
        <w:t>与</w:t>
      </w:r>
      <w:r w:rsidRPr="0000503B">
        <w:rPr>
          <w:rFonts w:ascii="仿宋" w:eastAsia="仿宋" w:hAnsi="仿宋" w:hint="eastAsia"/>
          <w:color w:val="000000"/>
          <w:sz w:val="32"/>
          <w:szCs w:val="32"/>
        </w:rPr>
        <w:t>复牌。</w:t>
      </w:r>
    </w:p>
    <w:p w:rsidR="00241FA1" w:rsidRPr="0000503B" w:rsidRDefault="002F556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公司股票按本规则第九章规定</w:t>
      </w:r>
      <w:r w:rsidR="00241FA1" w:rsidRPr="0000503B">
        <w:rPr>
          <w:rFonts w:ascii="仿宋" w:eastAsia="仿宋" w:hAnsi="仿宋" w:hint="eastAsia"/>
          <w:color w:val="000000"/>
          <w:sz w:val="32"/>
          <w:szCs w:val="32"/>
        </w:rPr>
        <w:t>停牌、复牌的，其衍生品种</w:t>
      </w:r>
      <w:r w:rsidR="006612C5" w:rsidRPr="0000503B">
        <w:rPr>
          <w:rFonts w:ascii="仿宋" w:eastAsia="仿宋" w:hAnsi="仿宋" w:hint="eastAsia"/>
          <w:color w:val="000000"/>
          <w:sz w:val="32"/>
          <w:szCs w:val="32"/>
        </w:rPr>
        <w:t>的停牌、复牌</w:t>
      </w:r>
      <w:r w:rsidR="00241FA1" w:rsidRPr="0000503B">
        <w:rPr>
          <w:rFonts w:ascii="仿宋" w:eastAsia="仿宋" w:hAnsi="仿宋" w:hint="eastAsia"/>
          <w:color w:val="000000"/>
          <w:sz w:val="32"/>
          <w:szCs w:val="32"/>
        </w:rPr>
        <w:t>应当与公司股票保持一致。</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8.3　上市公司未在法定期限内披露年度报告、半年度报告</w:t>
      </w:r>
      <w:r w:rsidRPr="0000503B">
        <w:rPr>
          <w:rFonts w:ascii="仿宋" w:eastAsia="仿宋" w:hAnsi="仿宋" w:hint="eastAsia"/>
          <w:color w:val="000000"/>
          <w:sz w:val="32"/>
          <w:szCs w:val="32"/>
        </w:rPr>
        <w:lastRenderedPageBreak/>
        <w:t>的，本所于相关定期报告披露期限届满后次一交易日，对该公司股票及其衍生品种实施停牌，后续</w:t>
      </w:r>
      <w:r w:rsidR="006612C5"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按照本规则第九章</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半数以上董事无法保证年度报告或者半年度报告真实、准确、完整且在相关定期报告披露的法定期限届满前仍有半数以上董事无法保证的，本所于相关定期报告披露期限届满后次一交易日，对该公司股票及其衍生品种实施停牌，后续</w:t>
      </w:r>
      <w:r w:rsidR="006612C5"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按照本规则第九章</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8.4　上市公司因财务会计报告存在重大会计差错或者虚假记载，被中国证监会责令改正但未在要求期限内改正的，本所自要求期限届满后次一个交易日起对公司股票及其衍生品种实施停牌，后续</w:t>
      </w:r>
      <w:r w:rsidR="006D2380"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按</w:t>
      </w:r>
      <w:r w:rsidR="00957E31" w:rsidRPr="0000503B">
        <w:rPr>
          <w:rFonts w:ascii="仿宋" w:eastAsia="仿宋" w:hAnsi="仿宋" w:hint="eastAsia"/>
          <w:color w:val="000000"/>
          <w:sz w:val="32"/>
          <w:szCs w:val="32"/>
        </w:rPr>
        <w:t>照</w:t>
      </w:r>
      <w:r w:rsidRPr="0000503B">
        <w:rPr>
          <w:rFonts w:ascii="仿宋" w:eastAsia="仿宋" w:hAnsi="仿宋" w:hint="eastAsia"/>
          <w:color w:val="000000"/>
          <w:sz w:val="32"/>
          <w:szCs w:val="32"/>
        </w:rPr>
        <w:t>本规则第九章</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8.5　上市公司信息披露</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规范运作等方面存在重大缺陷，被本所要求改正但未在要求期限内改正</w:t>
      </w:r>
      <w:r w:rsidR="006D2380"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，本所自要求期限届满后次一个交易日起对公司股票及其衍生品种实施停牌，后续</w:t>
      </w:r>
      <w:r w:rsidR="006D2380"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按照本规则第九章</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8.6　上市公司出现股本总额发生变化或者因要约收购以外的其他原因导致连续二十个交易日股本总额、股权分布不再具备上市条件的，本所在二十个交易日届满后次一交易日</w:t>
      </w:r>
      <w:r w:rsidR="006D2380" w:rsidRPr="0000503B">
        <w:rPr>
          <w:rFonts w:ascii="仿宋" w:eastAsia="仿宋" w:hAnsi="仿宋" w:hint="eastAsia"/>
          <w:color w:val="000000"/>
          <w:sz w:val="32"/>
          <w:szCs w:val="32"/>
        </w:rPr>
        <w:t>起</w:t>
      </w:r>
      <w:r w:rsidRPr="0000503B">
        <w:rPr>
          <w:rFonts w:ascii="仿宋" w:eastAsia="仿宋" w:hAnsi="仿宋" w:hint="eastAsia"/>
          <w:color w:val="000000"/>
          <w:sz w:val="32"/>
          <w:szCs w:val="32"/>
        </w:rPr>
        <w:t>，对该公司股票及其衍生品种实施停牌，后续</w:t>
      </w:r>
      <w:r w:rsidR="006D2380" w:rsidRPr="0000503B">
        <w:rPr>
          <w:rFonts w:ascii="仿宋" w:eastAsia="仿宋" w:hAnsi="仿宋" w:hint="eastAsia"/>
          <w:color w:val="000000"/>
          <w:sz w:val="32"/>
          <w:szCs w:val="32"/>
        </w:rPr>
        <w:t>事宜</w:t>
      </w:r>
      <w:r w:rsidRPr="0000503B">
        <w:rPr>
          <w:rFonts w:ascii="仿宋" w:eastAsia="仿宋" w:hAnsi="仿宋" w:hint="eastAsia"/>
          <w:color w:val="000000"/>
          <w:sz w:val="32"/>
          <w:szCs w:val="32"/>
        </w:rPr>
        <w:t>按照本规则第九章</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8.7　上市公司因收购人履行要约收购义务，或者收购人以</w:t>
      </w:r>
      <w:r w:rsidRPr="0000503B">
        <w:rPr>
          <w:rFonts w:ascii="仿宋" w:eastAsia="仿宋" w:hAnsi="仿宋" w:hint="eastAsia"/>
          <w:color w:val="000000"/>
          <w:sz w:val="32"/>
          <w:szCs w:val="32"/>
        </w:rPr>
        <w:lastRenderedPageBreak/>
        <w:t>终止上市公司上市地位为目的而发出全面要约的，要约收购期限届满至要约收购结果公告前，公司股票及其衍生品种</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停牌。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根据收购结果，被收购上市公司</w:t>
      </w:r>
      <w:r w:rsidR="00DE3BA6">
        <w:rPr>
          <w:rFonts w:ascii="仿宋" w:eastAsia="仿宋" w:hAnsi="仿宋" w:hint="eastAsia"/>
          <w:color w:val="000000"/>
          <w:sz w:val="32"/>
          <w:szCs w:val="32"/>
        </w:rPr>
        <w:t>股本总额、</w:t>
      </w:r>
      <w:r w:rsidRPr="0000503B">
        <w:rPr>
          <w:rFonts w:ascii="仿宋" w:eastAsia="仿宋" w:hAnsi="仿宋" w:hint="eastAsia"/>
          <w:color w:val="000000"/>
          <w:sz w:val="32"/>
          <w:szCs w:val="32"/>
        </w:rPr>
        <w:t>股权分布具备上市条件的，公司股票及其衍生品种于要约收购结果公告后复牌。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根据收购结果，被收购上市公司</w:t>
      </w:r>
      <w:r w:rsidR="00DE3BA6">
        <w:rPr>
          <w:rFonts w:ascii="仿宋" w:eastAsia="仿宋" w:hAnsi="仿宋" w:hint="eastAsia"/>
          <w:color w:val="000000"/>
          <w:sz w:val="32"/>
          <w:szCs w:val="32"/>
        </w:rPr>
        <w:t>股本总额、</w:t>
      </w:r>
      <w:r w:rsidRPr="0000503B">
        <w:rPr>
          <w:rFonts w:ascii="仿宋" w:eastAsia="仿宋" w:hAnsi="仿宋" w:hint="eastAsia"/>
          <w:color w:val="000000"/>
          <w:sz w:val="32"/>
          <w:szCs w:val="32"/>
        </w:rPr>
        <w:t>股权分布不再具备上市条件且收购人以终止公司上市地位为收购目的的，公司股票及</w:t>
      </w:r>
      <w:r w:rsidR="005D20B1" w:rsidRPr="0000503B">
        <w:rPr>
          <w:rFonts w:ascii="仿宋" w:eastAsia="仿宋" w:hAnsi="仿宋" w:hint="eastAsia"/>
          <w:color w:val="000000"/>
          <w:sz w:val="32"/>
          <w:szCs w:val="32"/>
        </w:rPr>
        <w:t>其衍生品种于要约收购结果公告后继续停牌，并按照本规则第九章</w:t>
      </w:r>
      <w:r w:rsidRPr="0000503B">
        <w:rPr>
          <w:rFonts w:ascii="仿宋" w:eastAsia="仿宋" w:hAnsi="仿宋" w:hint="eastAsia"/>
          <w:color w:val="000000"/>
          <w:sz w:val="32"/>
          <w:szCs w:val="32"/>
        </w:rPr>
        <w:t>有关规定执行。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根据收购结果，被收购上市公司</w:t>
      </w:r>
      <w:r w:rsidR="00DE3BA6">
        <w:rPr>
          <w:rFonts w:ascii="仿宋" w:eastAsia="仿宋" w:hAnsi="仿宋" w:hint="eastAsia"/>
          <w:color w:val="000000"/>
          <w:sz w:val="32"/>
          <w:szCs w:val="32"/>
        </w:rPr>
        <w:t>股本总额、</w:t>
      </w:r>
      <w:r w:rsidRPr="0000503B">
        <w:rPr>
          <w:rFonts w:ascii="仿宋" w:eastAsia="仿宋" w:hAnsi="仿宋" w:hint="eastAsia"/>
          <w:color w:val="000000"/>
          <w:sz w:val="32"/>
          <w:szCs w:val="32"/>
        </w:rPr>
        <w:t>股权分布不再具备上市条件但收购人不以终止公司上市地位为收购</w:t>
      </w:r>
      <w:r w:rsidR="0096431E" w:rsidRPr="0000503B">
        <w:rPr>
          <w:rFonts w:ascii="仿宋" w:eastAsia="仿宋" w:hAnsi="仿宋" w:hint="eastAsia"/>
          <w:color w:val="000000"/>
          <w:sz w:val="32"/>
          <w:szCs w:val="32"/>
        </w:rPr>
        <w:t>目的的，公司股票及其衍生品种于要约收购结果公告后继续停牌，并</w:t>
      </w:r>
      <w:r w:rsidR="00E22EE2">
        <w:rPr>
          <w:rFonts w:ascii="仿宋" w:eastAsia="仿宋" w:hAnsi="仿宋" w:hint="eastAsia"/>
          <w:color w:val="000000"/>
          <w:sz w:val="32"/>
          <w:szCs w:val="32"/>
        </w:rPr>
        <w:t>参</w:t>
      </w:r>
      <w:r w:rsidR="0096431E" w:rsidRPr="0000503B">
        <w:rPr>
          <w:rFonts w:ascii="仿宋" w:eastAsia="仿宋" w:hAnsi="仿宋" w:hint="eastAsia"/>
          <w:color w:val="000000"/>
          <w:sz w:val="32"/>
          <w:szCs w:val="32"/>
        </w:rPr>
        <w:t>照</w:t>
      </w:r>
      <w:r w:rsidRPr="0000503B">
        <w:rPr>
          <w:rFonts w:ascii="仿宋" w:eastAsia="仿宋" w:hAnsi="仿宋" w:hint="eastAsia"/>
          <w:color w:val="000000"/>
          <w:sz w:val="32"/>
          <w:szCs w:val="32"/>
        </w:rPr>
        <w:t>本规则第9.4.8条及后续程序执行。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8.8　上市公司股东大会</w:t>
      </w:r>
      <w:r w:rsidR="002605EC" w:rsidRPr="002605EC">
        <w:rPr>
          <w:rFonts w:ascii="仿宋" w:eastAsia="仿宋" w:hAnsi="仿宋" w:hint="eastAsia"/>
          <w:color w:val="000000"/>
          <w:sz w:val="32"/>
          <w:szCs w:val="32"/>
        </w:rPr>
        <w:t>无法正常召开会议并形成决议</w:t>
      </w:r>
      <w:r w:rsidRPr="0000503B">
        <w:rPr>
          <w:rFonts w:ascii="仿宋" w:eastAsia="仿宋" w:hAnsi="仿宋" w:hint="eastAsia"/>
          <w:color w:val="000000"/>
          <w:sz w:val="32"/>
          <w:szCs w:val="32"/>
        </w:rPr>
        <w:t>，且未披露相关情况的，本所于股东大会原定召开日的次一交易日，对该公司股票及其衍生品种实施停牌，公司披露相关信息后复牌。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8.9　传闻出现上市公司尚未披露的信息，可能或者已经对公司股票及其衍生品种交易价格产生较大影响的，本所可以在交易时间对公司股票及其衍生品种实施停牌，公司披露相关公告后复牌。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8.10　上市公司出现股票交易重大异常情形，本所可以对公司股票及其衍生品种实施停牌，并要求公司进行核查，公司披露相关公告后复牌。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公司出现股票衍生品种交易重大异常情形，本所可以对该衍生品种实施停牌，并要求公司进行核查，公司披露相关公告后复牌。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8.11　上市公司实施现金选择权的，可以向本所申请</w:t>
      </w:r>
      <w:r w:rsidR="006B0459" w:rsidRPr="0000503B">
        <w:rPr>
          <w:rFonts w:ascii="仿宋" w:eastAsia="仿宋" w:hAnsi="仿宋" w:hint="eastAsia"/>
          <w:color w:val="000000"/>
          <w:sz w:val="32"/>
          <w:szCs w:val="32"/>
        </w:rPr>
        <w:t>其</w:t>
      </w:r>
      <w:r w:rsidRPr="0000503B">
        <w:rPr>
          <w:rFonts w:ascii="仿宋" w:eastAsia="仿宋" w:hAnsi="仿宋" w:hint="eastAsia"/>
          <w:color w:val="000000"/>
          <w:sz w:val="32"/>
          <w:szCs w:val="32"/>
        </w:rPr>
        <w:t>股票</w:t>
      </w:r>
      <w:r w:rsidR="00B84EE3">
        <w:rPr>
          <w:rFonts w:ascii="仿宋" w:eastAsia="仿宋" w:hAnsi="仿宋" w:hint="eastAsia"/>
          <w:color w:val="000000"/>
          <w:sz w:val="32"/>
          <w:szCs w:val="32"/>
        </w:rPr>
        <w:t>及其衍生品种</w:t>
      </w:r>
      <w:r w:rsidRPr="0000503B">
        <w:rPr>
          <w:rFonts w:ascii="仿宋" w:eastAsia="仿宋" w:hAnsi="仿宋" w:hint="eastAsia"/>
          <w:color w:val="000000"/>
          <w:sz w:val="32"/>
          <w:szCs w:val="32"/>
        </w:rPr>
        <w:t>停牌，</w:t>
      </w:r>
      <w:r w:rsidR="006B0459" w:rsidRPr="0000503B">
        <w:rPr>
          <w:rFonts w:ascii="仿宋" w:eastAsia="仿宋" w:hAnsi="仿宋" w:hint="eastAsia"/>
          <w:color w:val="000000"/>
          <w:sz w:val="32"/>
          <w:szCs w:val="32"/>
        </w:rPr>
        <w:t>并在</w:t>
      </w:r>
      <w:r w:rsidRPr="0000503B">
        <w:rPr>
          <w:rFonts w:ascii="仿宋" w:eastAsia="仿宋" w:hAnsi="仿宋" w:hint="eastAsia"/>
          <w:color w:val="000000"/>
          <w:sz w:val="32"/>
          <w:szCs w:val="32"/>
        </w:rPr>
        <w:t>披露相关公告后复牌。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8.12　上市公司筹划重大事项确有必要申请停牌的，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根据中国证监会及本所有关规定，向本所申请停牌。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审慎申请停牌，明确停牌事由，合理确定停牌时间，尽可能缩短停牌时长，并及时申请复牌。</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8.13　上市公司在其股票及其衍生品种被实施停牌期间，</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至少每五个交易日披露一次未能复牌的原因和相关事项进展情况，本</w:t>
      </w:r>
      <w:r w:rsidR="00877931"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另有规定的除外。</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8.14　除上述规定外，本所可以依据中国证监会的要求或者基于保护投资者合法权益、维护市场秩序的需要，作出上市公司股票及其衍生品种停牌与复牌的决定。</w:t>
      </w:r>
    </w:p>
    <w:p w:rsidR="006660F3" w:rsidRPr="00D82A18" w:rsidRDefault="00942B28" w:rsidP="00207A81">
      <w:pPr>
        <w:pStyle w:val="1"/>
        <w:tabs>
          <w:tab w:val="left" w:pos="1125"/>
        </w:tabs>
        <w:spacing w:before="0" w:after="0" w:line="560" w:lineRule="exact"/>
        <w:ind w:firstLineChars="200" w:firstLine="640"/>
        <w:jc w:val="center"/>
        <w:rPr>
          <w:rFonts w:ascii="黑体" w:eastAsia="黑体" w:hAnsi="黑体"/>
          <w:b w:val="0"/>
          <w:color w:val="000000"/>
          <w:sz w:val="32"/>
          <w:szCs w:val="32"/>
        </w:rPr>
      </w:pPr>
      <w:bookmarkStart w:id="61" w:name="_Toc91833074"/>
      <w:r w:rsidRPr="00D82A18">
        <w:rPr>
          <w:rFonts w:ascii="黑体" w:eastAsia="黑体" w:hAnsi="黑体" w:hint="eastAsia"/>
          <w:b w:val="0"/>
          <w:color w:val="000000"/>
          <w:sz w:val="32"/>
          <w:szCs w:val="32"/>
        </w:rPr>
        <w:t>第九</w:t>
      </w:r>
      <w:r w:rsidR="00A26650" w:rsidRPr="00D82A18">
        <w:rPr>
          <w:rFonts w:ascii="黑体" w:eastAsia="黑体" w:hAnsi="黑体" w:hint="eastAsia"/>
          <w:b w:val="0"/>
          <w:color w:val="000000"/>
          <w:sz w:val="32"/>
          <w:szCs w:val="32"/>
        </w:rPr>
        <w:t>章</w:t>
      </w:r>
      <w:r w:rsidR="00FB10DD" w:rsidRPr="0000503B">
        <w:rPr>
          <w:rFonts w:ascii="仿宋" w:eastAsia="仿宋" w:hAnsi="仿宋" w:hint="eastAsia"/>
          <w:color w:val="000000"/>
          <w:sz w:val="32"/>
          <w:szCs w:val="32"/>
        </w:rPr>
        <w:t xml:space="preserve">　</w:t>
      </w:r>
      <w:r w:rsidRPr="00D82A18">
        <w:rPr>
          <w:rFonts w:ascii="黑体" w:eastAsia="黑体" w:hAnsi="黑体" w:hint="eastAsia"/>
          <w:b w:val="0"/>
          <w:color w:val="000000"/>
          <w:sz w:val="32"/>
          <w:szCs w:val="32"/>
        </w:rPr>
        <w:t>退市与</w:t>
      </w:r>
      <w:r w:rsidR="00A26650" w:rsidRPr="00D82A18">
        <w:rPr>
          <w:rFonts w:ascii="黑体" w:eastAsia="黑体" w:hAnsi="黑体" w:hint="eastAsia"/>
          <w:b w:val="0"/>
          <w:color w:val="000000"/>
          <w:sz w:val="32"/>
          <w:szCs w:val="32"/>
        </w:rPr>
        <w:t>风险警示</w:t>
      </w:r>
      <w:bookmarkEnd w:id="61"/>
    </w:p>
    <w:p w:rsidR="00912319" w:rsidRPr="00D82A18" w:rsidRDefault="00912319" w:rsidP="00207A81">
      <w:pPr>
        <w:pStyle w:val="2"/>
        <w:spacing w:before="0" w:after="0" w:line="560" w:lineRule="exact"/>
        <w:ind w:firstLineChars="200" w:firstLine="640"/>
        <w:jc w:val="center"/>
        <w:rPr>
          <w:rFonts w:ascii="楷体" w:eastAsia="楷体" w:hAnsi="楷体"/>
          <w:b w:val="0"/>
          <w:szCs w:val="32"/>
        </w:rPr>
      </w:pPr>
      <w:bookmarkStart w:id="62" w:name="_Toc91833075"/>
      <w:r w:rsidRPr="00D82A18">
        <w:rPr>
          <w:rFonts w:ascii="楷体" w:eastAsia="楷体" w:hAnsi="楷体" w:hint="eastAsia"/>
          <w:b w:val="0"/>
          <w:szCs w:val="32"/>
        </w:rPr>
        <w:t>第一节</w:t>
      </w:r>
      <w:r w:rsidR="00FB10DD" w:rsidRPr="0000503B">
        <w:rPr>
          <w:rFonts w:ascii="仿宋" w:eastAsia="仿宋" w:hAnsi="仿宋" w:hint="eastAsia"/>
          <w:color w:val="000000"/>
          <w:szCs w:val="32"/>
        </w:rPr>
        <w:t xml:space="preserve">　</w:t>
      </w:r>
      <w:r w:rsidRPr="00D82A18">
        <w:rPr>
          <w:rFonts w:ascii="楷体" w:eastAsia="楷体" w:hAnsi="楷体" w:hint="eastAsia"/>
          <w:b w:val="0"/>
          <w:szCs w:val="32"/>
        </w:rPr>
        <w:t>一般规定</w:t>
      </w:r>
      <w:bookmarkEnd w:id="62"/>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w:t>
      </w:r>
      <w:r w:rsidRPr="0000503B">
        <w:rPr>
          <w:rFonts w:ascii="仿宋" w:eastAsia="仿宋" w:hAnsi="仿宋"/>
          <w:color w:val="000000"/>
          <w:sz w:val="32"/>
          <w:szCs w:val="32"/>
        </w:rPr>
        <w:t>.1.1</w:t>
      </w:r>
      <w:r w:rsidRPr="0000503B">
        <w:rPr>
          <w:rFonts w:ascii="仿宋" w:eastAsia="仿宋" w:hAnsi="仿宋" w:hint="eastAsia"/>
          <w:color w:val="000000"/>
          <w:sz w:val="32"/>
          <w:szCs w:val="32"/>
        </w:rPr>
        <w:t xml:space="preserve">　</w:t>
      </w:r>
      <w:r w:rsidR="00A91550" w:rsidRPr="0000503B">
        <w:rPr>
          <w:rFonts w:ascii="仿宋" w:eastAsia="仿宋" w:hAnsi="仿宋" w:hint="eastAsia"/>
          <w:color w:val="000000"/>
          <w:sz w:val="32"/>
          <w:szCs w:val="32"/>
        </w:rPr>
        <w:t>上市公司触及本章规定终止上市</w:t>
      </w:r>
      <w:r w:rsidR="0082470D" w:rsidRPr="0000503B">
        <w:rPr>
          <w:rFonts w:ascii="仿宋" w:eastAsia="仿宋" w:hAnsi="仿宋" w:hint="eastAsia"/>
          <w:color w:val="000000"/>
          <w:sz w:val="32"/>
          <w:szCs w:val="32"/>
        </w:rPr>
        <w:t>情形</w:t>
      </w:r>
      <w:r w:rsidR="00A91550" w:rsidRPr="0000503B">
        <w:rPr>
          <w:rFonts w:ascii="仿宋" w:eastAsia="仿宋" w:hAnsi="仿宋" w:hint="eastAsia"/>
          <w:color w:val="000000"/>
          <w:sz w:val="32"/>
          <w:szCs w:val="32"/>
        </w:rPr>
        <w:t>的，本所依据本章规定的程序审议和决定其股票终止上市事宜。</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本规则所称的退市包括强制终止上市（以下简称强制退市）和主动终止上市。强制退市分为交易类强制退市、财务类强制退市、规范类强制退市和重大违法类强制退市四类情形。</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9.1.2　上市公司出现财务状况或者其他状况异常，导致其股票存在终</w:t>
      </w:r>
      <w:r w:rsidR="00877931" w:rsidRPr="0000503B">
        <w:rPr>
          <w:rFonts w:ascii="仿宋" w:eastAsia="仿宋" w:hAnsi="仿宋" w:hint="eastAsia"/>
          <w:color w:val="000000"/>
          <w:sz w:val="32"/>
          <w:szCs w:val="32"/>
        </w:rPr>
        <w:t>止上市风险，或者投资者难以判断公司前景，其投资权益可能受到损害，存在其他重大风险的</w:t>
      </w:r>
      <w:r w:rsidRPr="0000503B">
        <w:rPr>
          <w:rFonts w:ascii="仿宋" w:eastAsia="仿宋" w:hAnsi="仿宋" w:hint="eastAsia"/>
          <w:color w:val="000000"/>
          <w:sz w:val="32"/>
          <w:szCs w:val="32"/>
        </w:rPr>
        <w:t>，本所依据本章规定程序审议和决定其股票风险警示事宜。</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本规则所称的风险警示</w:t>
      </w:r>
      <w:r w:rsidR="00D001D2" w:rsidRPr="0000503B">
        <w:rPr>
          <w:rFonts w:ascii="仿宋" w:eastAsia="仿宋" w:hAnsi="仿宋" w:hint="eastAsia"/>
          <w:color w:val="000000"/>
          <w:sz w:val="32"/>
          <w:szCs w:val="32"/>
        </w:rPr>
        <w:t>包括</w:t>
      </w:r>
      <w:r w:rsidRPr="0000503B">
        <w:rPr>
          <w:rFonts w:ascii="仿宋" w:eastAsia="仿宋" w:hAnsi="仿宋" w:hint="eastAsia"/>
          <w:color w:val="000000"/>
          <w:sz w:val="32"/>
          <w:szCs w:val="32"/>
        </w:rPr>
        <w:t>提示存在强制</w:t>
      </w:r>
      <w:r w:rsidR="0067245C">
        <w:rPr>
          <w:rFonts w:ascii="仿宋" w:eastAsia="仿宋" w:hAnsi="仿宋" w:hint="eastAsia"/>
          <w:color w:val="000000"/>
          <w:sz w:val="32"/>
          <w:szCs w:val="32"/>
        </w:rPr>
        <w:t>退市</w:t>
      </w:r>
      <w:r w:rsidRPr="0000503B">
        <w:rPr>
          <w:rFonts w:ascii="仿宋" w:eastAsia="仿宋" w:hAnsi="仿宋" w:hint="eastAsia"/>
          <w:color w:val="000000"/>
          <w:sz w:val="32"/>
          <w:szCs w:val="32"/>
        </w:rPr>
        <w:t>风险的风险警示（以下简称退市风险警示）和</w:t>
      </w:r>
      <w:r w:rsidR="00912319" w:rsidRPr="0000503B">
        <w:rPr>
          <w:rFonts w:ascii="仿宋" w:eastAsia="仿宋" w:hAnsi="仿宋" w:hint="eastAsia"/>
          <w:color w:val="000000"/>
          <w:sz w:val="32"/>
          <w:szCs w:val="32"/>
        </w:rPr>
        <w:t>提示</w:t>
      </w:r>
      <w:r w:rsidRPr="0000503B">
        <w:rPr>
          <w:rFonts w:ascii="仿宋" w:eastAsia="仿宋" w:hAnsi="仿宋" w:hint="eastAsia"/>
          <w:color w:val="000000"/>
          <w:sz w:val="32"/>
          <w:szCs w:val="32"/>
        </w:rPr>
        <w:t>存在其他重大风险的其他风险警示</w:t>
      </w:r>
      <w:r w:rsidR="00D001D2" w:rsidRPr="0000503B">
        <w:rPr>
          <w:rFonts w:ascii="仿宋" w:eastAsia="仿宋" w:hAnsi="仿宋" w:hint="eastAsia"/>
          <w:color w:val="000000"/>
          <w:sz w:val="32"/>
          <w:szCs w:val="32"/>
        </w:rPr>
        <w:t>（以下简称其他风险警示）</w:t>
      </w:r>
      <w:r w:rsidRPr="0000503B">
        <w:rPr>
          <w:rFonts w:ascii="仿宋" w:eastAsia="仿宋" w:hAnsi="仿宋" w:hint="eastAsia"/>
          <w:color w:val="000000"/>
          <w:sz w:val="32"/>
          <w:szCs w:val="32"/>
        </w:rPr>
        <w:t>。</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公司股票交易被实施退市风险警示的，在股票简称前冠以*ST</w:t>
      </w:r>
      <w:r w:rsidR="00133F85" w:rsidRPr="0000503B">
        <w:rPr>
          <w:rFonts w:ascii="仿宋" w:eastAsia="仿宋" w:hAnsi="仿宋" w:hint="eastAsia"/>
          <w:color w:val="000000"/>
          <w:sz w:val="32"/>
          <w:szCs w:val="32"/>
        </w:rPr>
        <w:t>字样；</w:t>
      </w:r>
      <w:r w:rsidRPr="0000503B">
        <w:rPr>
          <w:rFonts w:ascii="仿宋" w:eastAsia="仿宋" w:hAnsi="仿宋" w:hint="eastAsia"/>
          <w:color w:val="000000"/>
          <w:sz w:val="32"/>
          <w:szCs w:val="32"/>
        </w:rPr>
        <w:t>被实施其他风险警示的，在股票简称前冠以ST字样，以区别于其他股票。公司同时存在退市风险警示和其他风险警示情形的，在股票简称前冠以*ST字样。</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退市风险警示股票和其他风险警示股票进入风险警示板交易。</w:t>
      </w:r>
    </w:p>
    <w:p w:rsidR="0043006F"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9.1.3　</w:t>
      </w:r>
      <w:r w:rsidR="004C4E5C" w:rsidRPr="0000503B">
        <w:rPr>
          <w:rFonts w:ascii="仿宋" w:eastAsia="仿宋" w:hAnsi="仿宋"/>
          <w:color w:val="000000"/>
          <w:sz w:val="32"/>
          <w:szCs w:val="32"/>
        </w:rPr>
        <w:t xml:space="preserve"> </w:t>
      </w:r>
      <w:r w:rsidR="0043006F" w:rsidRPr="0000503B">
        <w:rPr>
          <w:rFonts w:ascii="仿宋" w:eastAsia="仿宋" w:hAnsi="仿宋" w:hint="eastAsia"/>
          <w:color w:val="000000"/>
          <w:sz w:val="32"/>
          <w:szCs w:val="32"/>
        </w:rPr>
        <w:t>上市公司</w:t>
      </w:r>
      <w:r w:rsidR="004523C9" w:rsidRPr="0000503B">
        <w:rPr>
          <w:rFonts w:ascii="仿宋" w:eastAsia="仿宋" w:hAnsi="仿宋" w:hint="eastAsia"/>
          <w:color w:val="000000"/>
          <w:sz w:val="32"/>
          <w:szCs w:val="32"/>
        </w:rPr>
        <w:t>应当</w:t>
      </w:r>
      <w:r w:rsidR="0043006F" w:rsidRPr="0000503B">
        <w:rPr>
          <w:rFonts w:ascii="仿宋" w:eastAsia="仿宋" w:hAnsi="仿宋" w:hint="eastAsia"/>
          <w:color w:val="000000"/>
          <w:sz w:val="32"/>
          <w:szCs w:val="32"/>
        </w:rPr>
        <w:t>依据本所</w:t>
      </w:r>
      <w:r w:rsidR="004A2FE9">
        <w:rPr>
          <w:rFonts w:ascii="仿宋" w:eastAsia="仿宋" w:hAnsi="仿宋" w:hint="eastAsia"/>
          <w:color w:val="000000"/>
          <w:sz w:val="32"/>
          <w:szCs w:val="32"/>
        </w:rPr>
        <w:t>有</w:t>
      </w:r>
      <w:r w:rsidR="00B66291" w:rsidRPr="0000503B">
        <w:rPr>
          <w:rFonts w:ascii="仿宋" w:eastAsia="仿宋" w:hAnsi="仿宋" w:hint="eastAsia"/>
          <w:color w:val="000000"/>
          <w:sz w:val="32"/>
          <w:szCs w:val="32"/>
        </w:rPr>
        <w:t>关规定和要求提供材料</w:t>
      </w:r>
      <w:r w:rsidR="00A76C6B">
        <w:rPr>
          <w:rFonts w:ascii="仿宋" w:eastAsia="仿宋" w:hAnsi="仿宋" w:hint="eastAsia"/>
          <w:color w:val="000000"/>
          <w:sz w:val="32"/>
          <w:szCs w:val="32"/>
        </w:rPr>
        <w:t>，</w:t>
      </w:r>
      <w:r w:rsidR="0067245C">
        <w:rPr>
          <w:rFonts w:ascii="仿宋" w:eastAsia="仿宋" w:hAnsi="仿宋" w:hint="eastAsia"/>
          <w:color w:val="000000"/>
          <w:sz w:val="32"/>
          <w:szCs w:val="32"/>
        </w:rPr>
        <w:t>履行信息披露、停复牌申请</w:t>
      </w:r>
      <w:r w:rsidR="0043006F" w:rsidRPr="0000503B">
        <w:rPr>
          <w:rFonts w:ascii="仿宋" w:eastAsia="仿宋" w:hAnsi="仿宋" w:hint="eastAsia"/>
          <w:color w:val="000000"/>
          <w:sz w:val="32"/>
          <w:szCs w:val="32"/>
        </w:rPr>
        <w:t>等义务。公司未按照</w:t>
      </w:r>
      <w:r w:rsidR="0094518A">
        <w:rPr>
          <w:rFonts w:ascii="仿宋" w:eastAsia="仿宋" w:hAnsi="仿宋" w:hint="eastAsia"/>
          <w:color w:val="000000"/>
          <w:sz w:val="32"/>
          <w:szCs w:val="32"/>
        </w:rPr>
        <w:t>有</w:t>
      </w:r>
      <w:r w:rsidR="0043006F" w:rsidRPr="0000503B">
        <w:rPr>
          <w:rFonts w:ascii="仿宋" w:eastAsia="仿宋" w:hAnsi="仿宋" w:hint="eastAsia"/>
          <w:color w:val="000000"/>
          <w:sz w:val="32"/>
          <w:szCs w:val="32"/>
        </w:rPr>
        <w:t>关规定提交公告及相关文件的，本所可以向市场公告，并按照规定对其股票实施停</w:t>
      </w:r>
      <w:r w:rsidR="00B66291" w:rsidRPr="0000503B">
        <w:rPr>
          <w:rFonts w:ascii="仿宋" w:eastAsia="仿宋" w:hAnsi="仿宋" w:hint="eastAsia"/>
          <w:color w:val="000000"/>
          <w:sz w:val="32"/>
          <w:szCs w:val="32"/>
        </w:rPr>
        <w:t>牌、</w:t>
      </w:r>
      <w:r w:rsidR="0043006F" w:rsidRPr="0000503B">
        <w:rPr>
          <w:rFonts w:ascii="仿宋" w:eastAsia="仿宋" w:hAnsi="仿宋" w:hint="eastAsia"/>
          <w:color w:val="000000"/>
          <w:sz w:val="32"/>
          <w:szCs w:val="32"/>
        </w:rPr>
        <w:t>复牌、风险警示</w:t>
      </w:r>
      <w:r w:rsidR="007E3477" w:rsidRPr="0000503B">
        <w:rPr>
          <w:rFonts w:ascii="仿宋" w:eastAsia="仿宋" w:hAnsi="仿宋" w:hint="eastAsia"/>
          <w:color w:val="000000"/>
          <w:sz w:val="32"/>
          <w:szCs w:val="32"/>
        </w:rPr>
        <w:t>或者</w:t>
      </w:r>
      <w:r w:rsidR="0043006F" w:rsidRPr="0000503B">
        <w:rPr>
          <w:rFonts w:ascii="仿宋" w:eastAsia="仿宋" w:hAnsi="仿宋" w:hint="eastAsia"/>
          <w:color w:val="000000"/>
          <w:sz w:val="32"/>
          <w:szCs w:val="32"/>
        </w:rPr>
        <w:t>终止上市等。</w:t>
      </w:r>
    </w:p>
    <w:p w:rsidR="000643C7" w:rsidRPr="0000503B" w:rsidRDefault="004C4E5C"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9.1.4　上市公司存在股票交易被实施风险警示或者终止上市风险的，应当按照本章</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关规定披露风险提示公告。</w:t>
      </w:r>
    </w:p>
    <w:p w:rsidR="004C4E5C" w:rsidRPr="0000503B" w:rsidRDefault="004C4E5C"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本所可以视情况要求公司</w:t>
      </w:r>
      <w:r w:rsidR="00B66291" w:rsidRPr="0000503B">
        <w:rPr>
          <w:rFonts w:ascii="仿宋" w:eastAsia="仿宋" w:hAnsi="仿宋" w:hint="eastAsia"/>
          <w:color w:val="000000"/>
          <w:sz w:val="32"/>
          <w:szCs w:val="32"/>
        </w:rPr>
        <w:t>增加</w:t>
      </w:r>
      <w:r w:rsidRPr="0000503B">
        <w:rPr>
          <w:rFonts w:ascii="仿宋" w:eastAsia="仿宋" w:hAnsi="仿宋" w:hint="eastAsia"/>
          <w:color w:val="000000"/>
          <w:sz w:val="32"/>
          <w:szCs w:val="32"/>
        </w:rPr>
        <w:t>风险提示公告的披露次数。</w:t>
      </w:r>
    </w:p>
    <w:p w:rsidR="00942B28" w:rsidRPr="0000503B" w:rsidRDefault="0043006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w:t>
      </w:r>
      <w:r w:rsidR="000643C7" w:rsidRPr="0000503B">
        <w:rPr>
          <w:rFonts w:ascii="仿宋" w:eastAsia="仿宋" w:hAnsi="仿宋" w:hint="eastAsia"/>
          <w:color w:val="000000"/>
          <w:sz w:val="32"/>
          <w:szCs w:val="32"/>
        </w:rPr>
        <w:t>5</w:t>
      </w:r>
      <w:r w:rsidR="00942B28" w:rsidRPr="0000503B">
        <w:rPr>
          <w:rFonts w:ascii="仿宋" w:eastAsia="仿宋" w:hAnsi="仿宋" w:hint="eastAsia"/>
          <w:color w:val="000000"/>
          <w:sz w:val="32"/>
          <w:szCs w:val="32"/>
        </w:rPr>
        <w:t xml:space="preserve">　上市公司出现股票交易</w:t>
      </w:r>
      <w:r w:rsidR="00AD4F35" w:rsidRPr="0000503B">
        <w:rPr>
          <w:rFonts w:ascii="仿宋" w:eastAsia="仿宋" w:hAnsi="仿宋" w:hint="eastAsia"/>
          <w:color w:val="000000"/>
          <w:sz w:val="32"/>
          <w:szCs w:val="32"/>
        </w:rPr>
        <w:t>被</w:t>
      </w:r>
      <w:r w:rsidR="00942B28" w:rsidRPr="0000503B">
        <w:rPr>
          <w:rFonts w:ascii="仿宋" w:eastAsia="仿宋" w:hAnsi="仿宋" w:hint="eastAsia"/>
          <w:color w:val="000000"/>
          <w:sz w:val="32"/>
          <w:szCs w:val="32"/>
        </w:rPr>
        <w:t>实施风险警示情形的，</w:t>
      </w:r>
      <w:r w:rsidR="004523C9" w:rsidRPr="0000503B">
        <w:rPr>
          <w:rFonts w:ascii="仿宋" w:eastAsia="仿宋" w:hAnsi="仿宋" w:hint="eastAsia"/>
          <w:color w:val="000000"/>
          <w:sz w:val="32"/>
          <w:szCs w:val="32"/>
        </w:rPr>
        <w:t>应当</w:t>
      </w:r>
      <w:r w:rsidR="00942B28" w:rsidRPr="0000503B">
        <w:rPr>
          <w:rFonts w:ascii="仿宋" w:eastAsia="仿宋" w:hAnsi="仿宋" w:hint="eastAsia"/>
          <w:color w:val="000000"/>
          <w:sz w:val="32"/>
          <w:szCs w:val="32"/>
        </w:rPr>
        <w:t>披露公</w:t>
      </w:r>
      <w:r w:rsidR="00B66291" w:rsidRPr="0000503B">
        <w:rPr>
          <w:rFonts w:ascii="仿宋" w:eastAsia="仿宋" w:hAnsi="仿宋" w:hint="eastAsia"/>
          <w:color w:val="000000"/>
          <w:sz w:val="32"/>
          <w:szCs w:val="32"/>
        </w:rPr>
        <w:t>司股票交易被实施风险警示公告，公司股票于公告后停</w:t>
      </w:r>
      <w:r w:rsidR="00B66291" w:rsidRPr="0000503B">
        <w:rPr>
          <w:rFonts w:ascii="仿宋" w:eastAsia="仿宋" w:hAnsi="仿宋" w:hint="eastAsia"/>
          <w:color w:val="000000"/>
          <w:sz w:val="32"/>
          <w:szCs w:val="32"/>
        </w:rPr>
        <w:lastRenderedPageBreak/>
        <w:t>牌一个交易日</w:t>
      </w:r>
      <w:r w:rsidR="00942B28" w:rsidRPr="0000503B">
        <w:rPr>
          <w:rFonts w:ascii="仿宋" w:eastAsia="仿宋" w:hAnsi="仿宋" w:hint="eastAsia"/>
          <w:color w:val="000000"/>
          <w:sz w:val="32"/>
          <w:szCs w:val="32"/>
        </w:rPr>
        <w:t>，自复牌之日起，本所对其股票交易实施风险警示。</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公司股票交易被实施风险警示公告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包括股票的种类、简称、证券代码以及实施风险警示的起始日、触及情形；实施风险警示的主要原因；董事会关于争取撤销风险警示的意见及具体措施；股票可能被终止上市的风险提示</w:t>
      </w:r>
      <w:r w:rsidR="009F5CBC" w:rsidRPr="0000503B">
        <w:rPr>
          <w:rFonts w:ascii="仿宋" w:eastAsia="仿宋" w:hAnsi="仿宋" w:hint="eastAsia"/>
          <w:color w:val="000000"/>
          <w:sz w:val="32"/>
          <w:szCs w:val="32"/>
        </w:rPr>
        <w:t>（如适用）</w:t>
      </w:r>
      <w:r w:rsidRPr="0000503B">
        <w:rPr>
          <w:rFonts w:ascii="仿宋" w:eastAsia="仿宋" w:hAnsi="仿宋" w:hint="eastAsia"/>
          <w:color w:val="000000"/>
          <w:sz w:val="32"/>
          <w:szCs w:val="32"/>
        </w:rPr>
        <w:t>；实施风险警示期间公司接受投资者咨询的主要方式等。</w:t>
      </w:r>
    </w:p>
    <w:p w:rsidR="00072C81"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9.1.6</w:t>
      </w:r>
      <w:r w:rsidR="00942B28"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上市公司出现两项以上退市风险警示、终止上市情形的，本所按照先触及先适用的原则对其股票交易实施退市风险警示、终止其股票上市交易。</w:t>
      </w:r>
    </w:p>
    <w:p w:rsidR="00072C81"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公司同时存在两项以上退</w:t>
      </w:r>
      <w:r w:rsidR="00B66291" w:rsidRPr="0000503B">
        <w:rPr>
          <w:rFonts w:ascii="仿宋" w:eastAsia="仿宋" w:hAnsi="仿宋" w:hint="eastAsia"/>
          <w:color w:val="000000"/>
          <w:sz w:val="32"/>
          <w:szCs w:val="32"/>
        </w:rPr>
        <w:t>市风险警示情形</w:t>
      </w:r>
      <w:r w:rsidRPr="0000503B">
        <w:rPr>
          <w:rFonts w:ascii="仿宋" w:eastAsia="仿宋" w:hAnsi="仿宋" w:hint="eastAsia"/>
          <w:color w:val="000000"/>
          <w:sz w:val="32"/>
          <w:szCs w:val="32"/>
        </w:rPr>
        <w:t>，其中一项退市风险警示情形已符合撤销条件的，公司应当在规定期限内申请撤销相关退市风险警示情形，经本所审核同意的，不再适用该情形对应的终止上市程序。</w:t>
      </w:r>
    </w:p>
    <w:p w:rsidR="00072C81"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公司须符合全部退市风险警示情形的撤销条件，</w:t>
      </w:r>
      <w:r w:rsidR="008F784A" w:rsidRPr="0000503B">
        <w:rPr>
          <w:rFonts w:ascii="仿宋" w:eastAsia="仿宋" w:hAnsi="仿宋" w:hint="eastAsia"/>
          <w:color w:val="000000"/>
          <w:sz w:val="32"/>
          <w:szCs w:val="32"/>
        </w:rPr>
        <w:t>且不存在新增退市风险警示情形的，</w:t>
      </w:r>
      <w:r w:rsidRPr="0000503B">
        <w:rPr>
          <w:rFonts w:ascii="仿宋" w:eastAsia="仿宋" w:hAnsi="仿宋" w:hint="eastAsia"/>
          <w:color w:val="000000"/>
          <w:sz w:val="32"/>
          <w:szCs w:val="32"/>
        </w:rPr>
        <w:t>方可撤销退市风险警示。</w:t>
      </w:r>
    </w:p>
    <w:p w:rsidR="00072C81"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公司股票撤销退市风险警示，但还存在应实施其他风险警示情形的，本所根据本章第八节的规定对其股票交易实施其他风险警示。</w:t>
      </w:r>
    </w:p>
    <w:p w:rsidR="00CC6093"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9.1.7</w:t>
      </w:r>
      <w:r w:rsidR="00C3147A" w:rsidRPr="0000503B">
        <w:rPr>
          <w:rFonts w:ascii="仿宋" w:eastAsia="仿宋" w:hAnsi="仿宋" w:hint="eastAsia"/>
          <w:color w:val="000000"/>
          <w:sz w:val="32"/>
          <w:szCs w:val="32"/>
        </w:rPr>
        <w:t xml:space="preserve">　</w:t>
      </w:r>
      <w:r w:rsidR="0082470D" w:rsidRPr="0000503B">
        <w:rPr>
          <w:rFonts w:ascii="仿宋" w:eastAsia="仿宋" w:hAnsi="仿宋" w:hint="eastAsia"/>
          <w:color w:val="000000"/>
          <w:sz w:val="32"/>
          <w:szCs w:val="32"/>
        </w:rPr>
        <w:t>上市公司认为其出现的其他风险警示情形已</w:t>
      </w:r>
      <w:r w:rsidR="00CC6093" w:rsidRPr="0000503B">
        <w:rPr>
          <w:rFonts w:ascii="仿宋" w:eastAsia="仿宋" w:hAnsi="仿宋" w:hint="eastAsia"/>
          <w:color w:val="000000"/>
          <w:sz w:val="32"/>
          <w:szCs w:val="32"/>
        </w:rPr>
        <w:t>消除的，应当及时公告</w:t>
      </w:r>
      <w:r w:rsidR="00917211" w:rsidRPr="0000503B">
        <w:rPr>
          <w:rFonts w:ascii="仿宋" w:eastAsia="仿宋" w:hAnsi="仿宋" w:hint="eastAsia"/>
          <w:color w:val="000000"/>
          <w:sz w:val="32"/>
          <w:szCs w:val="32"/>
        </w:rPr>
        <w:t>，</w:t>
      </w:r>
      <w:r w:rsidR="00CC6093" w:rsidRPr="0000503B">
        <w:rPr>
          <w:rFonts w:ascii="仿宋" w:eastAsia="仿宋" w:hAnsi="仿宋" w:hint="eastAsia"/>
          <w:color w:val="000000"/>
          <w:sz w:val="32"/>
          <w:szCs w:val="32"/>
        </w:rPr>
        <w:t>并</w:t>
      </w:r>
      <w:r w:rsidR="005040F7" w:rsidRPr="0000503B">
        <w:rPr>
          <w:rFonts w:ascii="仿宋" w:eastAsia="仿宋" w:hAnsi="仿宋" w:hint="eastAsia"/>
          <w:color w:val="000000"/>
          <w:sz w:val="32"/>
          <w:szCs w:val="32"/>
        </w:rPr>
        <w:t>可以</w:t>
      </w:r>
      <w:r w:rsidR="00CC6093" w:rsidRPr="0000503B">
        <w:rPr>
          <w:rFonts w:ascii="仿宋" w:eastAsia="仿宋" w:hAnsi="仿宋" w:hint="eastAsia"/>
          <w:color w:val="000000"/>
          <w:sz w:val="32"/>
          <w:szCs w:val="32"/>
        </w:rPr>
        <w:t>向本所申请撤销</w:t>
      </w:r>
      <w:r w:rsidR="00917211" w:rsidRPr="0000503B">
        <w:rPr>
          <w:rFonts w:ascii="仿宋" w:eastAsia="仿宋" w:hAnsi="仿宋" w:hint="eastAsia"/>
          <w:color w:val="000000"/>
          <w:sz w:val="32"/>
          <w:szCs w:val="32"/>
        </w:rPr>
        <w:t>相关</w:t>
      </w:r>
      <w:r w:rsidR="00CC6093" w:rsidRPr="0000503B">
        <w:rPr>
          <w:rFonts w:ascii="仿宋" w:eastAsia="仿宋" w:hAnsi="仿宋" w:hint="eastAsia"/>
          <w:color w:val="000000"/>
          <w:sz w:val="32"/>
          <w:szCs w:val="32"/>
        </w:rPr>
        <w:t>其他风险警示</w:t>
      </w:r>
      <w:r w:rsidR="00E45E59" w:rsidRPr="0000503B">
        <w:rPr>
          <w:rFonts w:ascii="仿宋" w:eastAsia="仿宋" w:hAnsi="仿宋" w:hint="eastAsia"/>
          <w:color w:val="000000"/>
          <w:sz w:val="32"/>
          <w:szCs w:val="32"/>
        </w:rPr>
        <w:t>情形</w:t>
      </w:r>
      <w:r w:rsidR="00CC6093" w:rsidRPr="0000503B">
        <w:rPr>
          <w:rFonts w:ascii="仿宋" w:eastAsia="仿宋" w:hAnsi="仿宋" w:hint="eastAsia"/>
          <w:color w:val="000000"/>
          <w:sz w:val="32"/>
          <w:szCs w:val="32"/>
        </w:rPr>
        <w:t>。</w:t>
      </w:r>
    </w:p>
    <w:p w:rsidR="00CC6093" w:rsidRPr="0000503B" w:rsidRDefault="005040F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公司全部</w:t>
      </w:r>
      <w:r w:rsidR="00CC6093" w:rsidRPr="0000503B">
        <w:rPr>
          <w:rFonts w:ascii="仿宋" w:eastAsia="仿宋" w:hAnsi="仿宋" w:hint="eastAsia"/>
          <w:color w:val="000000"/>
          <w:sz w:val="32"/>
          <w:szCs w:val="32"/>
        </w:rPr>
        <w:t>其他风险警示情形均符合撤销条件，</w:t>
      </w:r>
      <w:r w:rsidR="008F784A" w:rsidRPr="0000503B">
        <w:rPr>
          <w:rFonts w:ascii="仿宋" w:eastAsia="仿宋" w:hAnsi="仿宋" w:hint="eastAsia"/>
          <w:color w:val="000000"/>
          <w:sz w:val="32"/>
          <w:szCs w:val="32"/>
        </w:rPr>
        <w:t>且不存在新增其他风险警示情形的，</w:t>
      </w:r>
      <w:r w:rsidR="00CC6093" w:rsidRPr="0000503B">
        <w:rPr>
          <w:rFonts w:ascii="仿宋" w:eastAsia="仿宋" w:hAnsi="仿宋" w:hint="eastAsia"/>
          <w:color w:val="000000"/>
          <w:sz w:val="32"/>
          <w:szCs w:val="32"/>
        </w:rPr>
        <w:t>方可撤销其他风险警示。</w:t>
      </w:r>
    </w:p>
    <w:p w:rsidR="005040F7" w:rsidRPr="0000503B" w:rsidRDefault="005040F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公司股票撤销其他风险警示，但还存在应实施退市风险警示情形的，本所根据本章</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关规定对其股票交易实施退市风险警示。</w:t>
      </w:r>
    </w:p>
    <w:p w:rsidR="00942B28" w:rsidRPr="0000503B" w:rsidRDefault="00072C8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9.1.8</w:t>
      </w:r>
      <w:r w:rsidR="00942B28" w:rsidRPr="0000503B">
        <w:rPr>
          <w:rFonts w:ascii="仿宋" w:eastAsia="仿宋" w:hAnsi="仿宋" w:hint="eastAsia"/>
          <w:color w:val="000000"/>
          <w:sz w:val="32"/>
          <w:szCs w:val="32"/>
        </w:rPr>
        <w:t xml:space="preserve">　上市公司申请撤销风险警示的，</w:t>
      </w:r>
      <w:r w:rsidR="004523C9" w:rsidRPr="0000503B">
        <w:rPr>
          <w:rFonts w:ascii="仿宋" w:eastAsia="仿宋" w:hAnsi="仿宋" w:hint="eastAsia"/>
          <w:color w:val="000000"/>
          <w:sz w:val="32"/>
          <w:szCs w:val="32"/>
        </w:rPr>
        <w:t>应当</w:t>
      </w:r>
      <w:r w:rsidR="00942B28" w:rsidRPr="0000503B">
        <w:rPr>
          <w:rFonts w:ascii="仿宋" w:eastAsia="仿宋" w:hAnsi="仿宋" w:hint="eastAsia"/>
          <w:color w:val="000000"/>
          <w:sz w:val="32"/>
          <w:szCs w:val="32"/>
        </w:rPr>
        <w:t>向本所提交下列文件：</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（一）公司关于撤销对其股票交易实施风险警示的申请书；</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（二）公司董事会关于申请撤销对公司股票交易实施风险警示的决议；</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（三）公司就其符合撤销风险警示条件的说明及有关证明材料；</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（四）本所要求的其他有关材料。</w:t>
      </w:r>
    </w:p>
    <w:p w:rsidR="00150A49"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9.1.9</w:t>
      </w:r>
      <w:r w:rsidR="00150A49" w:rsidRPr="0000503B">
        <w:rPr>
          <w:rFonts w:ascii="仿宋" w:eastAsia="仿宋" w:hAnsi="仿宋" w:hint="eastAsia"/>
          <w:color w:val="000000"/>
          <w:sz w:val="32"/>
          <w:szCs w:val="32"/>
        </w:rPr>
        <w:t xml:space="preserve">　上市公司出现本所规定的强制退市情形之一的，本所在规定期限内向公司发出拟终止其股票上市的事先告知书。公司应当在收到本所终止上市事先告知书后及时披露。</w:t>
      </w:r>
    </w:p>
    <w:p w:rsidR="00942B28"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9.1.10</w:t>
      </w:r>
      <w:r w:rsidR="00B61EFC" w:rsidRPr="0000503B">
        <w:rPr>
          <w:rFonts w:ascii="仿宋" w:eastAsia="仿宋" w:hAnsi="仿宋" w:hint="eastAsia"/>
          <w:color w:val="000000"/>
          <w:sz w:val="32"/>
          <w:szCs w:val="32"/>
        </w:rPr>
        <w:t xml:space="preserve">　</w:t>
      </w:r>
      <w:r w:rsidR="00F05692" w:rsidRPr="0000503B">
        <w:rPr>
          <w:rFonts w:ascii="仿宋" w:eastAsia="仿宋" w:hAnsi="仿宋" w:hint="eastAsia"/>
          <w:color w:val="000000"/>
          <w:sz w:val="32"/>
          <w:szCs w:val="32"/>
        </w:rPr>
        <w:t>上市公司</w:t>
      </w:r>
      <w:r w:rsidR="00942B28" w:rsidRPr="0000503B">
        <w:rPr>
          <w:rFonts w:ascii="仿宋" w:eastAsia="仿宋" w:hAnsi="仿宋" w:hint="eastAsia"/>
          <w:color w:val="000000"/>
          <w:sz w:val="32"/>
          <w:szCs w:val="32"/>
        </w:rPr>
        <w:t>可以在收到或者本所公告送达终止上市事先告知书之日（以在先者为准，下同）起五个交易日内，以书面形式向本所提出听证要求，并载明具体事项及理由。有关听证程序和相关事宜，适用本所有关规定。</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公司对终止上市有异议的，可以在收到</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本所公告终止上市事先告知书之日起十个交易日内，向本所提交相关书面陈述和申辩，并提供相关文件。</w:t>
      </w:r>
    </w:p>
    <w:p w:rsidR="00942B28" w:rsidRPr="0000503B" w:rsidRDefault="00942B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公司未在本条规定期限内提出听证要求、书面陈述和申辩的，视为放弃相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权利。</w:t>
      </w:r>
    </w:p>
    <w:p w:rsidR="006579B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9.1.11</w:t>
      </w:r>
      <w:r w:rsidR="00253A65" w:rsidRPr="0000503B">
        <w:rPr>
          <w:rFonts w:ascii="仿宋" w:eastAsia="仿宋" w:hAnsi="仿宋" w:hint="eastAsia"/>
          <w:color w:val="000000"/>
          <w:sz w:val="32"/>
          <w:szCs w:val="32"/>
        </w:rPr>
        <w:t xml:space="preserve">　</w:t>
      </w:r>
      <w:r w:rsidR="006579BB" w:rsidRPr="0000503B">
        <w:rPr>
          <w:rFonts w:ascii="仿宋" w:eastAsia="仿宋" w:hAnsi="仿宋" w:hint="eastAsia"/>
          <w:color w:val="000000"/>
          <w:sz w:val="32"/>
          <w:szCs w:val="32"/>
        </w:rPr>
        <w:t>本所上市委员会</w:t>
      </w:r>
      <w:r w:rsidR="006579BB">
        <w:rPr>
          <w:rFonts w:ascii="仿宋" w:eastAsia="仿宋" w:hAnsi="仿宋" w:hint="eastAsia"/>
          <w:color w:val="000000"/>
          <w:sz w:val="32"/>
          <w:szCs w:val="32"/>
        </w:rPr>
        <w:t>对上市公司</w:t>
      </w:r>
      <w:r w:rsidR="006579BB" w:rsidRPr="0000503B">
        <w:rPr>
          <w:rFonts w:ascii="仿宋" w:eastAsia="仿宋" w:hAnsi="仿宋" w:hint="eastAsia"/>
          <w:color w:val="000000"/>
          <w:sz w:val="32"/>
          <w:szCs w:val="32"/>
        </w:rPr>
        <w:t>股票</w:t>
      </w:r>
      <w:r w:rsidR="006579BB">
        <w:rPr>
          <w:rFonts w:ascii="仿宋" w:eastAsia="仿宋" w:hAnsi="仿宋" w:hint="eastAsia"/>
          <w:color w:val="000000"/>
          <w:sz w:val="32"/>
          <w:szCs w:val="32"/>
        </w:rPr>
        <w:t>终止</w:t>
      </w:r>
      <w:r w:rsidR="006579BB" w:rsidRPr="0000503B">
        <w:rPr>
          <w:rFonts w:ascii="仿宋" w:eastAsia="仿宋" w:hAnsi="仿宋" w:hint="eastAsia"/>
          <w:color w:val="000000"/>
          <w:sz w:val="32"/>
          <w:szCs w:val="32"/>
        </w:rPr>
        <w:t>上市事宜进行审议</w:t>
      </w:r>
      <w:r w:rsidR="006579BB">
        <w:rPr>
          <w:rFonts w:ascii="仿宋" w:eastAsia="仿宋" w:hAnsi="仿宋" w:hint="eastAsia"/>
          <w:color w:val="000000"/>
          <w:sz w:val="32"/>
          <w:szCs w:val="32"/>
        </w:rPr>
        <w:t>，作出独立的专业判断并形成审核意见</w:t>
      </w:r>
      <w:r w:rsidR="006579BB" w:rsidRPr="0000503B">
        <w:rPr>
          <w:rFonts w:ascii="仿宋" w:eastAsia="仿宋" w:hAnsi="仿宋" w:hint="eastAsia"/>
          <w:color w:val="000000"/>
          <w:sz w:val="32"/>
          <w:szCs w:val="32"/>
        </w:rPr>
        <w:t>。</w:t>
      </w:r>
    </w:p>
    <w:p w:rsidR="006F7B94"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上市公司在本规则第</w:t>
      </w:r>
      <w:r w:rsidR="00FA1FAB" w:rsidRPr="0000503B">
        <w:rPr>
          <w:rFonts w:ascii="仿宋" w:eastAsia="仿宋" w:hAnsi="仿宋" w:hint="eastAsia"/>
          <w:color w:val="000000"/>
          <w:sz w:val="32"/>
          <w:szCs w:val="32"/>
        </w:rPr>
        <w:t>9.1.10</w:t>
      </w:r>
      <w:r w:rsidRPr="0000503B">
        <w:rPr>
          <w:rFonts w:ascii="仿宋" w:eastAsia="仿宋" w:hAnsi="仿宋" w:hint="eastAsia"/>
          <w:color w:val="000000"/>
          <w:sz w:val="32"/>
          <w:szCs w:val="32"/>
        </w:rPr>
        <w:t>条规定期限内提出听证要求的，由本所上市委员会按照有关规定组织召开听证会</w:t>
      </w:r>
      <w:r w:rsidR="006579BB">
        <w:rPr>
          <w:rFonts w:ascii="仿宋" w:eastAsia="仿宋" w:hAnsi="仿宋" w:hint="eastAsia"/>
          <w:color w:val="000000"/>
          <w:sz w:val="32"/>
          <w:szCs w:val="32"/>
        </w:rPr>
        <w:t>，并在听证程序结束后十五个交易日内</w:t>
      </w:r>
      <w:r w:rsidR="006579BB" w:rsidRPr="0000503B">
        <w:rPr>
          <w:rFonts w:ascii="仿宋" w:eastAsia="仿宋" w:hAnsi="仿宋" w:hint="eastAsia"/>
          <w:color w:val="000000"/>
          <w:sz w:val="32"/>
          <w:szCs w:val="32"/>
        </w:rPr>
        <w:t>就是否终止公司股票上市事宜</w:t>
      </w:r>
      <w:r w:rsidR="006579BB">
        <w:rPr>
          <w:rFonts w:ascii="仿宋" w:eastAsia="仿宋" w:hAnsi="仿宋" w:hint="eastAsia"/>
          <w:color w:val="000000"/>
          <w:sz w:val="32"/>
          <w:szCs w:val="32"/>
        </w:rPr>
        <w:t>形成</w:t>
      </w:r>
      <w:r w:rsidR="006579BB" w:rsidRPr="0000503B">
        <w:rPr>
          <w:rFonts w:ascii="仿宋" w:eastAsia="仿宋" w:hAnsi="仿宋" w:hint="eastAsia"/>
          <w:color w:val="000000"/>
          <w:sz w:val="32"/>
          <w:szCs w:val="32"/>
        </w:rPr>
        <w:t>审核意见</w:t>
      </w:r>
      <w:r w:rsidR="006579BB">
        <w:rPr>
          <w:rFonts w:ascii="仿宋" w:eastAsia="仿宋" w:hAnsi="仿宋" w:hint="eastAsia"/>
          <w:color w:val="000000"/>
          <w:sz w:val="32"/>
          <w:szCs w:val="32"/>
        </w:rPr>
        <w:t>。</w:t>
      </w:r>
    </w:p>
    <w:p w:rsidR="006F7B94"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公司未在规定期限内提出听证申请的，本所上市委员会在陈述和申辩提交期限届满后十五个交易日内，就是否终止公司股票上市事宜形成审核意见</w:t>
      </w:r>
      <w:r w:rsidR="006579BB">
        <w:rPr>
          <w:rFonts w:ascii="仿宋" w:eastAsia="仿宋" w:hAnsi="仿宋" w:hint="eastAsia"/>
          <w:color w:val="000000"/>
          <w:sz w:val="32"/>
          <w:szCs w:val="32"/>
        </w:rPr>
        <w:t>。</w:t>
      </w:r>
    </w:p>
    <w:p w:rsidR="00942B28"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本所根据上市委员会的意见，作出是否终止股票上市的决定。</w:t>
      </w:r>
    </w:p>
    <w:p w:rsidR="002A7E78" w:rsidRPr="0000503B" w:rsidRDefault="006F7B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w:t>
      </w:r>
      <w:r w:rsidR="008D59B4" w:rsidRPr="0000503B">
        <w:rPr>
          <w:rFonts w:ascii="仿宋" w:eastAsia="仿宋" w:hAnsi="仿宋" w:hint="eastAsia"/>
          <w:color w:val="000000"/>
          <w:sz w:val="32"/>
          <w:szCs w:val="32"/>
        </w:rPr>
        <w:t>2</w:t>
      </w:r>
      <w:r w:rsidRPr="0000503B">
        <w:rPr>
          <w:rFonts w:ascii="仿宋" w:eastAsia="仿宋" w:hAnsi="仿宋" w:hint="eastAsia"/>
          <w:color w:val="000000"/>
          <w:sz w:val="32"/>
          <w:szCs w:val="32"/>
        </w:rPr>
        <w:t xml:space="preserve">　</w:t>
      </w:r>
      <w:r w:rsidR="002A7E78" w:rsidRPr="0000503B">
        <w:rPr>
          <w:rFonts w:ascii="仿宋" w:eastAsia="仿宋" w:hAnsi="仿宋" w:hint="eastAsia"/>
          <w:color w:val="000000"/>
          <w:sz w:val="32"/>
          <w:szCs w:val="32"/>
        </w:rPr>
        <w:t>本所在作出是否撤销风险警示、终止股票上市决定、撤销对公司股票终止上市的决定前，可以要求上市公司提供补充材料，公司应当在本所要求期限内提供有关材料，补充材料期间不计入本所作出有关决定的期限。</w:t>
      </w:r>
    </w:p>
    <w:p w:rsidR="002A7E78" w:rsidRPr="0000503B" w:rsidRDefault="002A7E7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公司未在本所要求期限内提交补充材料的，本所继续对相关事项进行审核，并根据本规则作出相关决定。</w:t>
      </w:r>
    </w:p>
    <w:p w:rsidR="006F7B94" w:rsidRPr="0000503B" w:rsidRDefault="002A7E7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本所在作出是否撤销风险警示、终止股票上市决定、撤销对公司股票终止上市的决定前，可以自行或者委托相关单位就公司有关情况进行调查核实，调查核实期间不计入本所作出有关决定的期限。</w:t>
      </w:r>
    </w:p>
    <w:p w:rsidR="00BF4C01" w:rsidRPr="0000503B" w:rsidRDefault="00150A4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w:t>
      </w:r>
      <w:r w:rsidR="008D59B4" w:rsidRPr="0000503B">
        <w:rPr>
          <w:rFonts w:ascii="仿宋" w:eastAsia="仿宋" w:hAnsi="仿宋" w:hint="eastAsia"/>
          <w:color w:val="000000"/>
          <w:sz w:val="32"/>
          <w:szCs w:val="32"/>
        </w:rPr>
        <w:t>3</w:t>
      </w:r>
      <w:r w:rsidR="00C3147A" w:rsidRPr="0000503B">
        <w:rPr>
          <w:rFonts w:ascii="仿宋" w:eastAsia="仿宋" w:hAnsi="仿宋" w:hint="eastAsia"/>
          <w:color w:val="000000"/>
          <w:sz w:val="32"/>
          <w:szCs w:val="32"/>
        </w:rPr>
        <w:t xml:space="preserve">　本所在作出终止</w:t>
      </w:r>
      <w:r w:rsidR="004C4E5C" w:rsidRPr="0000503B">
        <w:rPr>
          <w:rFonts w:ascii="仿宋" w:eastAsia="仿宋" w:hAnsi="仿宋" w:hint="eastAsia"/>
          <w:color w:val="000000"/>
          <w:sz w:val="32"/>
          <w:szCs w:val="32"/>
        </w:rPr>
        <w:t>上市</w:t>
      </w:r>
      <w:r w:rsidR="00C3147A" w:rsidRPr="0000503B">
        <w:rPr>
          <w:rFonts w:ascii="仿宋" w:eastAsia="仿宋" w:hAnsi="仿宋" w:hint="eastAsia"/>
          <w:color w:val="000000"/>
          <w:sz w:val="32"/>
          <w:szCs w:val="32"/>
        </w:rPr>
        <w:t>公司股票上市决定之日起两个交易日内，通知上市公司并以交易所公告形式发布相关决定，</w:t>
      </w:r>
      <w:r w:rsidR="00C3147A" w:rsidRPr="0000503B">
        <w:rPr>
          <w:rFonts w:ascii="仿宋" w:eastAsia="仿宋" w:hAnsi="仿宋" w:hint="eastAsia"/>
          <w:color w:val="000000"/>
          <w:sz w:val="32"/>
          <w:szCs w:val="32"/>
        </w:rPr>
        <w:lastRenderedPageBreak/>
        <w:t>同时报中国证监会备案。</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在收到本所关于终止其股票上市的决定后，及时披露股票终止上市公告。股票终止上市公告</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包括终止上市股票的种类、简称、证券代码以及终止上市的日期；终止上市决定的主要内容；终止上市后其股票登记、转让、管理事宜；终止上市后公司的联系人、联系地址、电话和其他通讯方式等。</w:t>
      </w:r>
    </w:p>
    <w:p w:rsidR="004C4E5C" w:rsidRPr="0000503B" w:rsidRDefault="00183F0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本所决定不对</w:t>
      </w:r>
      <w:r w:rsidR="004C4E5C" w:rsidRPr="0000503B">
        <w:rPr>
          <w:rFonts w:ascii="仿宋" w:eastAsia="仿宋" w:hAnsi="仿宋" w:hint="eastAsia"/>
          <w:color w:val="000000"/>
          <w:sz w:val="32"/>
          <w:szCs w:val="32"/>
        </w:rPr>
        <w:t>公司股票实施终止上市的，公司应当在收到本所相关决定后，及时披露并申请股票复牌。</w:t>
      </w:r>
      <w:r w:rsidRPr="0000503B">
        <w:rPr>
          <w:rFonts w:ascii="仿宋" w:eastAsia="仿宋" w:hAnsi="仿宋" w:hint="eastAsia"/>
          <w:color w:val="000000"/>
          <w:sz w:val="32"/>
          <w:szCs w:val="32"/>
        </w:rPr>
        <w:t>公司股票不存在其他</w:t>
      </w:r>
      <w:r w:rsidR="00FA1FAB" w:rsidRPr="0000503B">
        <w:rPr>
          <w:rFonts w:ascii="仿宋" w:eastAsia="仿宋" w:hAnsi="仿宋" w:hint="eastAsia"/>
          <w:color w:val="000000"/>
          <w:sz w:val="32"/>
          <w:szCs w:val="32"/>
        </w:rPr>
        <w:t>退市风险警示情形的，自复牌之日起，本所撤销对公司股票实施的退市风险警示。</w:t>
      </w:r>
    </w:p>
    <w:p w:rsidR="004C4E5C" w:rsidRPr="0000503B" w:rsidRDefault="00150A4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w:t>
      </w:r>
      <w:r w:rsidR="008D59B4" w:rsidRPr="0000503B">
        <w:rPr>
          <w:rFonts w:ascii="仿宋" w:eastAsia="仿宋" w:hAnsi="仿宋" w:hint="eastAsia"/>
          <w:color w:val="000000"/>
          <w:sz w:val="32"/>
          <w:szCs w:val="32"/>
        </w:rPr>
        <w:t>4</w:t>
      </w:r>
      <w:r w:rsidR="004C4E5C" w:rsidRPr="0000503B">
        <w:rPr>
          <w:rFonts w:ascii="仿宋" w:eastAsia="仿宋" w:hAnsi="仿宋" w:hint="eastAsia"/>
          <w:color w:val="000000"/>
          <w:sz w:val="32"/>
          <w:szCs w:val="32"/>
        </w:rPr>
        <w:t xml:space="preserve">　</w:t>
      </w:r>
      <w:r w:rsidR="00D95953" w:rsidRPr="0000503B">
        <w:rPr>
          <w:rFonts w:ascii="仿宋" w:eastAsia="仿宋" w:hAnsi="仿宋" w:hint="eastAsia"/>
          <w:color w:val="000000"/>
          <w:sz w:val="32"/>
          <w:szCs w:val="32"/>
        </w:rPr>
        <w:t>上市</w:t>
      </w:r>
      <w:r w:rsidR="004C4E5C" w:rsidRPr="0000503B">
        <w:rPr>
          <w:rFonts w:ascii="仿宋" w:eastAsia="仿宋" w:hAnsi="仿宋" w:hint="eastAsia"/>
          <w:color w:val="000000"/>
          <w:sz w:val="32"/>
          <w:szCs w:val="32"/>
        </w:rPr>
        <w:t>公司股票被终止上市的，其发行的可转换公司债券及其他衍生品种应当终止上市，相关终止上市事宜参照股票终止上市有关规定办理。</w:t>
      </w:r>
    </w:p>
    <w:p w:rsidR="0043324D" w:rsidRPr="0000503B" w:rsidRDefault="0043324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本所对可转换公司债券及其他衍生品种的终止上市事宜另有规定的，从其规定。</w:t>
      </w:r>
    </w:p>
    <w:p w:rsidR="00C3147A" w:rsidRPr="0000503B" w:rsidRDefault="000643C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w:t>
      </w:r>
      <w:r w:rsidR="008D59B4" w:rsidRPr="0000503B">
        <w:rPr>
          <w:rFonts w:ascii="仿宋" w:eastAsia="仿宋" w:hAnsi="仿宋" w:hint="eastAsia"/>
          <w:color w:val="000000"/>
          <w:sz w:val="32"/>
          <w:szCs w:val="32"/>
        </w:rPr>
        <w:t>5</w:t>
      </w:r>
      <w:r w:rsidR="00C3147A" w:rsidRPr="0000503B">
        <w:rPr>
          <w:rFonts w:ascii="仿宋" w:eastAsia="仿宋" w:hAnsi="仿宋" w:hint="eastAsia"/>
          <w:color w:val="000000"/>
          <w:sz w:val="32"/>
          <w:szCs w:val="32"/>
        </w:rPr>
        <w:t xml:space="preserve">　上市公司股票被本所强制</w:t>
      </w:r>
      <w:r w:rsidR="00795C0A" w:rsidRPr="0000503B">
        <w:rPr>
          <w:rFonts w:ascii="仿宋" w:eastAsia="仿宋" w:hAnsi="仿宋" w:hint="eastAsia"/>
          <w:color w:val="000000"/>
          <w:sz w:val="32"/>
          <w:szCs w:val="32"/>
        </w:rPr>
        <w:t>退市</w:t>
      </w:r>
      <w:r w:rsidR="00C3147A" w:rsidRPr="0000503B">
        <w:rPr>
          <w:rFonts w:ascii="仿宋" w:eastAsia="仿宋" w:hAnsi="仿宋" w:hint="eastAsia"/>
          <w:color w:val="000000"/>
          <w:sz w:val="32"/>
          <w:szCs w:val="32"/>
        </w:rPr>
        <w:t>后，进入退市整理期，因触及交易类</w:t>
      </w:r>
      <w:r w:rsidR="001415D2" w:rsidRPr="0000503B">
        <w:rPr>
          <w:rFonts w:ascii="仿宋" w:eastAsia="仿宋" w:hAnsi="仿宋" w:hint="eastAsia"/>
          <w:color w:val="000000"/>
          <w:sz w:val="32"/>
          <w:szCs w:val="32"/>
        </w:rPr>
        <w:t>强制</w:t>
      </w:r>
      <w:r w:rsidR="00C3147A" w:rsidRPr="0000503B">
        <w:rPr>
          <w:rFonts w:ascii="仿宋" w:eastAsia="仿宋" w:hAnsi="仿宋" w:hint="eastAsia"/>
          <w:color w:val="000000"/>
          <w:sz w:val="32"/>
          <w:szCs w:val="32"/>
        </w:rPr>
        <w:t>退市情形</w:t>
      </w:r>
      <w:r w:rsidR="00795C0A" w:rsidRPr="0000503B">
        <w:rPr>
          <w:rFonts w:ascii="仿宋" w:eastAsia="仿宋" w:hAnsi="仿宋" w:hint="eastAsia"/>
          <w:color w:val="000000"/>
          <w:sz w:val="32"/>
          <w:szCs w:val="32"/>
        </w:rPr>
        <w:t>而</w:t>
      </w:r>
      <w:r w:rsidR="00C3147A" w:rsidRPr="0000503B">
        <w:rPr>
          <w:rFonts w:ascii="仿宋" w:eastAsia="仿宋" w:hAnsi="仿宋" w:hint="eastAsia"/>
          <w:color w:val="000000"/>
          <w:sz w:val="32"/>
          <w:szCs w:val="32"/>
        </w:rPr>
        <w:t>终止上市的除外。</w:t>
      </w:r>
    </w:p>
    <w:p w:rsidR="00DE582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9.1.1</w:t>
      </w:r>
      <w:r w:rsidR="008D59B4" w:rsidRPr="0000503B">
        <w:rPr>
          <w:rFonts w:ascii="仿宋" w:eastAsia="仿宋" w:hAnsi="仿宋" w:hint="eastAsia"/>
          <w:color w:val="000000"/>
          <w:sz w:val="32"/>
          <w:szCs w:val="32"/>
        </w:rPr>
        <w:t>6</w:t>
      </w:r>
      <w:r w:rsidRPr="0000503B">
        <w:rPr>
          <w:rFonts w:ascii="仿宋" w:eastAsia="仿宋" w:hAnsi="仿宋" w:hint="eastAsia"/>
          <w:color w:val="000000"/>
          <w:sz w:val="32"/>
          <w:szCs w:val="32"/>
        </w:rPr>
        <w:t xml:space="preserve">　</w:t>
      </w:r>
      <w:r w:rsidR="00DE582B">
        <w:rPr>
          <w:rFonts w:ascii="仿宋" w:eastAsia="仿宋" w:hAnsi="仿宋" w:hint="eastAsia"/>
          <w:color w:val="000000"/>
          <w:sz w:val="32"/>
          <w:szCs w:val="32"/>
        </w:rPr>
        <w:t>强制退市</w:t>
      </w:r>
      <w:r w:rsidR="00DE582B" w:rsidRPr="0000503B">
        <w:rPr>
          <w:rFonts w:ascii="仿宋" w:eastAsia="仿宋" w:hAnsi="仿宋" w:hint="eastAsia"/>
          <w:color w:val="000000"/>
          <w:sz w:val="32"/>
          <w:szCs w:val="32"/>
        </w:rPr>
        <w:t>公司应当在本所作出终止其股票上市决定后立即安排股票转入</w:t>
      </w:r>
      <w:r w:rsidR="00DE582B" w:rsidRPr="002342F0">
        <w:rPr>
          <w:rFonts w:ascii="仿宋" w:eastAsia="仿宋" w:hAnsi="仿宋" w:hint="eastAsia"/>
          <w:color w:val="000000"/>
          <w:sz w:val="32"/>
          <w:szCs w:val="32"/>
        </w:rPr>
        <w:t>全国中小企业股份转让系统等</w:t>
      </w:r>
      <w:r w:rsidR="00DE582B" w:rsidRPr="0000503B">
        <w:rPr>
          <w:rFonts w:ascii="仿宋" w:eastAsia="仿宋" w:hAnsi="仿宋" w:hint="eastAsia"/>
          <w:color w:val="000000"/>
          <w:sz w:val="32"/>
          <w:szCs w:val="32"/>
        </w:rPr>
        <w:t>证券交易场所转让的相关事宜，保证公司股票在摘牌之日起四十五个交易日内可以转让。</w:t>
      </w:r>
    </w:p>
    <w:p w:rsidR="00953E14" w:rsidRPr="0000503B" w:rsidRDefault="00DE582B"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强制退市</w:t>
      </w:r>
      <w:r w:rsidR="00953E14" w:rsidRPr="0000503B">
        <w:rPr>
          <w:rFonts w:ascii="仿宋" w:eastAsia="仿宋" w:hAnsi="仿宋" w:hint="eastAsia"/>
          <w:color w:val="000000"/>
          <w:sz w:val="32"/>
          <w:szCs w:val="32"/>
        </w:rPr>
        <w:t>公司在股票被摘牌前，应当与符合规定</w:t>
      </w:r>
      <w:r w:rsidR="00FD3EA9" w:rsidRPr="0000503B">
        <w:rPr>
          <w:rFonts w:ascii="仿宋" w:eastAsia="仿宋" w:hAnsi="仿宋" w:hint="eastAsia"/>
          <w:color w:val="000000"/>
          <w:sz w:val="32"/>
          <w:szCs w:val="32"/>
        </w:rPr>
        <w:t>条件</w:t>
      </w:r>
      <w:r w:rsidR="00953E14" w:rsidRPr="0000503B">
        <w:rPr>
          <w:rFonts w:ascii="仿宋" w:eastAsia="仿宋" w:hAnsi="仿宋" w:hint="eastAsia"/>
          <w:color w:val="000000"/>
          <w:sz w:val="32"/>
          <w:szCs w:val="32"/>
        </w:rPr>
        <w:t>的证券</w:t>
      </w:r>
      <w:r w:rsidR="00953E14" w:rsidRPr="0000503B">
        <w:rPr>
          <w:rFonts w:ascii="仿宋" w:eastAsia="仿宋" w:hAnsi="仿宋" w:hint="eastAsia"/>
          <w:color w:val="000000"/>
          <w:sz w:val="32"/>
          <w:szCs w:val="32"/>
        </w:rPr>
        <w:lastRenderedPageBreak/>
        <w:t>公司（以下简称</w:t>
      </w:r>
      <w:r w:rsidR="00DA0B24">
        <w:rPr>
          <w:rFonts w:ascii="仿宋" w:eastAsia="仿宋" w:hAnsi="仿宋" w:hint="eastAsia"/>
          <w:color w:val="000000"/>
          <w:sz w:val="32"/>
          <w:szCs w:val="32"/>
        </w:rPr>
        <w:t>主办券商</w:t>
      </w:r>
      <w:r w:rsidR="00953E14" w:rsidRPr="0000503B">
        <w:rPr>
          <w:rFonts w:ascii="仿宋" w:eastAsia="仿宋" w:hAnsi="仿宋" w:hint="eastAsia"/>
          <w:color w:val="000000"/>
          <w:sz w:val="32"/>
          <w:szCs w:val="32"/>
        </w:rPr>
        <w:t>）签订协议，聘请该机构在公司股票被终止上市后为公司提供股份转让服务，并授权其办理证券交易所市场登记结算系统的股份退出登记、股份重新确认及登记结算等事宜。</w:t>
      </w:r>
    </w:p>
    <w:p w:rsidR="00953E14" w:rsidRPr="0000503B" w:rsidRDefault="00DE582B" w:rsidP="00DE582B">
      <w:pPr>
        <w:tabs>
          <w:tab w:val="left" w:pos="1080"/>
        </w:tabs>
        <w:snapToGrid w:val="0"/>
        <w:spacing w:line="560" w:lineRule="exact"/>
        <w:ind w:firstLineChars="200" w:firstLine="640"/>
        <w:rPr>
          <w:rFonts w:ascii="仿宋" w:eastAsia="仿宋" w:hAnsi="仿宋"/>
          <w:color w:val="000000"/>
          <w:sz w:val="32"/>
          <w:szCs w:val="32"/>
        </w:rPr>
      </w:pPr>
      <w:r w:rsidRPr="00DE582B">
        <w:rPr>
          <w:rFonts w:ascii="仿宋" w:eastAsia="仿宋" w:hAnsi="仿宋" w:hint="eastAsia"/>
          <w:color w:val="000000"/>
          <w:sz w:val="32"/>
          <w:szCs w:val="32"/>
        </w:rPr>
        <w:t>强制退市</w:t>
      </w:r>
      <w:r w:rsidR="00953E14" w:rsidRPr="0000503B">
        <w:rPr>
          <w:rFonts w:ascii="仿宋" w:eastAsia="仿宋" w:hAnsi="仿宋" w:hint="eastAsia"/>
          <w:color w:val="000000"/>
          <w:sz w:val="32"/>
          <w:szCs w:val="32"/>
        </w:rPr>
        <w:t>公司未聘请</w:t>
      </w:r>
      <w:r w:rsidR="00FA5297">
        <w:rPr>
          <w:rFonts w:ascii="仿宋" w:eastAsia="仿宋" w:hAnsi="仿宋" w:hint="eastAsia"/>
          <w:color w:val="000000"/>
          <w:sz w:val="32"/>
          <w:szCs w:val="32"/>
        </w:rPr>
        <w:t>主办券商</w:t>
      </w:r>
      <w:r w:rsidR="00141665">
        <w:rPr>
          <w:rFonts w:ascii="仿宋" w:eastAsia="仿宋" w:hAnsi="仿宋" w:hint="eastAsia"/>
          <w:color w:val="000000"/>
          <w:sz w:val="32"/>
          <w:szCs w:val="32"/>
        </w:rPr>
        <w:t>的，本所可以为其指定</w:t>
      </w:r>
      <w:r w:rsidR="00FA5297">
        <w:rPr>
          <w:rFonts w:ascii="仿宋" w:eastAsia="仿宋" w:hAnsi="仿宋" w:hint="eastAsia"/>
          <w:color w:val="000000"/>
          <w:sz w:val="32"/>
          <w:szCs w:val="32"/>
        </w:rPr>
        <w:t>主办券商</w:t>
      </w:r>
      <w:r w:rsidR="00953E14" w:rsidRPr="0000503B">
        <w:rPr>
          <w:rFonts w:ascii="仿宋" w:eastAsia="仿宋" w:hAnsi="仿宋" w:hint="eastAsia"/>
          <w:color w:val="000000"/>
          <w:sz w:val="32"/>
          <w:szCs w:val="32"/>
        </w:rPr>
        <w:t>，并通知公司和该机构。公司应当在两个交易日内就上述事项披露相关公告（公司不再具备法人资格的情形除外）。</w:t>
      </w:r>
    </w:p>
    <w:p w:rsidR="00C3147A" w:rsidRPr="0000503B" w:rsidRDefault="00953E1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主动终止上市公司可以选择在</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交易或转让其股票，或者依法作出其他安排。</w:t>
      </w:r>
    </w:p>
    <w:p w:rsidR="00942B28" w:rsidRPr="00D82A18" w:rsidRDefault="00C3147A" w:rsidP="00207A81">
      <w:pPr>
        <w:pStyle w:val="2"/>
        <w:spacing w:before="0" w:after="0" w:line="560" w:lineRule="exact"/>
        <w:ind w:firstLineChars="200" w:firstLine="640"/>
        <w:jc w:val="center"/>
        <w:rPr>
          <w:rFonts w:ascii="楷体" w:eastAsia="楷体" w:hAnsi="楷体"/>
          <w:b w:val="0"/>
          <w:szCs w:val="32"/>
        </w:rPr>
      </w:pPr>
      <w:bookmarkStart w:id="63" w:name="_Toc91833076"/>
      <w:r w:rsidRPr="00D82A18">
        <w:rPr>
          <w:rFonts w:ascii="楷体" w:eastAsia="楷体" w:hAnsi="楷体" w:hint="eastAsia"/>
          <w:b w:val="0"/>
          <w:szCs w:val="32"/>
        </w:rPr>
        <w:t>第二节　交易类强制退市</w:t>
      </w:r>
      <w:bookmarkEnd w:id="63"/>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9.2.1　上市公司出现下列情形之一的，本所终止其股票上市交易：</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（一）在本所仅发行A股股票的公司，通过本所交易系统连续一百二十个交易日股票累计成交量低于500万股；</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（二）在本所仅发行B股股票的公司，通过本所交易系统连续一百二十个交易日股票累计成交量低于100万股；</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（三）在本所既发行A股股票又发行B股股票的公司，通过本所交易系统连续一百二十个交易日其A股股票累计成交量低于500万股且其B股股票累计成交量低于100万股；</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（四）在本所仅发行A股股票或者仅发行B股股票的公司，通过本所交易系统连续二十个交易日的每日股票收盘价均低于1元；</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（五）在本所既发行A股股票又发行B股股票的公司，通过本所交易系统连续二十个交易日的A</w:t>
      </w:r>
      <w:r w:rsidR="004F7D4E" w:rsidRPr="0000503B">
        <w:rPr>
          <w:rFonts w:ascii="仿宋" w:eastAsia="仿宋" w:hAnsi="仿宋" w:hint="eastAsia"/>
          <w:color w:val="000000"/>
          <w:sz w:val="32"/>
          <w:szCs w:val="32"/>
        </w:rPr>
        <w:t>股和</w:t>
      </w:r>
      <w:r w:rsidRPr="0000503B">
        <w:rPr>
          <w:rFonts w:ascii="仿宋" w:eastAsia="仿宋" w:hAnsi="仿宋" w:hint="eastAsia"/>
          <w:color w:val="000000"/>
          <w:sz w:val="32"/>
          <w:szCs w:val="32"/>
        </w:rPr>
        <w:t>B股每日股票收盘价同时均低于1元；</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（六）公司连续二十个交易日在本所的股票收盘市值均低于3亿元；</w:t>
      </w:r>
    </w:p>
    <w:p w:rsidR="00C3147A" w:rsidRPr="0000503B" w:rsidRDefault="004F7D4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（七）公司连续二十个交易日</w:t>
      </w:r>
      <w:r w:rsidR="00C3147A" w:rsidRPr="0000503B">
        <w:rPr>
          <w:rFonts w:ascii="仿宋" w:eastAsia="仿宋" w:hAnsi="仿宋" w:hint="eastAsia"/>
          <w:color w:val="000000"/>
          <w:sz w:val="32"/>
          <w:szCs w:val="32"/>
        </w:rPr>
        <w:t>股东人数均少于2000人；</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（八）本所认定的其他情形。</w:t>
      </w:r>
    </w:p>
    <w:p w:rsidR="00942B28"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前款规定的交易日，不包含公司股票全天停牌日和公司首次公开发行股票上市之日起的二十个交易日。</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9.2.2　在本所仅发行A股股票的上市公司，出现连续九十个交易日通过本所交易系统实现的累计股票成交量低于500万股的，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在次一交易日开市前披露公司股票可能被终止上市的风险提示公告，其后每个交易日披露一次，直至自上述九十个交易日的起算时点起连续一百二十个交易日内通过本所交易系统实现的累计成交量</w:t>
      </w:r>
      <w:r w:rsidR="00EE4B56" w:rsidRPr="0000503B">
        <w:rPr>
          <w:rFonts w:ascii="仿宋" w:eastAsia="仿宋" w:hAnsi="仿宋" w:hint="eastAsia"/>
          <w:color w:val="000000"/>
          <w:sz w:val="32"/>
          <w:szCs w:val="32"/>
        </w:rPr>
        <w:t>达到</w:t>
      </w:r>
      <w:r w:rsidRPr="0000503B">
        <w:rPr>
          <w:rFonts w:ascii="仿宋" w:eastAsia="仿宋" w:hAnsi="仿宋" w:hint="eastAsia"/>
          <w:color w:val="000000"/>
          <w:sz w:val="32"/>
          <w:szCs w:val="32"/>
        </w:rPr>
        <w:t>500万股</w:t>
      </w:r>
      <w:r w:rsidR="00EE4B56" w:rsidRPr="0000503B">
        <w:rPr>
          <w:rFonts w:ascii="仿宋" w:eastAsia="仿宋" w:hAnsi="仿宋" w:hint="eastAsia"/>
          <w:color w:val="000000"/>
          <w:sz w:val="32"/>
          <w:szCs w:val="32"/>
        </w:rPr>
        <w:t>以上</w:t>
      </w:r>
      <w:r w:rsidRPr="0000503B">
        <w:rPr>
          <w:rFonts w:ascii="仿宋" w:eastAsia="仿宋" w:hAnsi="仿宋" w:hint="eastAsia"/>
          <w:color w:val="000000"/>
          <w:sz w:val="32"/>
          <w:szCs w:val="32"/>
        </w:rPr>
        <w:t>或者本所作出公司股票终止上市的决定之日止</w:t>
      </w:r>
      <w:r w:rsidR="008F25BC" w:rsidRPr="0000503B">
        <w:rPr>
          <w:rFonts w:ascii="仿宋" w:eastAsia="仿宋" w:hAnsi="仿宋" w:hint="eastAsia"/>
          <w:color w:val="000000"/>
          <w:sz w:val="32"/>
          <w:szCs w:val="32"/>
        </w:rPr>
        <w:t>（以在先者为准）</w:t>
      </w:r>
      <w:r w:rsidR="009901BF" w:rsidRPr="0000503B">
        <w:rPr>
          <w:rFonts w:ascii="仿宋" w:eastAsia="仿宋" w:hAnsi="仿宋" w:hint="eastAsia"/>
          <w:color w:val="000000"/>
          <w:sz w:val="32"/>
          <w:szCs w:val="32"/>
        </w:rPr>
        <w:t>。</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在本所仅发行B股股票的公司，出现连续九十个交易日通过本所交易系统实现的累计股票成交量低于100万股的，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在次一交易日开市前披露公司股票可能被终止上市的风险提示公告，其后每个交易日披露一次，直至自上述九十个交易日的起算时点起连续一百二十个交易日内通过本所交易系统实现的累计成交量达到100万</w:t>
      </w:r>
      <w:r w:rsidR="009901BF" w:rsidRPr="0000503B">
        <w:rPr>
          <w:rFonts w:ascii="仿宋" w:eastAsia="仿宋" w:hAnsi="仿宋" w:hint="eastAsia"/>
          <w:color w:val="000000"/>
          <w:sz w:val="32"/>
          <w:szCs w:val="32"/>
        </w:rPr>
        <w:t>股以上或者本所作出公司股票终止上市的决定之</w:t>
      </w:r>
      <w:r w:rsidR="009901BF" w:rsidRPr="0000503B">
        <w:rPr>
          <w:rFonts w:ascii="仿宋" w:eastAsia="仿宋" w:hAnsi="仿宋" w:hint="eastAsia"/>
          <w:color w:val="000000"/>
          <w:sz w:val="32"/>
          <w:szCs w:val="32"/>
        </w:rPr>
        <w:lastRenderedPageBreak/>
        <w:t>日止（以在先者为准）。</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在本所既发行A股股票又发行B股股票的公司，</w:t>
      </w:r>
      <w:r w:rsidR="00EE4B56" w:rsidRPr="0000503B">
        <w:rPr>
          <w:rFonts w:ascii="仿宋" w:eastAsia="仿宋" w:hAnsi="仿宋" w:hint="eastAsia"/>
          <w:color w:val="000000"/>
          <w:sz w:val="32"/>
          <w:szCs w:val="32"/>
        </w:rPr>
        <w:t>出现连续九十个交易日通过本所交易系统</w:t>
      </w:r>
      <w:r w:rsidR="00FD5B52" w:rsidRPr="0000503B">
        <w:rPr>
          <w:rFonts w:ascii="仿宋" w:eastAsia="仿宋" w:hAnsi="仿宋" w:hint="eastAsia"/>
          <w:color w:val="000000"/>
          <w:sz w:val="32"/>
          <w:szCs w:val="32"/>
        </w:rPr>
        <w:t>实现的</w:t>
      </w:r>
      <w:r w:rsidR="00EE4B56" w:rsidRPr="0000503B">
        <w:rPr>
          <w:rFonts w:ascii="仿宋" w:eastAsia="仿宋" w:hAnsi="仿宋" w:hint="eastAsia"/>
          <w:color w:val="000000"/>
          <w:sz w:val="32"/>
          <w:szCs w:val="32"/>
        </w:rPr>
        <w:t>A股股票累计成交量低于500</w:t>
      </w:r>
      <w:r w:rsidR="00FD5B52" w:rsidRPr="0000503B">
        <w:rPr>
          <w:rFonts w:ascii="仿宋" w:eastAsia="仿宋" w:hAnsi="仿宋" w:hint="eastAsia"/>
          <w:color w:val="000000"/>
          <w:sz w:val="32"/>
          <w:szCs w:val="32"/>
        </w:rPr>
        <w:t>万股且</w:t>
      </w:r>
      <w:r w:rsidR="00EE4B56" w:rsidRPr="0000503B">
        <w:rPr>
          <w:rFonts w:ascii="仿宋" w:eastAsia="仿宋" w:hAnsi="仿宋" w:hint="eastAsia"/>
          <w:color w:val="000000"/>
          <w:sz w:val="32"/>
          <w:szCs w:val="32"/>
        </w:rPr>
        <w:t>B股股票累计成交量低于100万股</w:t>
      </w:r>
      <w:r w:rsidRPr="0000503B">
        <w:rPr>
          <w:rFonts w:ascii="仿宋" w:eastAsia="仿宋" w:hAnsi="仿宋" w:hint="eastAsia"/>
          <w:color w:val="000000"/>
          <w:sz w:val="32"/>
          <w:szCs w:val="32"/>
        </w:rPr>
        <w:t>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次一交易日开市前披露公司股票可能被终止上市的风险提示公告，其后每个交易日披露一次，直至自上述九十个交易日的起算时点起连续一百二十个交易日内A股股票通过本所交易系统实现的累计成交量达到500万股以上或者B股股票通过本所交易系统实现的累计成交量达到100万股以上，或者本所作出公司股票终止上市的决定之日止（以在先者为准）。</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9.2.3　上市公司连续十个交易日出现下列情形之一的，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在次一交易日开市前披露公司股票可能被终止上市的风险提示公告，其后每个交易日披露一次，直至相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的情形消除或者本所作出公司股票终止上市的决定之日止</w:t>
      </w:r>
      <w:r w:rsidR="008F25BC" w:rsidRPr="0000503B">
        <w:rPr>
          <w:rFonts w:ascii="仿宋" w:eastAsia="仿宋" w:hAnsi="仿宋" w:hint="eastAsia"/>
          <w:color w:val="000000"/>
          <w:sz w:val="32"/>
          <w:szCs w:val="32"/>
        </w:rPr>
        <w:t>（以在先者为准）</w:t>
      </w:r>
      <w:r w:rsidRPr="0000503B">
        <w:rPr>
          <w:rFonts w:ascii="仿宋" w:eastAsia="仿宋" w:hAnsi="仿宋" w:hint="eastAsia"/>
          <w:color w:val="000000"/>
          <w:sz w:val="32"/>
          <w:szCs w:val="32"/>
        </w:rPr>
        <w:t>：</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（一）每日股票收盘价均低于1元；</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（二）每日在本所的股票收盘市值均低于3亿元；</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150A49" w:rsidRPr="0000503B">
        <w:rPr>
          <w:rFonts w:ascii="仿宋" w:eastAsia="仿宋" w:hAnsi="仿宋" w:hint="eastAsia"/>
          <w:color w:val="000000"/>
          <w:sz w:val="32"/>
          <w:szCs w:val="32"/>
        </w:rPr>
        <w:t>每日</w:t>
      </w:r>
      <w:r w:rsidRPr="0000503B">
        <w:rPr>
          <w:rFonts w:ascii="仿宋" w:eastAsia="仿宋" w:hAnsi="仿宋" w:hint="eastAsia"/>
          <w:color w:val="000000"/>
          <w:sz w:val="32"/>
          <w:szCs w:val="32"/>
        </w:rPr>
        <w:t>公司股东人数</w:t>
      </w:r>
      <w:r w:rsidR="00867D41">
        <w:rPr>
          <w:rFonts w:ascii="仿宋" w:eastAsia="仿宋" w:hAnsi="仿宋" w:hint="eastAsia"/>
          <w:color w:val="000000"/>
          <w:sz w:val="32"/>
          <w:szCs w:val="32"/>
        </w:rPr>
        <w:t>均</w:t>
      </w:r>
      <w:r w:rsidRPr="0000503B">
        <w:rPr>
          <w:rFonts w:ascii="仿宋" w:eastAsia="仿宋" w:hAnsi="仿宋" w:hint="eastAsia"/>
          <w:color w:val="000000"/>
          <w:sz w:val="32"/>
          <w:szCs w:val="32"/>
        </w:rPr>
        <w:t>低于2000人。</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9.2.4　上市公司出现本规则第9.2.1条情形之一的，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在事实发生的次一交易日开市前披露，公司股票于公告后停牌。</w:t>
      </w:r>
    </w:p>
    <w:p w:rsidR="00C3147A" w:rsidRPr="0000503B" w:rsidRDefault="00C3147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本所自公司股票停牌之日起五个交易日内，向公司发出拟终止其股票上市的事先告知书。</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9.2.5　上市公司收到终止上市事先告知书后，可以根据本</w:t>
      </w:r>
      <w:r w:rsidRPr="0000503B">
        <w:rPr>
          <w:rFonts w:ascii="仿宋" w:eastAsia="仿宋" w:hAnsi="仿宋" w:hint="eastAsia"/>
          <w:color w:val="000000"/>
          <w:sz w:val="32"/>
          <w:szCs w:val="32"/>
        </w:rPr>
        <w:lastRenderedPageBreak/>
        <w:t>章第一节的规定申请听证，提出陈述和申辩。</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本所上市委员会</w:t>
      </w:r>
      <w:r w:rsidR="001B3A01" w:rsidRPr="0000503B">
        <w:rPr>
          <w:rFonts w:ascii="仿宋" w:eastAsia="仿宋" w:hAnsi="仿宋" w:hint="eastAsia"/>
          <w:color w:val="000000"/>
          <w:sz w:val="32"/>
          <w:szCs w:val="32"/>
        </w:rPr>
        <w:t>就是否终止公司股票上市</w:t>
      </w:r>
      <w:r w:rsidR="004D0703" w:rsidRPr="0000503B">
        <w:rPr>
          <w:rFonts w:ascii="仿宋" w:eastAsia="仿宋" w:hAnsi="仿宋" w:hint="eastAsia"/>
          <w:color w:val="000000"/>
          <w:sz w:val="32"/>
          <w:szCs w:val="32"/>
        </w:rPr>
        <w:t>事宜</w:t>
      </w:r>
      <w:r w:rsidR="001B3A01" w:rsidRPr="0000503B">
        <w:rPr>
          <w:rFonts w:ascii="仿宋" w:eastAsia="仿宋" w:hAnsi="仿宋" w:hint="eastAsia"/>
          <w:color w:val="000000"/>
          <w:sz w:val="32"/>
          <w:szCs w:val="32"/>
        </w:rPr>
        <w:t>进行</w:t>
      </w:r>
      <w:r w:rsidRPr="0000503B">
        <w:rPr>
          <w:rFonts w:ascii="仿宋" w:eastAsia="仿宋" w:hAnsi="仿宋" w:hint="eastAsia"/>
          <w:color w:val="000000"/>
          <w:sz w:val="32"/>
          <w:szCs w:val="32"/>
        </w:rPr>
        <w:t>审议。本所根据上市委员会的审核意见作出是否终止公司股票上市的决定。</w:t>
      </w:r>
    </w:p>
    <w:p w:rsidR="006B1D28" w:rsidRPr="00D82A18" w:rsidRDefault="006B1D28" w:rsidP="00207A81">
      <w:pPr>
        <w:pStyle w:val="2"/>
        <w:spacing w:before="0" w:after="0" w:line="560" w:lineRule="exact"/>
        <w:ind w:firstLineChars="200" w:firstLine="640"/>
        <w:jc w:val="center"/>
        <w:rPr>
          <w:rFonts w:ascii="楷体" w:eastAsia="楷体" w:hAnsi="楷体"/>
          <w:b w:val="0"/>
          <w:szCs w:val="32"/>
        </w:rPr>
      </w:pPr>
      <w:bookmarkStart w:id="64" w:name="_Toc91833077"/>
      <w:r w:rsidRPr="00D82A18">
        <w:rPr>
          <w:rFonts w:ascii="楷体" w:eastAsia="楷体" w:hAnsi="楷体" w:hint="eastAsia"/>
          <w:b w:val="0"/>
          <w:szCs w:val="32"/>
        </w:rPr>
        <w:t>第三节　财务类强制退市</w:t>
      </w:r>
      <w:bookmarkEnd w:id="64"/>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　上市公司出现下列情形之一的，本所对其股票交易实施退市风险警示：</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（一）最近一个会计年度经审计的净利润为负值且营业收入低于1亿元，</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追溯重述后最近一个会计年度净利润为负值且营业收入低于1亿元；</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（二）最近一个会计年度经审计的期末净资产为负值，</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追溯重述后最近一个会计年度期末净资产为负值；</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（三）最近一个会计年度的财务会计报告被出具无法表示意见或者否定意见的审计报告；</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（四）中国证监会行政处罚决定书表明公司已披露的最近一个会计年度财务报告存在虚假记载、误导性陈述或者重大遗漏，</w:t>
      </w:r>
      <w:r w:rsidR="00C82464" w:rsidRPr="0000503B">
        <w:rPr>
          <w:rFonts w:ascii="仿宋" w:eastAsia="仿宋" w:hAnsi="仿宋" w:hint="eastAsia"/>
          <w:color w:val="000000"/>
          <w:sz w:val="32"/>
          <w:szCs w:val="32"/>
        </w:rPr>
        <w:t>导致该年度相关财务指标实际已触及本</w:t>
      </w:r>
      <w:r w:rsidR="00485697">
        <w:rPr>
          <w:rFonts w:ascii="仿宋" w:eastAsia="仿宋" w:hAnsi="仿宋" w:hint="eastAsia"/>
          <w:color w:val="000000"/>
          <w:sz w:val="32"/>
          <w:szCs w:val="32"/>
        </w:rPr>
        <w:t>款</w:t>
      </w:r>
      <w:r w:rsidR="00C82464" w:rsidRPr="0000503B">
        <w:rPr>
          <w:rFonts w:ascii="仿宋" w:eastAsia="仿宋" w:hAnsi="仿宋" w:hint="eastAsia"/>
          <w:color w:val="000000"/>
          <w:sz w:val="32"/>
          <w:szCs w:val="32"/>
        </w:rPr>
        <w:t>第（一）项、第（二）项情形</w:t>
      </w:r>
      <w:r w:rsidRPr="0000503B">
        <w:rPr>
          <w:rFonts w:ascii="仿宋" w:eastAsia="仿宋" w:hAnsi="仿宋" w:hint="eastAsia"/>
          <w:color w:val="000000"/>
          <w:sz w:val="32"/>
          <w:szCs w:val="32"/>
        </w:rPr>
        <w:t>；</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（五）本所认定的其他情形。</w:t>
      </w:r>
    </w:p>
    <w:p w:rsidR="00490133"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本节所述净利润以扣除非经常性损益前后孰低者为准。本节所述营业收入</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扣除与主营业务无关的业务收入和不具备商业实质的收入。</w:t>
      </w:r>
      <w:r w:rsidR="00490133" w:rsidRPr="0000503B">
        <w:rPr>
          <w:rFonts w:ascii="仿宋" w:eastAsia="仿宋" w:hAnsi="仿宋" w:hint="eastAsia"/>
          <w:color w:val="000000"/>
          <w:sz w:val="32"/>
          <w:szCs w:val="32"/>
        </w:rPr>
        <w:t>本节所述最近一个会计年度是指最近一个已经披</w:t>
      </w:r>
      <w:r w:rsidR="00490133" w:rsidRPr="0000503B">
        <w:rPr>
          <w:rFonts w:ascii="仿宋" w:eastAsia="仿宋" w:hAnsi="仿宋" w:hint="eastAsia"/>
          <w:color w:val="000000"/>
          <w:sz w:val="32"/>
          <w:szCs w:val="32"/>
        </w:rPr>
        <w:lastRenderedPageBreak/>
        <w:t>露经审计财务会计报告的年度。</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公司最近一个会计年度经审计净利润为负值的，公司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在年度报告中披露营业收入扣除情况及扣除后的营业收入金额；负责审计的会计师事务所</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就公司营业收入扣除事项是否符合前述规定及扣除后的营业收入金额出具专项核查意见。</w:t>
      </w:r>
    </w:p>
    <w:p w:rsidR="00C3147A"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公司未按本条第二款规定扣除相关收入的，本所可以要求公司扣除，并按照扣除后营业收入决定是否对公司</w:t>
      </w:r>
      <w:r w:rsidR="006B528F" w:rsidRPr="0000503B">
        <w:rPr>
          <w:rFonts w:ascii="仿宋" w:eastAsia="仿宋" w:hAnsi="仿宋" w:hint="eastAsia"/>
          <w:color w:val="000000"/>
          <w:sz w:val="32"/>
          <w:szCs w:val="32"/>
        </w:rPr>
        <w:t>股票</w:t>
      </w:r>
      <w:r w:rsidRPr="0000503B">
        <w:rPr>
          <w:rFonts w:ascii="仿宋" w:eastAsia="仿宋" w:hAnsi="仿宋" w:hint="eastAsia"/>
          <w:color w:val="000000"/>
          <w:sz w:val="32"/>
          <w:szCs w:val="32"/>
        </w:rPr>
        <w:t>实施退市风险警示</w:t>
      </w:r>
      <w:r w:rsidR="006B528F" w:rsidRPr="0000503B">
        <w:rPr>
          <w:rFonts w:ascii="仿宋" w:eastAsia="仿宋" w:hAnsi="仿宋" w:hint="eastAsia"/>
          <w:color w:val="000000"/>
          <w:sz w:val="32"/>
          <w:szCs w:val="32"/>
        </w:rPr>
        <w:t>、终止上市</w:t>
      </w:r>
      <w:r w:rsidRPr="0000503B">
        <w:rPr>
          <w:rFonts w:ascii="仿宋" w:eastAsia="仿宋" w:hAnsi="仿宋" w:hint="eastAsia"/>
          <w:color w:val="000000"/>
          <w:sz w:val="32"/>
          <w:szCs w:val="32"/>
        </w:rPr>
        <w:t>。</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9.3.2　上市公司预计将出现本规则第9.3.1条第一款第（一）项至第（三）项情形的，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的会计年度结束后一个月内，披露公司股票交易可能被实施退市风险警示的风险提示公告，并在披露年度报告前至少再披露两次风险提示公告。</w:t>
      </w:r>
    </w:p>
    <w:p w:rsidR="006B1D28" w:rsidRPr="0000503B" w:rsidRDefault="006B1D2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公司因追溯重述导致可能出现本规则第9.3.1条第一款第（一）项、第（二）项情形，或者相关行政处罚事先告知书表明公司可能出现本规则第9.3.1条第一款第（四）项情形的，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在知悉相关风险情况时立即披露公司股票交易可能被实施退市风险警示的风险提示公告。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9.3.3　上市公司出现本规则第9.3.1条第一款第（一）项至第（三）项情形的，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在披露年度报告或者追溯重述的财务数据的同时，披露公司股票交易被实施退市风险警示公告。公司股票</w:t>
      </w:r>
      <w:r w:rsidR="003C3AD9" w:rsidRPr="0000503B">
        <w:rPr>
          <w:rFonts w:ascii="仿宋" w:eastAsia="仿宋" w:hAnsi="仿宋" w:hint="eastAsia"/>
          <w:color w:val="000000"/>
          <w:sz w:val="32"/>
          <w:szCs w:val="32"/>
        </w:rPr>
        <w:t>于公告后停牌一个交易日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9.3.4　上市公司出现本规则第9.3.1条第一款第（四）项情形的，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在收到行政处罚决定书后，立即披露相关情</w:t>
      </w:r>
      <w:r w:rsidR="003C3AD9" w:rsidRPr="0000503B">
        <w:rPr>
          <w:rFonts w:ascii="仿宋" w:eastAsia="仿宋" w:hAnsi="仿宋" w:hint="eastAsia"/>
          <w:color w:val="000000"/>
          <w:sz w:val="32"/>
          <w:szCs w:val="32"/>
        </w:rPr>
        <w:t>况及公司股票交易被实施退市风险警示公告。公司股票于公告后停牌一个交易日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9.3.5　上市公司因出现本规则第9.3.1条第一款第（一）项至第（三）项情形，其股票交易被实施退市风险警示的，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在其股票交易被实施退市风险警示当年会计年度结束后一个月内，披露股票可能被终止上市的风险提示公告，并在披露该年年度报告前至少再披露两次风险提示公告。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w:t>
      </w:r>
      <w:r w:rsidR="004D0703" w:rsidRPr="0000503B">
        <w:rPr>
          <w:rFonts w:ascii="仿宋" w:eastAsia="仿宋" w:hAnsi="仿宋" w:hint="eastAsia"/>
          <w:color w:val="000000"/>
          <w:sz w:val="32"/>
          <w:szCs w:val="32"/>
        </w:rPr>
        <w:t>追溯重述导致出现本规则第9.3.1条第一款第（一）项、第（二）项情形，或者</w:t>
      </w:r>
      <w:r w:rsidRPr="0000503B">
        <w:rPr>
          <w:rFonts w:ascii="仿宋" w:eastAsia="仿宋" w:hAnsi="仿宋" w:hint="eastAsia"/>
          <w:color w:val="000000"/>
          <w:sz w:val="32"/>
          <w:szCs w:val="32"/>
        </w:rPr>
        <w:t>出现本规则第9.3.1条第一款第（四）项情形，其股票交易被实施退市风险警示的，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在披露实际触及退市风险警示指标相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年度次一年度的年度报告前至少披露两次风险提示公告。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9.3.6　上市公司股票交易因本规则第9.3.1条规定情形被本所实施退市风险警示的，在退市风险警示期间，公司进行重大资产重组且符合以下全部条件的，可以向本所申请对其股票交易撤销退市风险警示：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（一）根据中国证监会有关重大资产重组规定出售全部经营性资产和负债、购买其他资产且已实施完毕；</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（二）通过购买进入公司的资产是一个完整经营主体，该经</w:t>
      </w:r>
      <w:r w:rsidRPr="0000503B">
        <w:rPr>
          <w:rFonts w:ascii="仿宋" w:eastAsia="仿宋" w:hAnsi="仿宋" w:hint="eastAsia"/>
          <w:color w:val="000000"/>
          <w:sz w:val="32"/>
          <w:szCs w:val="32"/>
        </w:rPr>
        <w:lastRenderedPageBreak/>
        <w:t>营主体在进入公司前已在同一管理层之下持续经营三年以上；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（三）公司模拟财务报表</w:t>
      </w:r>
      <w:r w:rsidR="00B71001" w:rsidRPr="0000503B">
        <w:rPr>
          <w:rFonts w:ascii="仿宋" w:eastAsia="仿宋" w:hAnsi="仿宋" w:hint="eastAsia"/>
          <w:color w:val="000000"/>
          <w:sz w:val="32"/>
          <w:szCs w:val="32"/>
        </w:rPr>
        <w:t>（经会计师</w:t>
      </w:r>
      <w:r w:rsidR="00DE582B">
        <w:rPr>
          <w:rFonts w:ascii="仿宋" w:eastAsia="仿宋" w:hAnsi="仿宋" w:hint="eastAsia"/>
          <w:color w:val="000000"/>
          <w:sz w:val="32"/>
          <w:szCs w:val="32"/>
        </w:rPr>
        <w:t>事务所</w:t>
      </w:r>
      <w:r w:rsidR="00B71001" w:rsidRPr="0000503B">
        <w:rPr>
          <w:rFonts w:ascii="仿宋" w:eastAsia="仿宋" w:hAnsi="仿宋" w:hint="eastAsia"/>
          <w:color w:val="000000"/>
          <w:sz w:val="32"/>
          <w:szCs w:val="32"/>
        </w:rPr>
        <w:t>出具专项说明）</w:t>
      </w:r>
      <w:r w:rsidRPr="0000503B">
        <w:rPr>
          <w:rFonts w:ascii="仿宋" w:eastAsia="仿宋" w:hAnsi="仿宋" w:hint="eastAsia"/>
          <w:color w:val="000000"/>
          <w:sz w:val="32"/>
          <w:szCs w:val="32"/>
        </w:rPr>
        <w:t>的财务数据不存在</w:t>
      </w:r>
      <w:r w:rsidR="00D94130">
        <w:rPr>
          <w:rFonts w:ascii="仿宋" w:eastAsia="仿宋" w:hAnsi="仿宋" w:hint="eastAsia"/>
          <w:color w:val="000000"/>
          <w:sz w:val="32"/>
          <w:szCs w:val="32"/>
        </w:rPr>
        <w:t>本规则</w:t>
      </w:r>
      <w:r w:rsidRPr="0000503B">
        <w:rPr>
          <w:rFonts w:ascii="仿宋" w:eastAsia="仿宋" w:hAnsi="仿宋" w:hint="eastAsia"/>
          <w:color w:val="000000"/>
          <w:sz w:val="32"/>
          <w:szCs w:val="32"/>
        </w:rPr>
        <w:t>第9.3.1条第一款规定的情形；</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（四）本所要求的其他条件。</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9.3.7　上市公司因触及本规则第9.3.1条第一款第（一）项至第（三）项情形，其股票交易被实施退市风险警示后，首个会计年度的年度报告表明公司符合不存在本规则第9.3.11条第一款第（一）项至第（四）项任一情形的条件的，公司可以向本所申请对其股票交易撤销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28549F" w:rsidRPr="0000503B">
        <w:rPr>
          <w:rFonts w:ascii="仿宋" w:eastAsia="仿宋" w:hAnsi="仿宋" w:hint="eastAsia"/>
          <w:color w:val="000000"/>
          <w:sz w:val="32"/>
          <w:szCs w:val="32"/>
        </w:rPr>
        <w:t>追溯重述导致出现本规则第9.3.1条第一款第（一）项、第（二）项情形，或者</w:t>
      </w:r>
      <w:r w:rsidRPr="0000503B">
        <w:rPr>
          <w:rFonts w:ascii="仿宋" w:eastAsia="仿宋" w:hAnsi="仿宋" w:hint="eastAsia"/>
          <w:color w:val="000000"/>
          <w:sz w:val="32"/>
          <w:szCs w:val="32"/>
        </w:rPr>
        <w:t>因触及本规则9.3.1条第一款第（四）项情形，其股票交易被实施退市风险警示后，实际触及退市风险警示指标相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年度次一年度的年度报告表明公司符合不存在本规则第9.3.11条第一款第（一）项至第（四）项任一情形的条件的，公司可以向本所申请对其股票交易撤销退市风险警示。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9.3.8　上市公司符合本规则第9.3.7条规定条件的，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于年度报告披露的同时说明是否将向本所申请撤销退市风险警示。公司拟申请撤销退市风险警示的，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在披露之日起五个交易日内向本所提交申请。</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公司向本所申请对其股票交易撤销退市风险警示的，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于提交申请的次一交易日开市前披露相关公告。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公司提交完备的撤销退市风险警示申请材料的，本所在十五</w:t>
      </w:r>
      <w:r w:rsidRPr="0000503B">
        <w:rPr>
          <w:rFonts w:ascii="仿宋" w:eastAsia="仿宋" w:hAnsi="仿宋" w:hint="eastAsia"/>
          <w:color w:val="000000"/>
          <w:sz w:val="32"/>
          <w:szCs w:val="32"/>
        </w:rPr>
        <w:lastRenderedPageBreak/>
        <w:t>个交易日内决定是否撤销退市风险警示。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9.3.9　本所决定撤销退市风险警示的，上市公司</w:t>
      </w:r>
      <w:r w:rsidR="004523C9" w:rsidRPr="0000503B">
        <w:rPr>
          <w:rFonts w:ascii="仿宋" w:eastAsia="仿宋" w:hAnsi="仿宋" w:hint="eastAsia"/>
          <w:color w:val="000000"/>
          <w:sz w:val="32"/>
          <w:szCs w:val="32"/>
        </w:rPr>
        <w:t>应当</w:t>
      </w:r>
      <w:r w:rsidR="003C3AD9" w:rsidRPr="0000503B">
        <w:rPr>
          <w:rFonts w:ascii="仿宋" w:eastAsia="仿宋" w:hAnsi="仿宋" w:hint="eastAsia"/>
          <w:color w:val="000000"/>
          <w:sz w:val="32"/>
          <w:szCs w:val="32"/>
        </w:rPr>
        <w:t>及时披露公司股票撤销退市风险警示公告，公司股票于公告后停牌一个交易日</w:t>
      </w:r>
      <w:r w:rsidRPr="0000503B">
        <w:rPr>
          <w:rFonts w:ascii="仿宋" w:eastAsia="仿宋" w:hAnsi="仿宋" w:hint="eastAsia"/>
          <w:color w:val="000000"/>
          <w:sz w:val="32"/>
          <w:szCs w:val="32"/>
        </w:rPr>
        <w:t>，自复牌之日起，本所撤销对公司股票交易的退市风险警示。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9.3.10　本所决定不予撤销退市风险警示的，上市公司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在收到本所有关书面通知的次一交易日开市前披露公告。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9.3.11　上市公司因触及本规则第9.3.1条第一款第（一）项至第</w:t>
      </w:r>
      <w:r w:rsidR="0031652E" w:rsidRPr="0000503B">
        <w:rPr>
          <w:rFonts w:ascii="仿宋" w:eastAsia="仿宋" w:hAnsi="仿宋" w:hint="eastAsia"/>
          <w:color w:val="000000"/>
          <w:sz w:val="32"/>
          <w:szCs w:val="32"/>
        </w:rPr>
        <w:t>（三）项情形其股票交易被实施退市风险警示后，首个会计年度出现下列</w:t>
      </w:r>
      <w:r w:rsidRPr="0000503B">
        <w:rPr>
          <w:rFonts w:ascii="仿宋" w:eastAsia="仿宋" w:hAnsi="仿宋" w:hint="eastAsia"/>
          <w:color w:val="000000"/>
          <w:sz w:val="32"/>
          <w:szCs w:val="32"/>
        </w:rPr>
        <w:t>情形之一的，本所决定终止其股票上市交易：</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（一）经审计的净利润为负值且营业收入低于1亿元，</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追溯重述后最近一个会计年度净利润为负值且营业收入低于1亿元；</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（二）经审计的期末净资产为负值，</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追溯重述后最近一个会计年度期末净资产为负值；</w:t>
      </w:r>
    </w:p>
    <w:p w:rsidR="0003124D"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（三）财务会计报告被出具保留意见、无法表示意见或者否定意见的审计报告；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（四）未在法定期限内披露过半数董事保证真实、准确、完整的年度报告；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（五）虽符合第9.3.7</w:t>
      </w:r>
      <w:r w:rsidR="00435E76" w:rsidRPr="0000503B">
        <w:rPr>
          <w:rFonts w:ascii="仿宋" w:eastAsia="仿宋" w:hAnsi="仿宋" w:hint="eastAsia"/>
          <w:color w:val="000000"/>
          <w:sz w:val="32"/>
          <w:szCs w:val="32"/>
        </w:rPr>
        <w:t>条的规定</w:t>
      </w:r>
      <w:r w:rsidRPr="0000503B">
        <w:rPr>
          <w:rFonts w:ascii="仿宋" w:eastAsia="仿宋" w:hAnsi="仿宋" w:hint="eastAsia"/>
          <w:color w:val="000000"/>
          <w:sz w:val="32"/>
          <w:szCs w:val="32"/>
        </w:rPr>
        <w:t>，但未在规定期限内向本所申请撤销退市风险警示；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（六）因不符合第9.3.7条</w:t>
      </w:r>
      <w:r w:rsidR="00435E76" w:rsidRPr="0000503B">
        <w:rPr>
          <w:rFonts w:ascii="仿宋" w:eastAsia="仿宋" w:hAnsi="仿宋" w:hint="eastAsia"/>
          <w:color w:val="000000"/>
          <w:sz w:val="32"/>
          <w:szCs w:val="32"/>
        </w:rPr>
        <w:t>的规定</w:t>
      </w:r>
      <w:r w:rsidRPr="0000503B">
        <w:rPr>
          <w:rFonts w:ascii="仿宋" w:eastAsia="仿宋" w:hAnsi="仿宋" w:hint="eastAsia"/>
          <w:color w:val="000000"/>
          <w:sz w:val="32"/>
          <w:szCs w:val="32"/>
        </w:rPr>
        <w:t>，其撤销退市风险警示申</w:t>
      </w:r>
      <w:r w:rsidRPr="0000503B">
        <w:rPr>
          <w:rFonts w:ascii="仿宋" w:eastAsia="仿宋" w:hAnsi="仿宋" w:hint="eastAsia"/>
          <w:color w:val="000000"/>
          <w:sz w:val="32"/>
          <w:szCs w:val="32"/>
        </w:rPr>
        <w:lastRenderedPageBreak/>
        <w:t>请未被本所审核同意。</w:t>
      </w:r>
    </w:p>
    <w:p w:rsidR="00773C85" w:rsidRPr="0000503B" w:rsidRDefault="00DE582B"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公司</w:t>
      </w:r>
      <w:r w:rsidR="008A5601" w:rsidRPr="0000503B">
        <w:rPr>
          <w:rFonts w:ascii="仿宋" w:eastAsia="仿宋" w:hAnsi="仿宋" w:hint="eastAsia"/>
          <w:color w:val="000000"/>
          <w:sz w:val="32"/>
          <w:szCs w:val="32"/>
        </w:rPr>
        <w:t>追溯重述导致出现本规则第9.3.1条第一款第（一）项、第（二）项情形，或者</w:t>
      </w:r>
      <w:r>
        <w:rPr>
          <w:rFonts w:ascii="仿宋" w:eastAsia="仿宋" w:hAnsi="仿宋" w:hint="eastAsia"/>
          <w:color w:val="000000"/>
          <w:sz w:val="32"/>
          <w:szCs w:val="32"/>
        </w:rPr>
        <w:t>因</w:t>
      </w:r>
      <w:r w:rsidR="00773C85" w:rsidRPr="0000503B">
        <w:rPr>
          <w:rFonts w:ascii="仿宋" w:eastAsia="仿宋" w:hAnsi="仿宋" w:hint="eastAsia"/>
          <w:color w:val="000000"/>
          <w:sz w:val="32"/>
          <w:szCs w:val="32"/>
        </w:rPr>
        <w:t>触及第9.3.1条第一款第（四）项情形其股票交易被实施退市风险警示后，出现前款第（四）项至第（六）项情形或者实际触及退市风险警示指标相</w:t>
      </w:r>
      <w:r w:rsidR="004523C9" w:rsidRPr="0000503B">
        <w:rPr>
          <w:rFonts w:ascii="仿宋" w:eastAsia="仿宋" w:hAnsi="仿宋" w:hint="eastAsia"/>
          <w:color w:val="000000"/>
          <w:sz w:val="32"/>
          <w:szCs w:val="32"/>
        </w:rPr>
        <w:t>应</w:t>
      </w:r>
      <w:r w:rsidR="00773C85" w:rsidRPr="0000503B">
        <w:rPr>
          <w:rFonts w:ascii="仿宋" w:eastAsia="仿宋" w:hAnsi="仿宋" w:hint="eastAsia"/>
          <w:color w:val="000000"/>
          <w:sz w:val="32"/>
          <w:szCs w:val="32"/>
        </w:rPr>
        <w:t>年度的次一年度出现前款第（一）项至第（三）项情形的，本所决定终止其股票上市交易。</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9.3.12　上市公司出现本规则第</w:t>
      </w:r>
      <w:r w:rsidR="00303427" w:rsidRPr="0000503B">
        <w:rPr>
          <w:rFonts w:ascii="仿宋" w:eastAsia="仿宋" w:hAnsi="仿宋" w:hint="eastAsia"/>
          <w:color w:val="000000"/>
          <w:sz w:val="32"/>
          <w:szCs w:val="32"/>
        </w:rPr>
        <w:t>9</w:t>
      </w:r>
      <w:r w:rsidRPr="0000503B">
        <w:rPr>
          <w:rFonts w:ascii="仿宋" w:eastAsia="仿宋" w:hAnsi="仿宋" w:hint="eastAsia"/>
          <w:color w:val="000000"/>
          <w:sz w:val="32"/>
          <w:szCs w:val="32"/>
        </w:rPr>
        <w:t>.3.11条第一款第（一）项至第（三）项情形的，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在年度报告披露的同时披露公司股票可能被终止上市的风险提示公告。公司股票于公告后停牌。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公司出现本规则第9.3.11条第一款第（四）项至第（六）项情形的，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在发生上述情形次一交易日开市前披露公司股票可能被终止上市的风险提示公告。公司股票于公告后停牌。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公司出现本规则第9.3.11条第二款情形的，按照本条前两款执行。</w:t>
      </w:r>
    </w:p>
    <w:p w:rsidR="0028549F"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9.3.13　本所根据</w:t>
      </w:r>
      <w:r w:rsidR="0051422C"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第9.3.12条对公司股票实施停牌的，自停牌之日起五个交易日内，向公司发出拟终止其股票上市的事先告知书。</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9.3.14　上市公司收到终止上市事先告知书后，可以根据本章第一节的规定申请听证，提出陈述和申辩。</w:t>
      </w:r>
    </w:p>
    <w:p w:rsidR="00773C85" w:rsidRPr="0000503B" w:rsidRDefault="00183F0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本所上市委员会就是否终止公司股票上市事宜进行审议。</w:t>
      </w:r>
      <w:r w:rsidR="00773C85" w:rsidRPr="0000503B">
        <w:rPr>
          <w:rFonts w:ascii="仿宋" w:eastAsia="仿宋" w:hAnsi="仿宋" w:hint="eastAsia"/>
          <w:color w:val="000000"/>
          <w:sz w:val="32"/>
          <w:szCs w:val="32"/>
        </w:rPr>
        <w:t>本所根据上市委员会的审核意见作出是否终止公司股票上市的决</w:t>
      </w:r>
      <w:r w:rsidR="00773C85" w:rsidRPr="0000503B">
        <w:rPr>
          <w:rFonts w:ascii="仿宋" w:eastAsia="仿宋" w:hAnsi="仿宋" w:hint="eastAsia"/>
          <w:color w:val="000000"/>
          <w:sz w:val="32"/>
          <w:szCs w:val="32"/>
        </w:rPr>
        <w:lastRenderedPageBreak/>
        <w:t>定。</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9.3.15　上市公司因触及本规则第9.3.11条第二款</w:t>
      </w:r>
      <w:r w:rsidR="00DE582B">
        <w:rPr>
          <w:rFonts w:ascii="仿宋" w:eastAsia="仿宋" w:hAnsi="仿宋" w:hint="eastAsia"/>
          <w:color w:val="000000"/>
          <w:sz w:val="32"/>
          <w:szCs w:val="32"/>
        </w:rPr>
        <w:t>有关</w:t>
      </w:r>
      <w:r w:rsidRPr="0000503B">
        <w:rPr>
          <w:rFonts w:ascii="仿宋" w:eastAsia="仿宋" w:hAnsi="仿宋" w:hint="eastAsia"/>
          <w:color w:val="000000"/>
          <w:sz w:val="32"/>
          <w:szCs w:val="32"/>
        </w:rPr>
        <w:t>情形其股票被终止上市，相关行政处罚决定被依法撤销</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确认无效，或者因对违法行为性质、违法事实等的认定发生重大变化被依法变更的，参照本规则第9.5.8条至第9.5.12条规定的程序办理。</w:t>
      </w:r>
    </w:p>
    <w:p w:rsidR="00773C85" w:rsidRPr="00D82A18" w:rsidRDefault="00773C85" w:rsidP="00207A81">
      <w:pPr>
        <w:pStyle w:val="2"/>
        <w:spacing w:before="0" w:after="0" w:line="560" w:lineRule="exact"/>
        <w:ind w:firstLineChars="200" w:firstLine="640"/>
        <w:jc w:val="center"/>
        <w:rPr>
          <w:rFonts w:ascii="楷体" w:eastAsia="楷体" w:hAnsi="楷体"/>
          <w:b w:val="0"/>
          <w:szCs w:val="32"/>
        </w:rPr>
      </w:pPr>
      <w:bookmarkStart w:id="65" w:name="_Toc91833078"/>
      <w:r w:rsidRPr="00D82A18">
        <w:rPr>
          <w:rFonts w:ascii="楷体" w:eastAsia="楷体" w:hAnsi="楷体" w:hint="eastAsia"/>
          <w:b w:val="0"/>
          <w:szCs w:val="32"/>
        </w:rPr>
        <w:t>第四节　规范类强制退市</w:t>
      </w:r>
      <w:bookmarkEnd w:id="65"/>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　上市公司出现下列情形之一的，本所对其股票交易实施退市风险警示：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（一）未在法定期限内披露年度报告或者半年度报告，且在公司股票停牌两个月内仍未披露；</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（二）半数以上董事无法保证年度报告或者半年度报告真实、准确、完整，且在公司股票停牌两个月内仍有半数以上董事无法保证；</w:t>
      </w:r>
    </w:p>
    <w:p w:rsidR="00501976"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（三）因财务会计报告存在重大会计差错或者虚假记载，被中国证监会责令改正但未在要求期限内改正，且在公司股票停牌两个月内仍未改正；</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（四）因信息披露或者规范运作等方面存在重大缺陷，被本所要求改正但未在要求期限内改正，且在公司股票停牌两个月内仍未改正；</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（五）因公司股本总额或者股权分布发生变化，导致连续二十个交易日股本总额、股权分布不再具备上市条件，在规定期限</w:t>
      </w:r>
      <w:r w:rsidRPr="0000503B">
        <w:rPr>
          <w:rFonts w:ascii="仿宋" w:eastAsia="仿宋" w:hAnsi="仿宋" w:hint="eastAsia"/>
          <w:color w:val="000000"/>
          <w:sz w:val="32"/>
          <w:szCs w:val="32"/>
        </w:rPr>
        <w:lastRenderedPageBreak/>
        <w:t>内仍未解决；</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（六）公司可能被依法强制解散；</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（七）法院依法受理公司重整、和解</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破产清算申请；</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（八）本所认定的其他情形。</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9.4.2　本规则第9.4.1条第</w:t>
      </w:r>
      <w:r w:rsidR="0031652E" w:rsidRPr="0000503B">
        <w:rPr>
          <w:rFonts w:ascii="仿宋" w:eastAsia="仿宋" w:hAnsi="仿宋" w:hint="eastAsia"/>
          <w:color w:val="000000"/>
          <w:sz w:val="32"/>
          <w:szCs w:val="32"/>
        </w:rPr>
        <w:t>（四）项所述信息披露或者规范运作等方面存在重大缺陷，为下列</w:t>
      </w:r>
      <w:r w:rsidRPr="0000503B">
        <w:rPr>
          <w:rFonts w:ascii="仿宋" w:eastAsia="仿宋" w:hAnsi="仿宋" w:hint="eastAsia"/>
          <w:color w:val="000000"/>
          <w:sz w:val="32"/>
          <w:szCs w:val="32"/>
        </w:rPr>
        <w:t>情形</w:t>
      </w:r>
      <w:r w:rsidR="0031652E" w:rsidRPr="0000503B">
        <w:rPr>
          <w:rFonts w:ascii="仿宋" w:eastAsia="仿宋" w:hAnsi="仿宋" w:hint="eastAsia"/>
          <w:color w:val="000000"/>
          <w:sz w:val="32"/>
          <w:szCs w:val="32"/>
        </w:rPr>
        <w:t>之一</w:t>
      </w:r>
      <w:r w:rsidRPr="0000503B">
        <w:rPr>
          <w:rFonts w:ascii="仿宋" w:eastAsia="仿宋" w:hAnsi="仿宋" w:hint="eastAsia"/>
          <w:color w:val="000000"/>
          <w:sz w:val="32"/>
          <w:szCs w:val="32"/>
        </w:rPr>
        <w:t>：</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（一）公司已经失去信息披露</w:t>
      </w:r>
      <w:r w:rsidR="00C86BC0" w:rsidRPr="0000503B">
        <w:rPr>
          <w:rFonts w:ascii="仿宋" w:eastAsia="仿宋" w:hAnsi="仿宋" w:hint="eastAsia"/>
          <w:color w:val="000000"/>
          <w:sz w:val="32"/>
          <w:szCs w:val="32"/>
        </w:rPr>
        <w:t>联系</w:t>
      </w:r>
      <w:r w:rsidRPr="0000503B">
        <w:rPr>
          <w:rFonts w:ascii="仿宋" w:eastAsia="仿宋" w:hAnsi="仿宋" w:hint="eastAsia"/>
          <w:color w:val="000000"/>
          <w:sz w:val="32"/>
          <w:szCs w:val="32"/>
        </w:rPr>
        <w:t>渠道；</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（二）公司拒不披露</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披露的重大信息；</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（三）公司严重扰乱信息披露秩序，并造成恶劣影响；</w:t>
      </w:r>
    </w:p>
    <w:p w:rsidR="00773C85" w:rsidRPr="0000503B" w:rsidRDefault="00C86BC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773C85" w:rsidRPr="0000503B">
        <w:rPr>
          <w:rFonts w:ascii="仿宋" w:eastAsia="仿宋" w:hAnsi="仿宋" w:hint="eastAsia"/>
          <w:color w:val="000000"/>
          <w:sz w:val="32"/>
          <w:szCs w:val="32"/>
        </w:rPr>
        <w:t>）本所认为公司存在信息披露或者规范运作重大缺陷的其他情形。</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9.4.3　上市公司是否存在信息披露</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规范运作重大缺陷，及前述重大缺陷是否改正，由本所上市委员会予以认定。上市委员会认定期间不计入公司改正期限。</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9.4.4　上市公司出现下列情形之一的，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立即披露股票交易可能被实施退市风险警示的风险提示公告：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（一）未在法定期限内披露年度报告或者半年度报告；</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（二）半数以上董事无法保证年度报告或者半年度报告真实、准确、完整；</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（三）因财务会计报告存在重大会计差错或者虚假记载，被中国证监会责令改正；</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（四）因信息披露或者规范运作等方面存在重大缺陷，被本</w:t>
      </w:r>
      <w:r w:rsidRPr="0000503B">
        <w:rPr>
          <w:rFonts w:ascii="仿宋" w:eastAsia="仿宋" w:hAnsi="仿宋" w:hint="eastAsia"/>
          <w:color w:val="000000"/>
          <w:sz w:val="32"/>
          <w:szCs w:val="32"/>
        </w:rPr>
        <w:lastRenderedPageBreak/>
        <w:t>所要求改正；</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（五）连续十个交易日股本总额或者股权分布不再具备上市条件；</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（六）连续二十个交易日股本总额或者股权分布不再具备上市条件。</w:t>
      </w:r>
    </w:p>
    <w:p w:rsidR="00773C85" w:rsidRPr="0000503B" w:rsidRDefault="007365BE"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公司按照前款</w:t>
      </w:r>
      <w:r w:rsidR="00773C85" w:rsidRPr="0000503B">
        <w:rPr>
          <w:rFonts w:ascii="仿宋" w:eastAsia="仿宋" w:hAnsi="仿宋" w:hint="eastAsia"/>
          <w:color w:val="000000"/>
          <w:sz w:val="32"/>
          <w:szCs w:val="32"/>
        </w:rPr>
        <w:t>第（一）项至第（四）项、第（六）项规定披露风险提示公告后，</w:t>
      </w:r>
      <w:r w:rsidR="004523C9" w:rsidRPr="0000503B">
        <w:rPr>
          <w:rFonts w:ascii="仿宋" w:eastAsia="仿宋" w:hAnsi="仿宋" w:hint="eastAsia"/>
          <w:color w:val="000000"/>
          <w:sz w:val="32"/>
          <w:szCs w:val="32"/>
        </w:rPr>
        <w:t>应当</w:t>
      </w:r>
      <w:r w:rsidR="00773C85" w:rsidRPr="0000503B">
        <w:rPr>
          <w:rFonts w:ascii="仿宋" w:eastAsia="仿宋" w:hAnsi="仿宋" w:hint="eastAsia"/>
          <w:color w:val="000000"/>
          <w:sz w:val="32"/>
          <w:szCs w:val="32"/>
        </w:rPr>
        <w:t>至少每十个交易日披露一次相关进展情况和风险提示公告，直至相</w:t>
      </w:r>
      <w:r w:rsidR="004523C9" w:rsidRPr="0000503B">
        <w:rPr>
          <w:rFonts w:ascii="仿宋" w:eastAsia="仿宋" w:hAnsi="仿宋" w:hint="eastAsia"/>
          <w:color w:val="000000"/>
          <w:sz w:val="32"/>
          <w:szCs w:val="32"/>
        </w:rPr>
        <w:t>应</w:t>
      </w:r>
      <w:r w:rsidR="00773C85" w:rsidRPr="0000503B">
        <w:rPr>
          <w:rFonts w:ascii="仿宋" w:eastAsia="仿宋" w:hAnsi="仿宋" w:hint="eastAsia"/>
          <w:color w:val="000000"/>
          <w:sz w:val="32"/>
          <w:szCs w:val="32"/>
        </w:rPr>
        <w:t>情形消除</w:t>
      </w:r>
      <w:r w:rsidR="007E3477" w:rsidRPr="0000503B">
        <w:rPr>
          <w:rFonts w:ascii="仿宋" w:eastAsia="仿宋" w:hAnsi="仿宋" w:hint="eastAsia"/>
          <w:color w:val="000000"/>
          <w:sz w:val="32"/>
          <w:szCs w:val="32"/>
        </w:rPr>
        <w:t>或者</w:t>
      </w:r>
      <w:r w:rsidR="00773C85" w:rsidRPr="0000503B">
        <w:rPr>
          <w:rFonts w:ascii="仿宋" w:eastAsia="仿宋" w:hAnsi="仿宋" w:hint="eastAsia"/>
          <w:color w:val="000000"/>
          <w:sz w:val="32"/>
          <w:szCs w:val="32"/>
        </w:rPr>
        <w:t>公司股票交易被本所实施退市风险警示。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9.4.5　上市公司出现本规则第9.4.1条第（一）项情形的，公司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在其股票停牌两个月届满的次一交易日开市前披露</w:t>
      </w:r>
      <w:r w:rsidR="00314BFF" w:rsidRPr="0000503B">
        <w:rPr>
          <w:rFonts w:ascii="仿宋" w:eastAsia="仿宋" w:hAnsi="仿宋" w:hint="eastAsia"/>
          <w:color w:val="000000"/>
          <w:sz w:val="32"/>
          <w:szCs w:val="32"/>
        </w:rPr>
        <w:t>公司股票交易被实施退市风险警示公告。公司股票于公告后继续停牌一个交易日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公司在股票停牌后两个月内披露过半数董事保证真实、准确、完整的</w:t>
      </w:r>
      <w:r w:rsidR="009D48BE" w:rsidRPr="0000503B">
        <w:rPr>
          <w:rFonts w:ascii="仿宋" w:eastAsia="仿宋" w:hAnsi="仿宋" w:hint="eastAsia"/>
          <w:color w:val="000000"/>
          <w:sz w:val="32"/>
          <w:szCs w:val="32"/>
        </w:rPr>
        <w:t>年度报告、半年度报告</w:t>
      </w:r>
      <w:r w:rsidR="00314BFF"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，公</w:t>
      </w:r>
      <w:r w:rsidR="00314BFF" w:rsidRPr="0000503B">
        <w:rPr>
          <w:rFonts w:ascii="仿宋" w:eastAsia="仿宋" w:hAnsi="仿宋" w:hint="eastAsia"/>
          <w:color w:val="000000"/>
          <w:sz w:val="32"/>
          <w:szCs w:val="32"/>
        </w:rPr>
        <w:t>司股票于公告后</w:t>
      </w:r>
      <w:r w:rsidRPr="0000503B">
        <w:rPr>
          <w:rFonts w:ascii="仿宋" w:eastAsia="仿宋" w:hAnsi="仿宋" w:hint="eastAsia"/>
          <w:color w:val="000000"/>
          <w:sz w:val="32"/>
          <w:szCs w:val="32"/>
        </w:rPr>
        <w:t>复牌。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9.4.6　上市公司出现本规则第9.4.1条第（二）项情形的，公司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在其股票停牌两个月届满的次一交易日开市前披露公司股票交易被实施退市风险警示公告。公司股票于公告后继续停牌一</w:t>
      </w:r>
      <w:r w:rsidR="00314BFF"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公司在股票停牌后两个月内过半数董事保证</w:t>
      </w:r>
      <w:r w:rsidR="002A4546" w:rsidRPr="002A4546">
        <w:rPr>
          <w:rFonts w:ascii="仿宋" w:eastAsia="仿宋" w:hAnsi="仿宋" w:hint="eastAsia"/>
          <w:color w:val="000000"/>
          <w:sz w:val="32"/>
          <w:szCs w:val="32"/>
        </w:rPr>
        <w:t>年度报告、半年</w:t>
      </w:r>
      <w:r w:rsidR="002A4546" w:rsidRPr="002A4546">
        <w:rPr>
          <w:rFonts w:ascii="仿宋" w:eastAsia="仿宋" w:hAnsi="仿宋" w:hint="eastAsia"/>
          <w:color w:val="000000"/>
          <w:sz w:val="32"/>
          <w:szCs w:val="32"/>
        </w:rPr>
        <w:lastRenderedPageBreak/>
        <w:t>度报告</w:t>
      </w:r>
      <w:r w:rsidRPr="0000503B">
        <w:rPr>
          <w:rFonts w:ascii="仿宋" w:eastAsia="仿宋" w:hAnsi="仿宋" w:hint="eastAsia"/>
          <w:color w:val="000000"/>
          <w:sz w:val="32"/>
          <w:szCs w:val="32"/>
        </w:rPr>
        <w:t>真实、准确、完整</w:t>
      </w:r>
      <w:r w:rsidR="009D48BE"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w:t>
      </w:r>
      <w:r w:rsidR="002A4546" w:rsidRPr="002A4546">
        <w:rPr>
          <w:rFonts w:ascii="仿宋" w:eastAsia="仿宋" w:hAnsi="仿宋" w:hint="eastAsia"/>
          <w:color w:val="000000"/>
          <w:sz w:val="32"/>
          <w:szCs w:val="32"/>
        </w:rPr>
        <w:t>应当及时公告，</w:t>
      </w:r>
      <w:r w:rsidRPr="0000503B">
        <w:rPr>
          <w:rFonts w:ascii="仿宋" w:eastAsia="仿宋" w:hAnsi="仿宋" w:hint="eastAsia"/>
          <w:color w:val="000000"/>
          <w:sz w:val="32"/>
          <w:szCs w:val="32"/>
        </w:rPr>
        <w:t>公司股票于公告后复牌。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9.4.7　上市公司出现本规则第9.4.1条第（三）项、第（四）项情形的，公司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在其股票停牌两个月届满的次一交易日开市前披露公司股票交易被实施退市风险警示公告。公司股票于公告后继续停牌一</w:t>
      </w:r>
      <w:r w:rsidR="00D76A10"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公司在股票停牌后两个月内按照</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关规定和要求改正的，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及时公告，公司股票于公告后复牌。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9.4.8　上市公司连续二十个交易日股本总额</w:t>
      </w:r>
      <w:r w:rsidR="004C5CAC"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股权分布不再具备上市条件的，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于停牌之日起一个月内披露股本总额</w:t>
      </w:r>
      <w:r w:rsidR="004C5CAC"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股权分布问题的解决方案。</w:t>
      </w:r>
    </w:p>
    <w:p w:rsidR="00773C85" w:rsidRPr="0000503B" w:rsidRDefault="0077279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在股票停牌后一个月内披露解决方案的，应当同时披露公司股票交易被实施退市风险警示公告；未在股票停牌后一个月内披露解决方案的，应当在一个月期限届满的次一交易日开市前披露公司股票交易被实施退市风险警示公告。公司股票于公告后继续停牌一个交易日，自复牌之日起，本所对公司股票交易实施退市风险警示。</w:t>
      </w:r>
    </w:p>
    <w:p w:rsidR="00773C85" w:rsidRPr="0000503B" w:rsidRDefault="00D032D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股票</w:t>
      </w:r>
      <w:r w:rsidR="00773C85" w:rsidRPr="0000503B">
        <w:rPr>
          <w:rFonts w:ascii="仿宋" w:eastAsia="仿宋" w:hAnsi="仿宋" w:hint="eastAsia"/>
          <w:color w:val="000000"/>
          <w:sz w:val="32"/>
          <w:szCs w:val="32"/>
        </w:rPr>
        <w:t>停牌期间</w:t>
      </w:r>
      <w:r w:rsidRPr="0000503B">
        <w:rPr>
          <w:rFonts w:ascii="仿宋" w:eastAsia="仿宋" w:hAnsi="仿宋" w:hint="eastAsia"/>
          <w:color w:val="000000"/>
          <w:sz w:val="32"/>
          <w:szCs w:val="32"/>
        </w:rPr>
        <w:t>，公司</w:t>
      </w:r>
      <w:r w:rsidR="00773C85" w:rsidRPr="0000503B">
        <w:rPr>
          <w:rFonts w:ascii="仿宋" w:eastAsia="仿宋" w:hAnsi="仿宋" w:hint="eastAsia"/>
          <w:color w:val="000000"/>
          <w:sz w:val="32"/>
          <w:szCs w:val="32"/>
        </w:rPr>
        <w:t>股本总额</w:t>
      </w:r>
      <w:r w:rsidR="004C5CAC" w:rsidRPr="0000503B">
        <w:rPr>
          <w:rFonts w:ascii="仿宋" w:eastAsia="仿宋" w:hAnsi="仿宋" w:hint="eastAsia"/>
          <w:color w:val="000000"/>
          <w:sz w:val="32"/>
          <w:szCs w:val="32"/>
        </w:rPr>
        <w:t>、</w:t>
      </w:r>
      <w:r w:rsidR="00773C85" w:rsidRPr="0000503B">
        <w:rPr>
          <w:rFonts w:ascii="仿宋" w:eastAsia="仿宋" w:hAnsi="仿宋" w:hint="eastAsia"/>
          <w:color w:val="000000"/>
          <w:sz w:val="32"/>
          <w:szCs w:val="32"/>
        </w:rPr>
        <w:t>股权分布重新</w:t>
      </w:r>
      <w:r w:rsidR="004C5CAC" w:rsidRPr="0000503B">
        <w:rPr>
          <w:rFonts w:ascii="仿宋" w:eastAsia="仿宋" w:hAnsi="仿宋" w:hint="eastAsia"/>
          <w:color w:val="000000"/>
          <w:sz w:val="32"/>
          <w:szCs w:val="32"/>
        </w:rPr>
        <w:t>具备</w:t>
      </w:r>
      <w:r w:rsidR="00773C85" w:rsidRPr="0000503B">
        <w:rPr>
          <w:rFonts w:ascii="仿宋" w:eastAsia="仿宋" w:hAnsi="仿宋" w:hint="eastAsia"/>
          <w:color w:val="000000"/>
          <w:sz w:val="32"/>
          <w:szCs w:val="32"/>
        </w:rPr>
        <w:t>上市条件的，</w:t>
      </w:r>
      <w:r w:rsidR="004523C9" w:rsidRPr="0000503B">
        <w:rPr>
          <w:rFonts w:ascii="仿宋" w:eastAsia="仿宋" w:hAnsi="仿宋" w:hint="eastAsia"/>
          <w:color w:val="000000"/>
          <w:sz w:val="32"/>
          <w:szCs w:val="32"/>
        </w:rPr>
        <w:t>应当</w:t>
      </w:r>
      <w:r w:rsidR="00773C85" w:rsidRPr="0000503B">
        <w:rPr>
          <w:rFonts w:ascii="仿宋" w:eastAsia="仿宋" w:hAnsi="仿宋" w:hint="eastAsia"/>
          <w:color w:val="000000"/>
          <w:sz w:val="32"/>
          <w:szCs w:val="32"/>
        </w:rPr>
        <w:t>及时公告，公司股票于公告后复牌。</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9.4.9　上市公司出现本规则第9.4.1条第（六）项至第（八）项情形之一的，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立即披露相关情况及公司股票交易被实施退</w:t>
      </w:r>
      <w:r w:rsidRPr="0000503B">
        <w:rPr>
          <w:rFonts w:ascii="仿宋" w:eastAsia="仿宋" w:hAnsi="仿宋" w:hint="eastAsia"/>
          <w:color w:val="000000"/>
          <w:sz w:val="32"/>
          <w:szCs w:val="32"/>
        </w:rPr>
        <w:lastRenderedPageBreak/>
        <w:t>市风险警示公告。公司股票于公告后停牌一</w:t>
      </w:r>
      <w:r w:rsidR="008E369B"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，自复牌之日起，本所对公司股票交易实施退市风险警示。</w:t>
      </w:r>
    </w:p>
    <w:p w:rsidR="00773C85" w:rsidRPr="0000503B" w:rsidRDefault="00773C8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9.4.10　上市公司股票交易因本节规定被实施退市风险警示期间，</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至少每五个交易日披露一次公司股票可能被终止上市的风险提示公告，直至相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情形消除</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本所终止其股票上市。</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9.4.11　上市公司因本规则第9.4.1</w:t>
      </w:r>
      <w:r w:rsidR="008E369B" w:rsidRPr="0000503B">
        <w:rPr>
          <w:rFonts w:ascii="仿宋" w:eastAsia="仿宋" w:hAnsi="仿宋" w:hint="eastAsia"/>
          <w:color w:val="000000"/>
          <w:sz w:val="32"/>
          <w:szCs w:val="32"/>
        </w:rPr>
        <w:t>条第（七）项情形其股票交易被实施退市风险警示的，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分阶段及时披露法院裁定批准公司</w:t>
      </w:r>
      <w:r w:rsidR="008E369B" w:rsidRPr="0000503B">
        <w:rPr>
          <w:rFonts w:ascii="仿宋" w:eastAsia="仿宋" w:hAnsi="仿宋" w:hint="eastAsia"/>
          <w:color w:val="000000"/>
          <w:sz w:val="32"/>
          <w:szCs w:val="32"/>
        </w:rPr>
        <w:t>重整计划、和解协议或者终止重整、和解程序等重整事项的进展，并</w:t>
      </w:r>
      <w:r w:rsidRPr="0000503B">
        <w:rPr>
          <w:rFonts w:ascii="仿宋" w:eastAsia="仿宋" w:hAnsi="仿宋" w:hint="eastAsia"/>
          <w:color w:val="000000"/>
          <w:sz w:val="32"/>
          <w:szCs w:val="32"/>
        </w:rPr>
        <w:t>提示相关风险。</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9.4.12　上市公司因本规则第9.4.1条第（一）项至第（六）项情形其股票交易被实施退市风险警示后，符合下列对</w:t>
      </w:r>
      <w:r w:rsidR="008E369B"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条件的，可以向本所申请对其股票交易撤销退市风险警示：</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（一）因第9.4.1条第（一）项情形被实施退市风险警示之日起的两个月内，披露相关年度报告</w:t>
      </w:r>
      <w:r w:rsidR="009D48BE"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半年度报告，且不存在半数以上董事无法保证真实、准确、完整情形；</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（二）因第9.4.1条第（二）项情形被实施退市风险警示之日起的两个月内，过半数董事保证相关</w:t>
      </w:r>
      <w:r w:rsidR="009D48BE" w:rsidRPr="0000503B">
        <w:rPr>
          <w:rFonts w:ascii="仿宋" w:eastAsia="仿宋" w:hAnsi="仿宋" w:hint="eastAsia"/>
          <w:color w:val="000000"/>
          <w:sz w:val="32"/>
          <w:szCs w:val="32"/>
        </w:rPr>
        <w:t>年度报告、半年度报告</w:t>
      </w:r>
      <w:r w:rsidRPr="0000503B">
        <w:rPr>
          <w:rFonts w:ascii="仿宋" w:eastAsia="仿宋" w:hAnsi="仿宋" w:hint="eastAsia"/>
          <w:color w:val="000000"/>
          <w:sz w:val="32"/>
          <w:szCs w:val="32"/>
        </w:rPr>
        <w:t>真实、准确、完整；</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（三）因第9.4.1条第（三）项情形被实施退市风险警示之日起的两个月内，按</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关规定和要求披露经改正的财务会计报告；</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（四）因第9.4.1条第（四）项情形被实施退市风险警示之日起的两个月内，公司已改正，公司信息披露和规范运作无重大</w:t>
      </w:r>
      <w:r w:rsidRPr="0000503B">
        <w:rPr>
          <w:rFonts w:ascii="仿宋" w:eastAsia="仿宋" w:hAnsi="仿宋" w:hint="eastAsia"/>
          <w:color w:val="000000"/>
          <w:sz w:val="32"/>
          <w:szCs w:val="32"/>
        </w:rPr>
        <w:lastRenderedPageBreak/>
        <w:t>缺陷；</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（五）因第9.4.1条第（五）项情形被实施退市风险警示之日起的六个月内，公司股本总额</w:t>
      </w:r>
      <w:r w:rsidR="003C08B6"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股权分布重新</w:t>
      </w:r>
      <w:r w:rsidR="003C08B6" w:rsidRPr="0000503B">
        <w:rPr>
          <w:rFonts w:ascii="仿宋" w:eastAsia="仿宋" w:hAnsi="仿宋" w:hint="eastAsia"/>
          <w:color w:val="000000"/>
          <w:sz w:val="32"/>
          <w:szCs w:val="32"/>
        </w:rPr>
        <w:t>具备</w:t>
      </w:r>
      <w:r w:rsidRPr="0000503B">
        <w:rPr>
          <w:rFonts w:ascii="仿宋" w:eastAsia="仿宋" w:hAnsi="仿宋" w:hint="eastAsia"/>
          <w:color w:val="000000"/>
          <w:sz w:val="32"/>
          <w:szCs w:val="32"/>
        </w:rPr>
        <w:t>上市条件；</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（六）因第9.4.1条第（六）项情形被实施退市风险警示后，公司可能被依法强制解散的情形已消除。</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公司因符合前款第（四）项情形向本所申请对其股票交易撤销退市风险警示的，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按照本所要求同时</w:t>
      </w:r>
      <w:r w:rsidR="003C08B6" w:rsidRPr="0000503B">
        <w:rPr>
          <w:rFonts w:ascii="仿宋" w:eastAsia="仿宋" w:hAnsi="仿宋" w:hint="eastAsia"/>
          <w:color w:val="000000"/>
          <w:sz w:val="32"/>
          <w:szCs w:val="32"/>
        </w:rPr>
        <w:t>披露中介机构专项核查意见，说明公司信息披露、规范运作无重大缺陷，</w:t>
      </w:r>
      <w:r w:rsidRPr="0000503B">
        <w:rPr>
          <w:rFonts w:ascii="仿宋" w:eastAsia="仿宋" w:hAnsi="仿宋" w:hint="eastAsia"/>
          <w:color w:val="000000"/>
          <w:sz w:val="32"/>
          <w:szCs w:val="32"/>
        </w:rPr>
        <w:t>本所提请上市委员会审议，并根据上市委员会的审核意见作出是否撤销退市风险警示的决定。</w:t>
      </w:r>
    </w:p>
    <w:p w:rsidR="00FE2548" w:rsidRPr="0000503B" w:rsidRDefault="00FE254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上市委员会审议期间不计入本所作出相应决定的期限。</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9.4.13　上市公司因第9.4.1条第（七）项情形其股票交易被实施退市风险警示后，符合下列条件之一</w:t>
      </w:r>
      <w:r w:rsidR="00946E5C"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可以向本所申请对其股票交易撤销退市风险警示：</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（一）重整计划执行完毕；</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（二）和解协议执行完毕；</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（三）法院受理破产申请后至破产宣告前，依据《企业破产法》作出驳回破产申请的裁定且裁定已生效；</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（四）因公司已清偿全部到期债务、第三人为公司提供足额担保或者清偿全部到期债务，法院受理破产申请后至破产宣告前，依据《企业破产法》作出终结破产程序的裁定。</w:t>
      </w:r>
    </w:p>
    <w:p w:rsidR="00D55B69" w:rsidRPr="0000503B" w:rsidRDefault="00D55B69"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公司因前款第（一）项、第（二）项情形向本所申请撤销对</w:t>
      </w:r>
      <w:r w:rsidRPr="0000503B">
        <w:rPr>
          <w:rFonts w:ascii="仿宋" w:eastAsia="仿宋" w:hAnsi="仿宋" w:hint="eastAsia"/>
          <w:color w:val="000000"/>
          <w:sz w:val="32"/>
          <w:szCs w:val="32"/>
        </w:rPr>
        <w:lastRenderedPageBreak/>
        <w:t>其股票交易实施的退市风险警示的，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提交法院指定管理人出具的监督报告、律师事务所出具的对公司重整计划或者和解协议执行情况的法律意见书，以及本所要求的其他说明文件。</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9.4.14　上市公司符合本规则第9.4.12条、第9.4.13条规定条件的，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于相关情形出现后及时披露，并说明是否向本所申请撤销退市风险警示。公司拟申请撤销退市风险警示的，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在披露之日起五个交易日内向本所提交申请。</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公司向本所申请对其股票交易撤销退市风险警示的，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于提交申请的次一交易日开市前披露相关公告。</w:t>
      </w:r>
    </w:p>
    <w:p w:rsidR="00FB1B39"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公司提交完备的撤销退市风险警示申请材料的，本所在十五个交易日内作出是否同意其股票交易撤销退市风险警示的决定。</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9.4.15　本所决定撤销退市风险警示的，公司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及时披露撤销退市风险警示公告。公司股票于公告后停牌一</w:t>
      </w:r>
      <w:r w:rsidR="00946E5C"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，自复牌之日起，本所撤销对公司股票交易的退市风险警示。</w:t>
      </w:r>
    </w:p>
    <w:p w:rsidR="00773C8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9.4.16　本所决定不予撤销退市风险警示的，上市公司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在收到本所有关书面通知的次一交易日开市前披露公告。</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9.4.17　上市公司出现下列情形之一的，本所决定终止其股票上市交易：</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（一）因第9.4.1条第（一）项情形其股票交易被实施退市风险警示之日起的两个月内仍未披露过半数董事保证真实、准确、完整的相关年度报告或者半年度报告；</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（二）因第9.4.1条第（二）项情形其股票交易被实施退市</w:t>
      </w:r>
      <w:r w:rsidRPr="0000503B">
        <w:rPr>
          <w:rFonts w:ascii="仿宋" w:eastAsia="仿宋" w:hAnsi="仿宋" w:hint="eastAsia"/>
          <w:color w:val="000000"/>
          <w:sz w:val="32"/>
          <w:szCs w:val="32"/>
        </w:rPr>
        <w:lastRenderedPageBreak/>
        <w:t>风险警示之日起的两个月内仍有半数以上董事无法保证年度报告或者半年度报告</w:t>
      </w:r>
      <w:r w:rsidR="00946E5C"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真实、准确、完整；</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（三）因第9.4.1条第（三）项情形其股票交易被实施退市风险警示之日起的两个月内仍未披露经改正的财务会计报告；</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（四）因第9.4.1条第（四）项情形其股票交易被实施退市风险警示之日起的两个月内仍未改正的；</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（五）因第9.4.1条第（五）项情形其股票交易被实施退市风险警示之日起的六个月内</w:t>
      </w:r>
      <w:r w:rsidR="0028549F" w:rsidRPr="0000503B">
        <w:rPr>
          <w:rFonts w:ascii="仿宋" w:eastAsia="仿宋" w:hAnsi="仿宋" w:hint="eastAsia"/>
          <w:color w:val="000000"/>
          <w:sz w:val="32"/>
          <w:szCs w:val="32"/>
        </w:rPr>
        <w:t>股本总额或者股权分布仍不具备上市条件</w:t>
      </w:r>
      <w:r w:rsidRPr="0000503B">
        <w:rPr>
          <w:rFonts w:ascii="仿宋" w:eastAsia="仿宋" w:hAnsi="仿宋" w:hint="eastAsia"/>
          <w:color w:val="000000"/>
          <w:sz w:val="32"/>
          <w:szCs w:val="32"/>
        </w:rPr>
        <w:t>的；</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（六）因第9.4.1条第（六）项、第（七）项情形其股票交易被实施退市风险警示，公司依法被吊销营业执照、被责令关闭或者被撤销等强制解散条件成就，或者法院裁定公司破产的；</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（七）虽符合第9.4.12条和第9.4.13条规定的条件，但未在规定期限内向本所申请撤销退市风险警示；</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（八）因不符合第9.4.12条和第9.4.13条规定的条件，其撤销退市风险警示申请未被本所审核同意。</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9.4.18　上市公司出现本规则第9.4.17条情形的，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在次一交易日开市前披露公司股票可能被终止上市的风险提示公告，公司股票于公告后停牌。</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9.4.19　本所根据本规则第9.4.18条对公司股票实施停牌的，自停牌之日起五个交易日内，向公司发出拟终止其股票上市的事先告知书。</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9.4.20　上市公司收到终止上市事先告知书后，可以根据本章第一节的规定申请听证，提出陈述和申辩。</w:t>
      </w:r>
    </w:p>
    <w:p w:rsidR="006B6A55" w:rsidRPr="0000503B" w:rsidRDefault="00183F0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本所上市委员会就是否终止公司股票上市事宜进行审议。</w:t>
      </w:r>
      <w:r w:rsidR="006B6A55" w:rsidRPr="0000503B">
        <w:rPr>
          <w:rFonts w:ascii="仿宋" w:eastAsia="仿宋" w:hAnsi="仿宋" w:hint="eastAsia"/>
          <w:color w:val="000000"/>
          <w:sz w:val="32"/>
          <w:szCs w:val="32"/>
        </w:rPr>
        <w:t>本所根据上市委员会的审核意见作出是否终止公司股票上市的决定。</w:t>
      </w:r>
    </w:p>
    <w:p w:rsidR="006B6A55" w:rsidRPr="00D82A18" w:rsidRDefault="006B6A55" w:rsidP="00207A81">
      <w:pPr>
        <w:pStyle w:val="2"/>
        <w:spacing w:before="0" w:after="0" w:line="560" w:lineRule="exact"/>
        <w:ind w:firstLineChars="200" w:firstLine="640"/>
        <w:jc w:val="center"/>
        <w:rPr>
          <w:rFonts w:ascii="楷体" w:eastAsia="楷体" w:hAnsi="楷体"/>
          <w:b w:val="0"/>
          <w:szCs w:val="32"/>
        </w:rPr>
      </w:pPr>
      <w:bookmarkStart w:id="66" w:name="_Toc91833079"/>
      <w:r w:rsidRPr="00D82A18">
        <w:rPr>
          <w:rFonts w:ascii="楷体" w:eastAsia="楷体" w:hAnsi="楷体" w:hint="eastAsia"/>
          <w:b w:val="0"/>
          <w:szCs w:val="32"/>
        </w:rPr>
        <w:t>第五节　重大违法强制退市</w:t>
      </w:r>
      <w:bookmarkEnd w:id="66"/>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9.5.1　本规则所称重大违法强制退市，包括下列情形：</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（一）上市公司存在欺诈发行、重大信息披露违法或者其他严重损害证券市场秩序的重大违法行为，其股票</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被终止上市的情形；</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（二）公司存在涉及国家安全、公共安全、生态安全、生产安全和公众健康安全等领域的违法行为，情节恶劣，严重损害国家利益、社会公共利益，或者严重影响上市地位，其股票</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被终止上市的情形。</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9.5.2　上市公司涉及本规则第9.5.1条第（一）项规定的重大违法行为，存在下列情形之一的，本所决定终止其股票上市交易：</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首次公开发行股票申请或者披露文件存在虚假记载、误导性陈述或者重大遗漏，被中国证监会依据《证券法》第一百八十一条作出行政处罚决定，或者被人民法院依据《刑法》第一百六十条作出有罪裁判且生效；</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（二）公司发行股份购买资产并构成重组上市，申请或者披</w:t>
      </w:r>
      <w:r w:rsidRPr="0000503B">
        <w:rPr>
          <w:rFonts w:ascii="仿宋" w:eastAsia="仿宋" w:hAnsi="仿宋" w:hint="eastAsia"/>
          <w:color w:val="000000"/>
          <w:sz w:val="32"/>
          <w:szCs w:val="32"/>
        </w:rPr>
        <w:lastRenderedPageBreak/>
        <w:t>露文件存在虚假记载、误导性陈述或者重大遗漏，被中国证监会依据《证券法》第一百八十一条作出行政处罚决定，或者被人民法院依据《刑法》第一百六十条作出有罪裁判且生效；</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（三）根据中国证监会行政处罚决定认定的事实，公司披露的年度报告存在虚假记载、误导性陈述或者重大遗漏，导致公司连续会计年度财务类指标已实际触及本章第三节规定的终止上市标准；</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根据中国证监会行政处罚决定认定的事实，公司披露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w:t>
      </w:r>
      <w:r w:rsidR="007D2C07"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计</w:t>
      </w:r>
      <w:r w:rsidR="007D2C07" w:rsidRPr="0000503B">
        <w:rPr>
          <w:rFonts w:ascii="仿宋" w:eastAsia="仿宋" w:hAnsi="仿宋" w:hint="eastAsia"/>
          <w:color w:val="000000"/>
          <w:sz w:val="32"/>
          <w:szCs w:val="32"/>
        </w:rPr>
        <w:t>算前述合计数时，相关财务数据为负值的，先取其绝对值后再合计计算</w:t>
      </w:r>
      <w:r w:rsidRPr="0000503B">
        <w:rPr>
          <w:rFonts w:ascii="仿宋" w:eastAsia="仿宋" w:hAnsi="仿宋" w:hint="eastAsia"/>
          <w:color w:val="000000"/>
          <w:sz w:val="32"/>
          <w:szCs w:val="32"/>
        </w:rPr>
        <w:t>；</w:t>
      </w:r>
    </w:p>
    <w:p w:rsidR="006B6A55"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（五）本所根据公司违法行为的事实、性质、情节及社会影响等因素认定的其他严重损害证券市场秩序的情形。</w:t>
      </w:r>
    </w:p>
    <w:p w:rsidR="00315C38" w:rsidRPr="00315C38" w:rsidRDefault="00315C38" w:rsidP="00315C38">
      <w:pPr>
        <w:tabs>
          <w:tab w:val="left" w:pos="1080"/>
        </w:tabs>
        <w:snapToGrid w:val="0"/>
        <w:spacing w:line="560" w:lineRule="exact"/>
        <w:ind w:firstLineChars="200" w:firstLine="640"/>
        <w:rPr>
          <w:rFonts w:ascii="仿宋" w:eastAsia="仿宋" w:hAnsi="仿宋"/>
          <w:color w:val="000000"/>
          <w:sz w:val="32"/>
          <w:szCs w:val="32"/>
        </w:rPr>
      </w:pPr>
      <w:r w:rsidRPr="00315C38">
        <w:rPr>
          <w:rFonts w:ascii="仿宋" w:eastAsia="仿宋" w:hAnsi="仿宋" w:hint="eastAsia"/>
          <w:color w:val="000000"/>
          <w:sz w:val="32"/>
          <w:szCs w:val="32"/>
        </w:rPr>
        <w:t>前款第（一）项、第（二）项统称欺诈发行强制退市情形，</w:t>
      </w:r>
      <w:r w:rsidRPr="00315C38">
        <w:rPr>
          <w:rFonts w:ascii="仿宋" w:eastAsia="仿宋" w:hAnsi="仿宋" w:hint="eastAsia"/>
          <w:color w:val="000000"/>
          <w:sz w:val="32"/>
          <w:szCs w:val="32"/>
        </w:rPr>
        <w:lastRenderedPageBreak/>
        <w:t>第（三）项至第（五）项统称重大信息披露违法强制退市情形。</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9.5.3　上市公司涉及本规则第9.5.1条第（二）项规定的重大违法行为，存在下列情形之一的，本所决定终止其股票上市交易：</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（一）公司或</w:t>
      </w:r>
      <w:r w:rsidR="007E3477" w:rsidRPr="0000503B">
        <w:rPr>
          <w:rFonts w:ascii="仿宋" w:eastAsia="仿宋" w:hAnsi="仿宋" w:hint="eastAsia"/>
          <w:color w:val="000000"/>
          <w:sz w:val="32"/>
          <w:szCs w:val="32"/>
        </w:rPr>
        <w:t>者</w:t>
      </w:r>
      <w:r w:rsidRPr="0000503B">
        <w:rPr>
          <w:rFonts w:ascii="仿宋" w:eastAsia="仿宋" w:hAnsi="仿宋" w:hint="eastAsia"/>
          <w:color w:val="000000"/>
          <w:sz w:val="32"/>
          <w:szCs w:val="32"/>
        </w:rPr>
        <w:t>其主要子公司被依法吊销营业执照、责令关闭或者被撤销；</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（二）公司或</w:t>
      </w:r>
      <w:r w:rsidR="008553BD" w:rsidRPr="0000503B">
        <w:rPr>
          <w:rFonts w:ascii="仿宋" w:eastAsia="仿宋" w:hAnsi="仿宋" w:hint="eastAsia"/>
          <w:color w:val="000000"/>
          <w:sz w:val="32"/>
          <w:szCs w:val="32"/>
        </w:rPr>
        <w:t>者</w:t>
      </w:r>
      <w:r w:rsidRPr="0000503B">
        <w:rPr>
          <w:rFonts w:ascii="仿宋" w:eastAsia="仿宋" w:hAnsi="仿宋" w:hint="eastAsia"/>
          <w:color w:val="000000"/>
          <w:sz w:val="32"/>
          <w:szCs w:val="32"/>
        </w:rPr>
        <w:t>其主要子公司被依法吊销主营业务生产经营许可证，或者存在丧失继续生产经营法律资格的其他情形；</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（三）本所根据公司重大违法行为损害国家利益、社会公共利益的严重程度，结合公司承担法律责任类型、对公司生产经营和上市地位的影响程度等情形，认为公司股票</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终止上市的。</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9.5.4　依据相关行政处罚事先告知书、人民法院裁判认定的事实，上市公司可能触及本规则第9.5.2条</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第9.5.3条规定情形的，公司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在知悉相关行政机关向其送达行政处罚事先告知书或者知悉人民法院作出有罪裁判后立即披露相关情况及公司股票交易被实施退市风险警示公告。公司股票于公告后停牌一</w:t>
      </w:r>
      <w:r w:rsidR="007D2C07"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，自复牌之日起，本所对公司股票交易实施退市风险警示。</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公司因前款情形其股票交易被实施退市风险警示期间，</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每五个交易日披露一</w:t>
      </w:r>
      <w:r w:rsidR="007D2C07" w:rsidRPr="0000503B">
        <w:rPr>
          <w:rFonts w:ascii="仿宋" w:eastAsia="仿宋" w:hAnsi="仿宋" w:hint="eastAsia"/>
          <w:color w:val="000000"/>
          <w:sz w:val="32"/>
          <w:szCs w:val="32"/>
        </w:rPr>
        <w:t>次相关事项进展情况并就公司股票可能被实施重大违法强制退市进行</w:t>
      </w:r>
      <w:r w:rsidRPr="0000503B">
        <w:rPr>
          <w:rFonts w:ascii="仿宋" w:eastAsia="仿宋" w:hAnsi="仿宋" w:hint="eastAsia"/>
          <w:color w:val="000000"/>
          <w:sz w:val="32"/>
          <w:szCs w:val="32"/>
        </w:rPr>
        <w:t>风险提示。</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9.5.5　依据相关行政机关行政处罚决定、人民法院生效裁</w:t>
      </w:r>
      <w:r w:rsidRPr="0000503B">
        <w:rPr>
          <w:rFonts w:ascii="仿宋" w:eastAsia="仿宋" w:hAnsi="仿宋" w:hint="eastAsia"/>
          <w:color w:val="000000"/>
          <w:sz w:val="32"/>
          <w:szCs w:val="32"/>
        </w:rPr>
        <w:lastRenderedPageBreak/>
        <w:t>判认定的事实，上市公司可能触及本规则第9.5.2条</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第9.5.3条规定情形的，公司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在收到相关行政机关行政处罚决定书，或者人民法院裁判生效后立即披露相关情况及公司股票可能被终止上市的风险提示公告，公司股票于公告后停牌。</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公司未触及本规则第9.5.2条、第9.5.3条规定情形的，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及时披露相关情况。公司股票于公告披露后停牌一</w:t>
      </w:r>
      <w:r w:rsidR="00E22F85"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，自复牌之日起，本所撤销对公司股票交易的退市风险警示。</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9.5.6　上市公司触及本节规定的重大违法强制退市情形的，本所在公司披露或者本所向市场公告相关行政机关行政处罚决定书或者人民法院生效裁判后的十五个交易日内，向公司发出终止上市事先告知书。</w:t>
      </w:r>
    </w:p>
    <w:p w:rsidR="006B6A55" w:rsidRPr="0000503B" w:rsidRDefault="006B6A5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本所在发出终止上市事先告知书前可以要求公司补充材料，公司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在本所要求期限内提供有关材料，补充材料期间不计入前款所述十五个交易日。未在要求期限内补充材料的，本所将在要求期限届满后按照前款规定发出终止上市事先告知书。本所可以自行</w:t>
      </w:r>
      <w:r w:rsidR="007E3477" w:rsidRPr="0000503B">
        <w:rPr>
          <w:rFonts w:ascii="仿宋" w:eastAsia="仿宋" w:hAnsi="仿宋" w:hint="eastAsia"/>
          <w:color w:val="000000"/>
          <w:sz w:val="32"/>
          <w:szCs w:val="32"/>
        </w:rPr>
        <w:t>或者</w:t>
      </w:r>
      <w:r w:rsidR="00CA756F" w:rsidRPr="0000503B">
        <w:rPr>
          <w:rFonts w:ascii="仿宋" w:eastAsia="仿宋" w:hAnsi="仿宋" w:hint="eastAsia"/>
          <w:color w:val="000000"/>
          <w:sz w:val="32"/>
          <w:szCs w:val="32"/>
        </w:rPr>
        <w:t>委托相关单位</w:t>
      </w:r>
      <w:r w:rsidRPr="0000503B">
        <w:rPr>
          <w:rFonts w:ascii="仿宋" w:eastAsia="仿宋" w:hAnsi="仿宋" w:hint="eastAsia"/>
          <w:color w:val="000000"/>
          <w:sz w:val="32"/>
          <w:szCs w:val="32"/>
        </w:rPr>
        <w:t>就公司相关情况进行调查核实，调查核实期间不计入前款所述十五个交易日。</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9.5.7　上市公司收到终止上市事先告知书后，可以根据本章第一节的规定申请听证，提出陈述和申辩。</w:t>
      </w:r>
    </w:p>
    <w:p w:rsidR="00396036" w:rsidRPr="0000503B" w:rsidRDefault="00183F0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本所上市委员会就是否终止公司股票上市事宜进行审议。</w:t>
      </w:r>
      <w:r w:rsidR="00396036" w:rsidRPr="0000503B">
        <w:rPr>
          <w:rFonts w:ascii="仿宋" w:eastAsia="仿宋" w:hAnsi="仿宋" w:hint="eastAsia"/>
          <w:color w:val="000000"/>
          <w:sz w:val="32"/>
          <w:szCs w:val="32"/>
        </w:rPr>
        <w:t>本所根据上市委员会的审核意见作出是否终止公司股票上市的决定。</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9.5.8　上市公司因触及重大违法强制退市情形，其股票被终止上市后，出现下列情形之一的，可以向本所申请撤销对其股票终止上市的决定：</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（一）相关行政处罚决定被依法撤销</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确认无效，或者因对违法行为性质、违法事实等的认定发生重大变化，被依法变更；</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（二）人民法院有罪裁判被依法撤销，且未作出新的有罪裁判。</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公司向本所申请撤销对其股票终止上市的，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在收到相关文件</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法律文书后的三十个交易日内向本所提交下列文件：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（一）公司关于撤销对其股票终止上市的申请书； </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（二）公司董事会关于申请撤销对公司股票终止上市的决议；</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（三）相关行政处罚决定书被依法撤销、确认无效</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变更的证明文件，或者人民法院的相关裁判文书；</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（四）法律意见书；</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（五）本所要求的其他有关材料。</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9.5.9　本所自收到上市公司按照本规则第9.5.8条规定提出的撤销申请之日起的十五个交易日内，召开上市委员会会议，审议是否撤销对公司股票作出的终止上市决定，并形成审核意见。</w:t>
      </w:r>
    </w:p>
    <w:p w:rsidR="00732E42" w:rsidRPr="0000503B" w:rsidRDefault="00732E42"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本所根据上市委员会的审核意见，作出是否撤销对公司股票终止上市的决定。</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9.5.10　本所同意撤销对公司股票终止上市</w:t>
      </w:r>
      <w:r w:rsidR="00421961" w:rsidRPr="0000503B">
        <w:rPr>
          <w:rFonts w:ascii="仿宋" w:eastAsia="仿宋" w:hAnsi="仿宋" w:hint="eastAsia"/>
          <w:color w:val="000000"/>
          <w:sz w:val="32"/>
          <w:szCs w:val="32"/>
        </w:rPr>
        <w:t>决定</w:t>
      </w:r>
      <w:r w:rsidRPr="0000503B">
        <w:rPr>
          <w:rFonts w:ascii="仿宋" w:eastAsia="仿宋" w:hAnsi="仿宋" w:hint="eastAsia"/>
          <w:color w:val="000000"/>
          <w:sz w:val="32"/>
          <w:szCs w:val="32"/>
        </w:rPr>
        <w:t>的，在作出撤销决定之日起两个交易日内通知公司，同时报中国证监会备案。</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9.5.11　在收到本所撤销决定后的二十个交易日内，公司可以向本所提出恢复其股票正常交易的书面申请，并向本所提交下列申请文件：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（一）公司关于恢复其股票正常交易的申请书；</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（二）公司董事会关于申请恢复其股票正常交易的决议；</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（三）公司股东大会关于申请恢复其股票正常交易的决议；</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（四）保荐人出具的保荐意见；</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（五）法律意见书；</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（六）公司最近一年又一期经审计财务报告；</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（七）公司前十大股东名册和公司持股5%以上股东的营业执照</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有关身份证明文件；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（八）公司全部股份在结算公司托管的证明文件；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（九）公司董事、监事及高级管理人员持有本公司股份情况说明；</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（十）本所要求的其他材料。</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公司股份已经转入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转让</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存在其他合理情况的，经本所同意，可以在本所要求的期限内办理完毕其股份的重新确认、登记、托管等相关手续</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有关事项后，补充提交相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申请文件。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本所自收到公司完备申请材料后的五个交易日内，作出是否受理的决定并通知公司。</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公司股票同时存在其他终止上市情形的，本所对其实施终止</w:t>
      </w:r>
      <w:r w:rsidRPr="0000503B">
        <w:rPr>
          <w:rFonts w:ascii="仿宋" w:eastAsia="仿宋" w:hAnsi="仿宋" w:hint="eastAsia"/>
          <w:color w:val="000000"/>
          <w:sz w:val="32"/>
          <w:szCs w:val="32"/>
        </w:rPr>
        <w:lastRenderedPageBreak/>
        <w:t>上市。</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9.5.12　本所自作出恢复公司股票正常交易的决定后两个交易日内通知公司，同时报中国证监会备案。</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在收到上述决定后及时公告，并按本所要求办理恢复股票正常交易的相关手续。</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在其股票恢复正常交易前与本所重新签订上市协议，明确双方的权利、义务及其他有关事项。</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公司控股股东、实际控制人、董事、监事和高级管理人员等</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签署并提交相</w:t>
      </w:r>
      <w:r w:rsidR="004523C9" w:rsidRPr="0000503B">
        <w:rPr>
          <w:rFonts w:ascii="仿宋" w:eastAsia="仿宋" w:hAnsi="仿宋" w:hint="eastAsia"/>
          <w:color w:val="000000"/>
          <w:sz w:val="32"/>
          <w:szCs w:val="32"/>
        </w:rPr>
        <w:t>应</w:t>
      </w:r>
      <w:r w:rsidR="009D57F8" w:rsidRPr="0000503B">
        <w:rPr>
          <w:rFonts w:ascii="仿宋" w:eastAsia="仿宋" w:hAnsi="仿宋" w:hint="eastAsia"/>
          <w:color w:val="000000"/>
          <w:sz w:val="32"/>
          <w:szCs w:val="32"/>
        </w:rPr>
        <w:t>声明及</w:t>
      </w:r>
      <w:r w:rsidRPr="0000503B">
        <w:rPr>
          <w:rFonts w:ascii="仿宋" w:eastAsia="仿宋" w:hAnsi="仿宋" w:hint="eastAsia"/>
          <w:color w:val="000000"/>
          <w:sz w:val="32"/>
          <w:szCs w:val="32"/>
        </w:rPr>
        <w:t>承诺</w:t>
      </w:r>
      <w:r w:rsidR="009D57F8" w:rsidRPr="0000503B">
        <w:rPr>
          <w:rFonts w:ascii="仿宋" w:eastAsia="仿宋" w:hAnsi="仿宋" w:hint="eastAsia"/>
          <w:color w:val="000000"/>
          <w:sz w:val="32"/>
          <w:szCs w:val="32"/>
        </w:rPr>
        <w:t>书</w:t>
      </w:r>
      <w:r w:rsidRPr="0000503B">
        <w:rPr>
          <w:rFonts w:ascii="仿宋" w:eastAsia="仿宋" w:hAnsi="仿宋" w:hint="eastAsia"/>
          <w:color w:val="000000"/>
          <w:sz w:val="32"/>
          <w:szCs w:val="32"/>
        </w:rPr>
        <w:t>，其所持股份在公司股票恢复正常交易时的流通</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限售安排，</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按照法律</w:t>
      </w:r>
      <w:r w:rsidR="00421961" w:rsidRPr="0000503B">
        <w:rPr>
          <w:rFonts w:ascii="仿宋" w:eastAsia="仿宋" w:hAnsi="仿宋" w:hint="eastAsia"/>
          <w:color w:val="000000"/>
          <w:sz w:val="32"/>
          <w:szCs w:val="32"/>
        </w:rPr>
        <w:t>法规</w:t>
      </w:r>
      <w:r w:rsidRPr="0000503B">
        <w:rPr>
          <w:rFonts w:ascii="仿宋" w:eastAsia="仿宋" w:hAnsi="仿宋" w:hint="eastAsia"/>
          <w:color w:val="000000"/>
          <w:sz w:val="32"/>
          <w:szCs w:val="32"/>
        </w:rPr>
        <w:t>及本所有关规定执行。</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公司股票恢复公司股票正常交易的同时存在风险警示</w:t>
      </w:r>
      <w:r w:rsidR="009D57F8" w:rsidRPr="0000503B">
        <w:rPr>
          <w:rFonts w:ascii="仿宋" w:eastAsia="仿宋" w:hAnsi="仿宋" w:hint="eastAsia"/>
          <w:color w:val="000000"/>
          <w:sz w:val="32"/>
          <w:szCs w:val="32"/>
        </w:rPr>
        <w:t>情形</w:t>
      </w:r>
      <w:r w:rsidRPr="0000503B">
        <w:rPr>
          <w:rFonts w:ascii="仿宋" w:eastAsia="仿宋" w:hAnsi="仿宋" w:hint="eastAsia"/>
          <w:color w:val="000000"/>
          <w:sz w:val="32"/>
          <w:szCs w:val="32"/>
        </w:rPr>
        <w:t>的，本所对其实施相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的风险警示。</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9.5.13　上市公司可能触及本节规定的重大违法强制退市情形的，自相关行政处罚事先告知书或者司法裁判作出之日起，至下列任一情形发生前，其控股股东、实际控制人、董事、监事、高级管理人员，以及上述主体的一致行动人</w:t>
      </w:r>
      <w:r w:rsidR="009F682D">
        <w:rPr>
          <w:rFonts w:ascii="仿宋" w:eastAsia="仿宋" w:hAnsi="仿宋" w:hint="eastAsia"/>
          <w:color w:val="000000"/>
          <w:sz w:val="32"/>
          <w:szCs w:val="32"/>
        </w:rPr>
        <w:t>，</w:t>
      </w:r>
      <w:r w:rsidRPr="0000503B">
        <w:rPr>
          <w:rFonts w:ascii="仿宋" w:eastAsia="仿宋" w:hAnsi="仿宋" w:hint="eastAsia"/>
          <w:color w:val="000000"/>
          <w:sz w:val="32"/>
          <w:szCs w:val="32"/>
        </w:rPr>
        <w:t>不得减持公司股份：</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（一）公司股票终止上市并摘牌；</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（二）公司收到相关行政机关相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行政处罚决定或者人民法院生效司法裁判，显示公司未触及重大违法强制退市情形。</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公司披露无控股股东、实际控制人的，其第一大股东及第一大股东的实际控制人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遵守前款规定。</w:t>
      </w:r>
    </w:p>
    <w:p w:rsidR="00396036" w:rsidRPr="00D82A18" w:rsidRDefault="00396036" w:rsidP="00207A81">
      <w:pPr>
        <w:pStyle w:val="2"/>
        <w:spacing w:before="0" w:after="0" w:line="560" w:lineRule="exact"/>
        <w:ind w:firstLineChars="200" w:firstLine="640"/>
        <w:jc w:val="center"/>
        <w:rPr>
          <w:rFonts w:ascii="楷体" w:eastAsia="楷体" w:hAnsi="楷体"/>
          <w:b w:val="0"/>
          <w:szCs w:val="32"/>
        </w:rPr>
      </w:pPr>
      <w:bookmarkStart w:id="67" w:name="_Toc91833080"/>
      <w:r w:rsidRPr="00D82A18">
        <w:rPr>
          <w:rFonts w:ascii="楷体" w:eastAsia="楷体" w:hAnsi="楷体" w:hint="eastAsia"/>
          <w:b w:val="0"/>
          <w:szCs w:val="32"/>
        </w:rPr>
        <w:lastRenderedPageBreak/>
        <w:t>第六节　退市整理期</w:t>
      </w:r>
      <w:bookmarkEnd w:id="67"/>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9.6.1　上市公司股票被本所根据本章第三节至第五节的规定作出终止上市决定的，自本所公告终止上市决定之日起五个交易日后的次一交易日复牌并进入退市整理期交易。退市整理期间，公司的证券代码不变，股票简称后冠以退标识，退市整理股票进入风险警示板交易。</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9.6.2　退市整理期的交易期限为十五个交易日。退市整理期间，上市公司股票原则上不停牌。公司因</w:t>
      </w:r>
      <w:r w:rsidR="00E87648" w:rsidRPr="0000503B">
        <w:rPr>
          <w:rFonts w:ascii="仿宋" w:eastAsia="仿宋" w:hAnsi="仿宋" w:hint="eastAsia"/>
          <w:color w:val="000000"/>
          <w:sz w:val="32"/>
          <w:szCs w:val="32"/>
        </w:rPr>
        <w:t>特殊原因向本所申请其股票全天停牌的，停牌期间不计入退市整理期，且</w:t>
      </w:r>
      <w:r w:rsidRPr="0000503B">
        <w:rPr>
          <w:rFonts w:ascii="仿宋" w:eastAsia="仿宋" w:hAnsi="仿宋" w:hint="eastAsia"/>
          <w:color w:val="000000"/>
          <w:sz w:val="32"/>
          <w:szCs w:val="32"/>
        </w:rPr>
        <w:t>停牌天数累计不得超过五个交易日。</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公司未在累计停牌期满前申请复牌的，本所于停牌期满后的次一交易日对公司股票复牌。</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9.6.3　退市整理期间，上市公司股东所持有限售条件股份的限售期限连续计算，限售期限届满前相关股份不能流通。</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9.6.4　上市公司股票进入退市整理期的，公司及相关信息披露义务人仍</w:t>
      </w:r>
      <w:r w:rsidR="004523C9" w:rsidRPr="0000503B">
        <w:rPr>
          <w:rFonts w:ascii="仿宋" w:eastAsia="仿宋" w:hAnsi="仿宋" w:hint="eastAsia"/>
          <w:color w:val="000000"/>
          <w:sz w:val="32"/>
          <w:szCs w:val="32"/>
        </w:rPr>
        <w:t>应当</w:t>
      </w:r>
      <w:r w:rsidR="00E87648" w:rsidRPr="0000503B">
        <w:rPr>
          <w:rFonts w:ascii="仿宋" w:eastAsia="仿宋" w:hAnsi="仿宋" w:hint="eastAsia"/>
          <w:color w:val="000000"/>
          <w:sz w:val="32"/>
          <w:szCs w:val="32"/>
        </w:rPr>
        <w:t>遵守法律法规、本规则及本所其他</w:t>
      </w:r>
      <w:r w:rsidRPr="0000503B">
        <w:rPr>
          <w:rFonts w:ascii="仿宋" w:eastAsia="仿宋" w:hAnsi="仿宋" w:hint="eastAsia"/>
          <w:color w:val="000000"/>
          <w:sz w:val="32"/>
          <w:szCs w:val="32"/>
        </w:rPr>
        <w:t>规定，履行信息披露及相关义务。</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9.6.5　上市公司股票进入退市整理期的，公司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在披露股票终止上市公告的同时披露股票进入退市整理期交易的公告，包括以下内容：</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（一）公司股票在退市整理期间的证券简称、证券代码及涨跌幅限制；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（二）公司股票在退市整理期间的起始日、交易期限及预计最后交易日期；</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（三）退市整理期公司不筹划、不进行重大资产重组等重大事项的声明；</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（四）本所要求披露的其他内容。</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9.6.6　上市公司按照本规则第</w:t>
      </w:r>
      <w:r w:rsidR="00E87648" w:rsidRPr="0000503B">
        <w:rPr>
          <w:rFonts w:ascii="仿宋" w:eastAsia="仿宋" w:hAnsi="仿宋" w:hint="eastAsia"/>
          <w:color w:val="000000"/>
          <w:sz w:val="32"/>
          <w:szCs w:val="32"/>
        </w:rPr>
        <w:t>9.6</w:t>
      </w:r>
      <w:r w:rsidRPr="0000503B">
        <w:rPr>
          <w:rFonts w:ascii="仿宋" w:eastAsia="仿宋" w:hAnsi="仿宋" w:hint="eastAsia"/>
          <w:color w:val="000000"/>
          <w:sz w:val="32"/>
          <w:szCs w:val="32"/>
        </w:rPr>
        <w:t>.5条规定披露公告时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向本所提交以下材料：</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（一）公司董事会关于变更证券简称的申请；</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（二）公司董事会关于退市整理期间不筹划重大资产重组等事项的承诺函；</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（三）本所要求的其他材料。</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9.6.7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于退市整理期首日开市前，披露公司股票已被本所作出终止上市决定的风险提示公告，说明公司股票进入退市整理期的起始日和终止日等事项。</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退市整理期间，公司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每五个交易日披露一次股票将被摘牌的风险提示公告，在最后的五个交易日内</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每日披露一次股票将被摘牌的风险提示公告。</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9.6.8　上市公司在退市整理期间披露公告时，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在公告中说明公司股票摘牌时间，并特别提示终止上市风险。</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9.6.9　退市整理期间，上市公司董事会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关注其股票交易、传闻，必要时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及时作出澄清</w:t>
      </w:r>
      <w:r w:rsidR="00E87648"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说明。</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9.6.10　上市公司股票于退市整理期届满的次一交易日摘</w:t>
      </w:r>
      <w:r w:rsidRPr="0000503B">
        <w:rPr>
          <w:rFonts w:ascii="仿宋" w:eastAsia="仿宋" w:hAnsi="仿宋" w:hint="eastAsia"/>
          <w:color w:val="000000"/>
          <w:sz w:val="32"/>
          <w:szCs w:val="32"/>
        </w:rPr>
        <w:lastRenderedPageBreak/>
        <w:t>牌，公司股票终止上市。</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公司股票被本所根据本章第二节的规定作出终止上市决定后，公司股票于十五个交易日内摘牌，公司股票终止上市。</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于股票摘牌当日开市前披露摘牌公告，对公司股票摘牌后进入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转让的具体事宜作出说明，包括进入日期、股份重新确认、登记托管、交易制度等情况。</w:t>
      </w:r>
    </w:p>
    <w:p w:rsidR="00396036" w:rsidRPr="0000503B" w:rsidRDefault="003A01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9.6.11</w:t>
      </w:r>
      <w:r w:rsidR="00396036" w:rsidRPr="0000503B">
        <w:rPr>
          <w:rFonts w:ascii="仿宋" w:eastAsia="仿宋" w:hAnsi="仿宋" w:hint="eastAsia"/>
          <w:color w:val="000000"/>
          <w:sz w:val="32"/>
          <w:szCs w:val="32"/>
        </w:rPr>
        <w:t xml:space="preserve">　退市整理期间，上市公司不得筹划或者实施重大资产重组等重大事项。</w:t>
      </w:r>
    </w:p>
    <w:p w:rsidR="00396036" w:rsidRPr="0000503B" w:rsidRDefault="003A01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9.6.12</w:t>
      </w:r>
      <w:r w:rsidR="00396036" w:rsidRPr="0000503B">
        <w:rPr>
          <w:rFonts w:ascii="仿宋" w:eastAsia="仿宋" w:hAnsi="仿宋" w:hint="eastAsia"/>
          <w:color w:val="000000"/>
          <w:sz w:val="32"/>
          <w:szCs w:val="32"/>
        </w:rPr>
        <w:t xml:space="preserve">　上市公司股票存在可能被强制退市情形，且公司已公告筹划重大资产重组事项的，公司董事会</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审慎评估并决定如被本所作出终止上市决定后是否进入整理期交易、是否继续推进该重大资产重组事项。不进入退市整理期继续推进重大资产重组的，</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及时召开股东大会，审议继续推进重大资产重组等重大事项且股票不进入退市整理期交易的议案；进入退市整理期不继续推进重大资产重组的，</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及时履行审议程序和披露义务。</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公司董事会决定继续推进重大资产重组的，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股东大会通知中明确：公司如被本所作出终止上市决定，股东大会审议通过该议案的，将不再安排退市整理期交易，公司股票自本所公告终止上市决定之日起五个交易日内予以摘牌，公司股票终止上市；该议案未审议通过的，公司股票将自本所公告终止上市决定之日起五个交易日后的次一交易日复牌并进入退市整理期交</w:t>
      </w:r>
      <w:r w:rsidRPr="0000503B">
        <w:rPr>
          <w:rFonts w:ascii="仿宋" w:eastAsia="仿宋" w:hAnsi="仿宋" w:hint="eastAsia"/>
          <w:color w:val="000000"/>
          <w:sz w:val="32"/>
          <w:szCs w:val="32"/>
        </w:rPr>
        <w:lastRenderedPageBreak/>
        <w:t>易。</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公司依据前款规定召开股东大会审议相关议案的，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经出席会议的股东所持表决权的三分之二以上通过。公司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对除单独或者合计持有上市公司5%以上股份的股东和上市公司董事、监事、高级管理人员以外的其他股东的投票情况单独统计并披露。</w:t>
      </w:r>
    </w:p>
    <w:p w:rsidR="00396036" w:rsidRPr="0000503B" w:rsidRDefault="003A01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9.6.13</w:t>
      </w:r>
      <w:r w:rsidR="00396036" w:rsidRPr="0000503B">
        <w:rPr>
          <w:rFonts w:ascii="仿宋" w:eastAsia="仿宋" w:hAnsi="仿宋" w:hint="eastAsia"/>
          <w:color w:val="000000"/>
          <w:sz w:val="32"/>
          <w:szCs w:val="32"/>
        </w:rPr>
        <w:t xml:space="preserve">　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整理期交易。</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9.6</w:t>
      </w:r>
      <w:r w:rsidR="003A01EF" w:rsidRPr="0000503B">
        <w:rPr>
          <w:rFonts w:ascii="仿宋" w:eastAsia="仿宋" w:hAnsi="仿宋" w:hint="eastAsia"/>
          <w:color w:val="000000"/>
          <w:sz w:val="32"/>
          <w:szCs w:val="32"/>
        </w:rPr>
        <w:t>.14</w:t>
      </w:r>
      <w:r w:rsidRPr="0000503B">
        <w:rPr>
          <w:rFonts w:ascii="仿宋" w:eastAsia="仿宋" w:hAnsi="仿宋" w:hint="eastAsia"/>
          <w:color w:val="000000"/>
          <w:sz w:val="32"/>
          <w:szCs w:val="32"/>
        </w:rPr>
        <w:t xml:space="preserve">　不进入退市整理期交易的公司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承诺公司股票如被终止上市，将进入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转让股份。</w:t>
      </w:r>
    </w:p>
    <w:p w:rsidR="00396036" w:rsidRPr="00D82A18" w:rsidRDefault="00396036" w:rsidP="00207A81">
      <w:pPr>
        <w:pStyle w:val="2"/>
        <w:spacing w:before="0" w:after="0" w:line="560" w:lineRule="exact"/>
        <w:ind w:firstLineChars="200" w:firstLine="640"/>
        <w:jc w:val="center"/>
        <w:rPr>
          <w:rFonts w:ascii="楷体" w:eastAsia="楷体" w:hAnsi="楷体"/>
          <w:b w:val="0"/>
          <w:szCs w:val="32"/>
        </w:rPr>
      </w:pPr>
      <w:bookmarkStart w:id="68" w:name="_Toc91833081"/>
      <w:r w:rsidRPr="00D82A18">
        <w:rPr>
          <w:rFonts w:ascii="楷体" w:eastAsia="楷体" w:hAnsi="楷体" w:hint="eastAsia"/>
          <w:b w:val="0"/>
          <w:szCs w:val="32"/>
        </w:rPr>
        <w:t>第七节</w:t>
      </w:r>
      <w:r w:rsidR="006D72B1" w:rsidRPr="00D82A18">
        <w:rPr>
          <w:rFonts w:ascii="楷体" w:eastAsia="楷体" w:hAnsi="楷体" w:hint="eastAsia"/>
          <w:b w:val="0"/>
          <w:szCs w:val="32"/>
        </w:rPr>
        <w:t xml:space="preserve">　</w:t>
      </w:r>
      <w:r w:rsidRPr="00D82A18">
        <w:rPr>
          <w:rFonts w:ascii="楷体" w:eastAsia="楷体" w:hAnsi="楷体" w:hint="eastAsia"/>
          <w:b w:val="0"/>
          <w:szCs w:val="32"/>
        </w:rPr>
        <w:t>主动终止上市</w:t>
      </w:r>
      <w:bookmarkEnd w:id="68"/>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9.7.1　上市公司出现下列情形之一的，可以向本所申请主动终止其股票上市交易：</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（一）公司股东大会决议主动撤回其股票在本所上市交易，并决定不再在交易所交易；</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（二）公司股东大会决议主动撤回其股票在本所上市交易，并转而申请在其他交易场所交易</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转让；</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（三）公司股东大会决议解散；</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（四）公司因新设合并或者吸收合并，不再具有独立主体资</w:t>
      </w:r>
      <w:r w:rsidRPr="0000503B">
        <w:rPr>
          <w:rFonts w:ascii="仿宋" w:eastAsia="仿宋" w:hAnsi="仿宋" w:hint="eastAsia"/>
          <w:color w:val="000000"/>
          <w:sz w:val="32"/>
          <w:szCs w:val="32"/>
        </w:rPr>
        <w:lastRenderedPageBreak/>
        <w:t>格并被注销；</w:t>
      </w:r>
    </w:p>
    <w:p w:rsidR="002D0E2A" w:rsidRPr="002D0E2A" w:rsidRDefault="002D0E2A" w:rsidP="002D0E2A">
      <w:pPr>
        <w:tabs>
          <w:tab w:val="left" w:pos="1080"/>
        </w:tabs>
        <w:snapToGrid w:val="0"/>
        <w:spacing w:line="560" w:lineRule="exact"/>
        <w:ind w:firstLineChars="200" w:firstLine="640"/>
        <w:rPr>
          <w:rFonts w:ascii="仿宋" w:eastAsia="仿宋" w:hAnsi="仿宋"/>
          <w:color w:val="000000"/>
          <w:sz w:val="32"/>
          <w:szCs w:val="32"/>
        </w:rPr>
      </w:pPr>
      <w:r w:rsidRPr="002D0E2A">
        <w:rPr>
          <w:rFonts w:ascii="仿宋" w:eastAsia="仿宋" w:hAnsi="仿宋" w:hint="eastAsia"/>
          <w:color w:val="000000"/>
          <w:sz w:val="32"/>
          <w:szCs w:val="32"/>
        </w:rPr>
        <w:t>（五）公司以终止公司股票上市为目的，向公司所有股东发出回购全部股份或者部分股份的要约，导致公司股本总额、股权分布等发生变化不再具备上市条件；</w:t>
      </w:r>
    </w:p>
    <w:p w:rsidR="002D0E2A" w:rsidRPr="002D0E2A" w:rsidRDefault="002D0E2A" w:rsidP="002D0E2A">
      <w:pPr>
        <w:tabs>
          <w:tab w:val="left" w:pos="1080"/>
        </w:tabs>
        <w:snapToGrid w:val="0"/>
        <w:spacing w:line="560" w:lineRule="exact"/>
        <w:ind w:firstLineChars="200" w:firstLine="640"/>
        <w:rPr>
          <w:rFonts w:ascii="仿宋" w:eastAsia="仿宋" w:hAnsi="仿宋"/>
          <w:color w:val="000000"/>
          <w:sz w:val="32"/>
          <w:szCs w:val="32"/>
        </w:rPr>
      </w:pPr>
      <w:r w:rsidRPr="002D0E2A">
        <w:rPr>
          <w:rFonts w:ascii="仿宋" w:eastAsia="仿宋" w:hAnsi="仿宋" w:hint="eastAsia"/>
          <w:color w:val="000000"/>
          <w:sz w:val="32"/>
          <w:szCs w:val="32"/>
        </w:rPr>
        <w:t>（六）公司股东以终止公司股票上市为目的，向公司所有其他股东发出收购全部股份或者部分股份的要约，导致公司股本总额、股权分布等发生变化不再具备上市条件；</w:t>
      </w:r>
    </w:p>
    <w:p w:rsidR="00396036" w:rsidRPr="002D0E2A" w:rsidRDefault="002D0E2A" w:rsidP="002D0E2A">
      <w:pPr>
        <w:tabs>
          <w:tab w:val="left" w:pos="1080"/>
        </w:tabs>
        <w:snapToGrid w:val="0"/>
        <w:spacing w:line="560" w:lineRule="exact"/>
        <w:ind w:firstLineChars="200" w:firstLine="640"/>
        <w:rPr>
          <w:rFonts w:ascii="仿宋" w:eastAsia="仿宋" w:hAnsi="仿宋"/>
          <w:color w:val="000000"/>
          <w:sz w:val="32"/>
          <w:szCs w:val="32"/>
        </w:rPr>
      </w:pPr>
      <w:r w:rsidRPr="002D0E2A">
        <w:rPr>
          <w:rFonts w:ascii="仿宋" w:eastAsia="仿宋" w:hAnsi="仿宋" w:hint="eastAsia"/>
          <w:color w:val="000000"/>
          <w:sz w:val="32"/>
          <w:szCs w:val="32"/>
        </w:rPr>
        <w:t>（七）公司股东以外的其他收购人以终止公司股票上市为目的，向公司所有股东发出收购全部股份或者部分股份的要约，导致公司股本总额、股权分布等发生变化不再具备上市条件；</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（八）中国证监会</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本所认可的其他主动终止上市情形。</w:t>
      </w:r>
    </w:p>
    <w:p w:rsidR="006B6A55"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A股股票和B股股票同时在本所上市交易的公司，依照前款规定申请主动终止上市的，原则上其A股股票和B股股票</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同时终止上市。</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9.7.2　本规则第9.7.1条第（一）项、第（二）项规定的股东大会决议事项，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经出席会议的全体股</w:t>
      </w:r>
      <w:r w:rsidR="00095936" w:rsidRPr="0000503B">
        <w:rPr>
          <w:rFonts w:ascii="仿宋" w:eastAsia="仿宋" w:hAnsi="仿宋" w:hint="eastAsia"/>
          <w:color w:val="000000"/>
          <w:sz w:val="32"/>
          <w:szCs w:val="32"/>
        </w:rPr>
        <w:t>东所持有效表决权的三分之二以上通过，且经出席会议的除单独或者合计持有上市公司5%以上股份的股东和上市公司董事、监事、高级管理人员以外的其他股东所持表决权的三分之二以上通过。</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9.7.3　上市公司因本规则第9.7.1条第（一）项至第（五）项情形召开股东大会的，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及时向本所提交下列文件并公告：</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（一）董事会关于申请主动终止上市的决议；</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（二）召开股东大会通知；</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（三）主动终止上市预案；</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（四）独立董事意见；</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（五）财务顾问报告（如适用）；</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（六）法律意见书（如适用）；</w:t>
      </w:r>
    </w:p>
    <w:p w:rsidR="00396036" w:rsidRPr="0000503B" w:rsidRDefault="003960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（七）法律</w:t>
      </w:r>
      <w:r w:rsidR="00095936" w:rsidRPr="0000503B">
        <w:rPr>
          <w:rFonts w:ascii="仿宋" w:eastAsia="仿宋" w:hAnsi="仿宋" w:hint="eastAsia"/>
          <w:color w:val="000000"/>
          <w:sz w:val="32"/>
          <w:szCs w:val="32"/>
        </w:rPr>
        <w:t>法规、</w:t>
      </w:r>
      <w:r w:rsidR="009F682D" w:rsidRPr="0000503B">
        <w:rPr>
          <w:rFonts w:ascii="仿宋" w:eastAsia="仿宋" w:hAnsi="仿宋"/>
          <w:color w:val="000000"/>
          <w:sz w:val="32"/>
          <w:szCs w:val="32"/>
        </w:rPr>
        <w:t>本规则</w:t>
      </w:r>
      <w:r w:rsidRPr="0000503B">
        <w:rPr>
          <w:rFonts w:ascii="仿宋" w:eastAsia="仿宋" w:hAnsi="仿宋" w:hint="eastAsia"/>
          <w:color w:val="000000"/>
          <w:sz w:val="32"/>
          <w:szCs w:val="32"/>
        </w:rPr>
        <w:t>及公司章程要求的其他文件。</w:t>
      </w:r>
    </w:p>
    <w:p w:rsidR="00396036" w:rsidRPr="0000503B" w:rsidRDefault="0009593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前款第（三）项所称主动终止上市预案</w:t>
      </w:r>
      <w:r w:rsidR="00396036"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包括公司终止上市原因、终止上市方式、终止上市后经营发展计划、并购重组安排、重新上市安排、代办股份转让安排、异议股东保护措施，以及公司董事会关于主动终止上市对公司长远发展和全体股东利益的影响分析等相关内容。</w:t>
      </w:r>
    </w:p>
    <w:p w:rsidR="00396036" w:rsidRPr="0000503B" w:rsidRDefault="0042239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第一款第（四）项所称独立董事意见</w:t>
      </w:r>
      <w:r w:rsidR="00396036" w:rsidRPr="0000503B">
        <w:rPr>
          <w:rFonts w:ascii="仿宋" w:eastAsia="仿宋" w:hAnsi="仿宋" w:hint="eastAsia"/>
          <w:color w:val="000000"/>
          <w:sz w:val="32"/>
          <w:szCs w:val="32"/>
        </w:rPr>
        <w:t>，指独立董事</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就主动终止上市事项是否有利于公司长远发展和全体股东利益充分征询中小股东意见，并在此基础上发表意见。</w:t>
      </w:r>
    </w:p>
    <w:p w:rsidR="00396036" w:rsidRPr="0000503B" w:rsidRDefault="0042239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第一款第（五）项、第（六）项所称</w:t>
      </w:r>
      <w:r w:rsidR="00396036" w:rsidRPr="0000503B">
        <w:rPr>
          <w:rFonts w:ascii="仿宋" w:eastAsia="仿宋" w:hAnsi="仿宋" w:hint="eastAsia"/>
          <w:color w:val="000000"/>
          <w:sz w:val="32"/>
          <w:szCs w:val="32"/>
        </w:rPr>
        <w:t>财务顾</w:t>
      </w:r>
      <w:r w:rsidRPr="0000503B">
        <w:rPr>
          <w:rFonts w:ascii="仿宋" w:eastAsia="仿宋" w:hAnsi="仿宋" w:hint="eastAsia"/>
          <w:color w:val="000000"/>
          <w:sz w:val="32"/>
          <w:szCs w:val="32"/>
        </w:rPr>
        <w:t>问报告和法律意见书</w:t>
      </w:r>
      <w:r w:rsidR="00396036" w:rsidRPr="0000503B">
        <w:rPr>
          <w:rFonts w:ascii="仿宋" w:eastAsia="仿宋" w:hAnsi="仿宋" w:hint="eastAsia"/>
          <w:color w:val="000000"/>
          <w:sz w:val="32"/>
          <w:szCs w:val="32"/>
        </w:rPr>
        <w:t>，指财务顾问和律师事务所为主动终止上市提供专业服务，并发表专业意见。其中，第9.7.1条第（一）项</w:t>
      </w:r>
      <w:r w:rsidRPr="0000503B">
        <w:rPr>
          <w:rFonts w:ascii="仿宋" w:eastAsia="仿宋" w:hAnsi="仿宋" w:hint="eastAsia"/>
          <w:color w:val="000000"/>
          <w:sz w:val="32"/>
          <w:szCs w:val="32"/>
        </w:rPr>
        <w:t>、第（二）项、第（五）项情形不适用法律意见书，第（三）项情形</w:t>
      </w:r>
      <w:r w:rsidR="00396036" w:rsidRPr="0000503B">
        <w:rPr>
          <w:rFonts w:ascii="仿宋" w:eastAsia="仿宋" w:hAnsi="仿宋" w:hint="eastAsia"/>
          <w:color w:val="000000"/>
          <w:sz w:val="32"/>
          <w:szCs w:val="32"/>
        </w:rPr>
        <w:t>不适用财务顾问报告和法律意见书。股东大会对主动终止上市事项进行审议后，上市公司</w:t>
      </w:r>
      <w:r w:rsidR="004523C9" w:rsidRPr="0000503B">
        <w:rPr>
          <w:rFonts w:ascii="仿宋" w:eastAsia="仿宋" w:hAnsi="仿宋" w:hint="eastAsia"/>
          <w:color w:val="000000"/>
          <w:sz w:val="32"/>
          <w:szCs w:val="32"/>
        </w:rPr>
        <w:t>应当</w:t>
      </w:r>
      <w:r w:rsidR="00396036" w:rsidRPr="0000503B">
        <w:rPr>
          <w:rFonts w:ascii="仿宋" w:eastAsia="仿宋" w:hAnsi="仿宋" w:hint="eastAsia"/>
          <w:color w:val="000000"/>
          <w:sz w:val="32"/>
          <w:szCs w:val="32"/>
        </w:rPr>
        <w:t>及时披露股东大会决议公告，说明议案的审议及通过情况。</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9.7.4　上市公司根据本规则第9.7.1条第（一）项、第（二）</w:t>
      </w:r>
      <w:r w:rsidRPr="0000503B">
        <w:rPr>
          <w:rFonts w:ascii="仿宋" w:eastAsia="仿宋" w:hAnsi="仿宋" w:hint="eastAsia"/>
          <w:color w:val="000000"/>
          <w:sz w:val="32"/>
          <w:szCs w:val="32"/>
        </w:rPr>
        <w:lastRenderedPageBreak/>
        <w:t>项情形，申请主动终止上市的，公司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向本所申请其股票自股东大会股权登记日的次一交易日起停牌，并在股东大会审议通过主动终止上市决议后及时披露决议情况。公司可以在股东大会决议后的十五个交易日内向本所提交主动终止上市的书面申请。</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公司根据本规则第9.7.1条第（三）项至第（七）项情形，申请主动终止上市的，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遵守《公司法》《证券法》《上市公司收购管理办法》《上市公司重大资产重组管理办法》等有关规定及本所</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w:t>
      </w:r>
      <w:r w:rsidR="006165B4">
        <w:rPr>
          <w:rFonts w:ascii="仿宋" w:eastAsia="仿宋" w:hAnsi="仿宋" w:hint="eastAsia"/>
          <w:color w:val="000000"/>
          <w:sz w:val="32"/>
          <w:szCs w:val="32"/>
        </w:rPr>
        <w:t>规定</w:t>
      </w:r>
      <w:r w:rsidRPr="0000503B">
        <w:rPr>
          <w:rFonts w:ascii="仿宋" w:eastAsia="仿宋" w:hAnsi="仿宋" w:hint="eastAsia"/>
          <w:color w:val="000000"/>
          <w:sz w:val="32"/>
          <w:szCs w:val="32"/>
        </w:rPr>
        <w:t>，严格履行决策、实施程序和信息披露义务，并及时向本所申请公司股票停牌</w:t>
      </w:r>
      <w:r w:rsidR="0042239B" w:rsidRPr="0000503B">
        <w:rPr>
          <w:rFonts w:ascii="仿宋" w:eastAsia="仿宋" w:hAnsi="仿宋" w:hint="eastAsia"/>
          <w:color w:val="000000"/>
          <w:sz w:val="32"/>
          <w:szCs w:val="32"/>
        </w:rPr>
        <w:t>和</w:t>
      </w:r>
      <w:r w:rsidRPr="0000503B">
        <w:rPr>
          <w:rFonts w:ascii="仿宋" w:eastAsia="仿宋" w:hAnsi="仿宋" w:hint="eastAsia"/>
          <w:color w:val="000000"/>
          <w:sz w:val="32"/>
          <w:szCs w:val="32"/>
        </w:rPr>
        <w:t>复牌。同时，按照</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关规定，及时向本所提交主动终止上市申请。</w:t>
      </w:r>
    </w:p>
    <w:p w:rsidR="00396036"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在提交申请后，及时披露相关公告。</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9.7.5　上市公司主动终止上市事项未获股东大会审议通过的，公司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及时向本所申请其股票自公司股东大会决议公告后复牌。</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9.7.6　上市公司出现本规则第9.7.1条第（六）项、第（七）项情形的，其股票自公司披露收购结果公告或者其他相关权益变动公告后继续停牌，直至本所终止其股票上市。</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9.7.7　上市公司依据本规则第9.7.1条的规定向本所申请其股票终止上市的，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向本所提交下列文件：</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（一）终止上市申请书；</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（二）股东大会决议（如适用）；</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（三）相关终止上市方案；</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（四）财务顾问报告；</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（五）法律意见书；</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（六）本所要求的其他文件。</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9.7.8　本所在收到上市公司提交的终止上市申请文件后五个交易日内作出是否受理的决定并通知公司。</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公司未能按本节的要求提供申请文件的，本所不受理其股票终止上市申请。</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在收到本所关于是否受理其终止上市申请的决定后，及时披露决定的有关情况并提示其股票可能终止上市的风险。</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9.7.9　本所上市委员会对公司股票终止上市的申请进行审议，重点从保护投资者特别是中小投资者权益的角度，在审查上市公司决策程序合规性的基础上，作出独立的专业判断并形成审核意见。</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公司依据本规则第9.7.1条的规定申请其股票终止上市的，本所在受理公司申请后的十五个交易日内，本所上市委员会形成审核意见。</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本所根据上市委员会的审核意见作出是否终止公司股票终止上市的决定。</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9.7.1</w:t>
      </w:r>
      <w:r w:rsidR="00B71001" w:rsidRPr="0000503B">
        <w:rPr>
          <w:rFonts w:ascii="仿宋" w:eastAsia="仿宋" w:hAnsi="仿宋" w:hint="eastAsia"/>
          <w:color w:val="000000"/>
          <w:sz w:val="32"/>
          <w:szCs w:val="32"/>
        </w:rPr>
        <w:t>0</w:t>
      </w:r>
      <w:r w:rsidRPr="0000503B">
        <w:rPr>
          <w:rFonts w:ascii="仿宋" w:eastAsia="仿宋" w:hAnsi="仿宋" w:hint="eastAsia"/>
          <w:color w:val="000000"/>
          <w:sz w:val="32"/>
          <w:szCs w:val="32"/>
        </w:rPr>
        <w:t xml:space="preserve">　因本规则第9.7.1条规定情形其股票被终止上市、且法人主体资格将存续的公司，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对公司股票终止上市后转让</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交易、异议股东保护措施作出具体安排，保护中小投资者的合法权益。</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9.7.1</w:t>
      </w:r>
      <w:r w:rsidR="00B71001" w:rsidRPr="0000503B">
        <w:rPr>
          <w:rFonts w:ascii="仿宋" w:eastAsia="仿宋" w:hAnsi="仿宋" w:hint="eastAsia"/>
          <w:color w:val="000000"/>
          <w:sz w:val="32"/>
          <w:szCs w:val="32"/>
        </w:rPr>
        <w:t>1</w:t>
      </w:r>
      <w:r w:rsidRPr="0000503B">
        <w:rPr>
          <w:rFonts w:ascii="仿宋" w:eastAsia="仿宋" w:hAnsi="仿宋" w:hint="eastAsia"/>
          <w:color w:val="000000"/>
          <w:sz w:val="32"/>
          <w:szCs w:val="32"/>
        </w:rPr>
        <w:t xml:space="preserve">　上市公司主动终止上市的，不设退市整理期，公司股票自本所公告终止上市决定之日起五个交易日内予以摘牌，公司股票终止上市。</w:t>
      </w:r>
    </w:p>
    <w:p w:rsidR="00180BEF" w:rsidRPr="00D82A18" w:rsidRDefault="00180BEF" w:rsidP="00207A81">
      <w:pPr>
        <w:pStyle w:val="2"/>
        <w:spacing w:before="0" w:after="0" w:line="560" w:lineRule="exact"/>
        <w:ind w:firstLineChars="200" w:firstLine="640"/>
        <w:jc w:val="center"/>
        <w:rPr>
          <w:rFonts w:ascii="楷体" w:eastAsia="楷体" w:hAnsi="楷体"/>
          <w:b w:val="0"/>
          <w:szCs w:val="32"/>
        </w:rPr>
      </w:pPr>
      <w:bookmarkStart w:id="69" w:name="_Toc91833082"/>
      <w:r w:rsidRPr="00D82A18">
        <w:rPr>
          <w:rFonts w:ascii="楷体" w:eastAsia="楷体" w:hAnsi="楷体" w:hint="eastAsia"/>
          <w:b w:val="0"/>
          <w:szCs w:val="32"/>
        </w:rPr>
        <w:t>第八节　其他风险警示</w:t>
      </w:r>
      <w:bookmarkEnd w:id="69"/>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9.8.1　上市公司出现下列情形之一的，本所对其股票交易实施其他风险警示：</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（一）公司存在资金占用且情形严重；</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（二）公司违反规定程序对外提供担保且情形严重；</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（三）公司董事会、股东大会无法正常召开会议并形成决议；</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（四）公司最近一年被出具无法表示意见或</w:t>
      </w:r>
      <w:r w:rsidR="007E3477" w:rsidRPr="0000503B">
        <w:rPr>
          <w:rFonts w:ascii="仿宋" w:eastAsia="仿宋" w:hAnsi="仿宋" w:hint="eastAsia"/>
          <w:color w:val="000000"/>
          <w:sz w:val="32"/>
          <w:szCs w:val="32"/>
        </w:rPr>
        <w:t>者</w:t>
      </w:r>
      <w:r w:rsidRPr="0000503B">
        <w:rPr>
          <w:rFonts w:ascii="仿宋" w:eastAsia="仿宋" w:hAnsi="仿宋" w:hint="eastAsia"/>
          <w:color w:val="000000"/>
          <w:sz w:val="32"/>
          <w:szCs w:val="32"/>
        </w:rPr>
        <w:t>否定意见的内部控制审计报告</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鉴证报告；</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（五）公司生产经营活动受到严重影响且预计在三个月内不能恢复正常；</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（六）公司主要银行账号被冻结；</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（七）公司最近三个会计年度扣除非经常性损益前后净利润孰低者均为负值，且最近一年审计报告显示公司持续经营能力存在不确定性；</w:t>
      </w:r>
    </w:p>
    <w:p w:rsidR="00396036"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（八）本所认定的其他情形。</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9.8.2</w:t>
      </w:r>
      <w:r w:rsidR="00A11CCC"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本规则第9.8.1</w:t>
      </w:r>
      <w:r w:rsidR="00C30B07" w:rsidRPr="0000503B">
        <w:rPr>
          <w:rFonts w:ascii="仿宋" w:eastAsia="仿宋" w:hAnsi="仿宋" w:hint="eastAsia"/>
          <w:color w:val="000000"/>
          <w:sz w:val="32"/>
          <w:szCs w:val="32"/>
        </w:rPr>
        <w:t>条第（一）项所述存在资金占用且情形严重</w:t>
      </w:r>
      <w:r w:rsidRPr="0000503B">
        <w:rPr>
          <w:rFonts w:ascii="仿宋" w:eastAsia="仿宋" w:hAnsi="仿宋" w:hint="eastAsia"/>
          <w:color w:val="000000"/>
          <w:sz w:val="32"/>
          <w:szCs w:val="32"/>
        </w:rPr>
        <w:t>，</w:t>
      </w:r>
      <w:r w:rsidR="00901252" w:rsidRPr="0000503B">
        <w:rPr>
          <w:rFonts w:ascii="仿宋" w:eastAsia="仿宋" w:hAnsi="仿宋" w:hint="eastAsia"/>
          <w:color w:val="000000"/>
          <w:sz w:val="32"/>
          <w:szCs w:val="32"/>
        </w:rPr>
        <w:t>是指上市公司被控股股东或者控股股东关联人占用资金的余额在一千万元以上，</w:t>
      </w:r>
      <w:r w:rsidRPr="0000503B">
        <w:rPr>
          <w:rFonts w:ascii="仿宋" w:eastAsia="仿宋" w:hAnsi="仿宋" w:hint="eastAsia"/>
          <w:color w:val="000000"/>
          <w:sz w:val="32"/>
          <w:szCs w:val="32"/>
        </w:rPr>
        <w:t>或者占公司最近一期经审计净资产的5%以上，且无可行的解决方案或者虽提出解决方案但预计无法在</w:t>
      </w:r>
      <w:r w:rsidRPr="0000503B">
        <w:rPr>
          <w:rFonts w:ascii="仿宋" w:eastAsia="仿宋" w:hAnsi="仿宋" w:hint="eastAsia"/>
          <w:color w:val="000000"/>
          <w:sz w:val="32"/>
          <w:szCs w:val="32"/>
        </w:rPr>
        <w:lastRenderedPageBreak/>
        <w:t>一个月内解决。</w:t>
      </w:r>
    </w:p>
    <w:p w:rsidR="00180BEF" w:rsidRPr="0000503B" w:rsidRDefault="00180B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本规则第9.8.1</w:t>
      </w:r>
      <w:r w:rsidR="00C30B07" w:rsidRPr="0000503B">
        <w:rPr>
          <w:rFonts w:ascii="仿宋" w:eastAsia="仿宋" w:hAnsi="仿宋" w:hint="eastAsia"/>
          <w:color w:val="000000"/>
          <w:sz w:val="32"/>
          <w:szCs w:val="32"/>
        </w:rPr>
        <w:t>条第（二）项所述违反规定程序对外提供担保且情形严重</w:t>
      </w:r>
      <w:r w:rsidRPr="0000503B">
        <w:rPr>
          <w:rFonts w:ascii="仿宋" w:eastAsia="仿宋" w:hAnsi="仿宋" w:hint="eastAsia"/>
          <w:color w:val="000000"/>
          <w:sz w:val="32"/>
          <w:szCs w:val="32"/>
        </w:rPr>
        <w:t>，是指上市公司违反规定程序对外提供担保的余额（担保对象为上市公司合并报表范围内子公司的除外）在一千万元以上，</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占上市公司最近一期经审计净资产的5%以上，且无可行的解决方案或者虽提出解决方案但预计无法在一个月内解决。</w:t>
      </w:r>
    </w:p>
    <w:p w:rsidR="00180BEF" w:rsidRPr="0000503B" w:rsidRDefault="00C30B07"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公司无控股股东、实际控制人的，被</w:t>
      </w:r>
      <w:r w:rsidR="00180BEF" w:rsidRPr="0000503B">
        <w:rPr>
          <w:rFonts w:ascii="仿宋" w:eastAsia="仿宋" w:hAnsi="仿宋" w:hint="eastAsia"/>
          <w:color w:val="000000"/>
          <w:sz w:val="32"/>
          <w:szCs w:val="32"/>
        </w:rPr>
        <w:t>第一大股东</w:t>
      </w:r>
      <w:r w:rsidR="007E3477" w:rsidRPr="0000503B">
        <w:rPr>
          <w:rFonts w:ascii="仿宋" w:eastAsia="仿宋" w:hAnsi="仿宋" w:hint="eastAsia"/>
          <w:color w:val="000000"/>
          <w:sz w:val="32"/>
          <w:szCs w:val="32"/>
        </w:rPr>
        <w:t>或者</w:t>
      </w:r>
      <w:r w:rsidR="00180BEF" w:rsidRPr="0000503B">
        <w:rPr>
          <w:rFonts w:ascii="仿宋" w:eastAsia="仿宋" w:hAnsi="仿宋" w:hint="eastAsia"/>
          <w:color w:val="000000"/>
          <w:sz w:val="32"/>
          <w:szCs w:val="32"/>
        </w:rPr>
        <w:t>第一大股东关联人</w:t>
      </w:r>
      <w:r w:rsidRPr="0000503B">
        <w:rPr>
          <w:rFonts w:ascii="仿宋" w:eastAsia="仿宋" w:hAnsi="仿宋" w:hint="eastAsia"/>
          <w:color w:val="000000"/>
          <w:sz w:val="32"/>
          <w:szCs w:val="32"/>
        </w:rPr>
        <w:t>占用资金的，按照本节</w:t>
      </w:r>
      <w:r w:rsidR="00180BEF" w:rsidRPr="0000503B">
        <w:rPr>
          <w:rFonts w:ascii="仿宋" w:eastAsia="仿宋" w:hAnsi="仿宋" w:hint="eastAsia"/>
          <w:color w:val="000000"/>
          <w:sz w:val="32"/>
          <w:szCs w:val="32"/>
        </w:rPr>
        <w:t>规定执行。</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9.8.3　上市公司生产经营活动受到严重影响，或者出现本规则第9.8.2条情形的，</w:t>
      </w:r>
      <w:r w:rsidR="004523C9" w:rsidRPr="0000503B">
        <w:rPr>
          <w:rFonts w:ascii="仿宋" w:eastAsia="仿宋" w:hAnsi="仿宋" w:hint="eastAsia"/>
          <w:color w:val="000000"/>
          <w:sz w:val="32"/>
          <w:szCs w:val="32"/>
        </w:rPr>
        <w:t>应当</w:t>
      </w:r>
      <w:r w:rsidR="007B577F" w:rsidRPr="0000503B">
        <w:rPr>
          <w:rFonts w:ascii="仿宋" w:eastAsia="仿宋" w:hAnsi="仿宋" w:hint="eastAsia"/>
          <w:color w:val="000000"/>
          <w:sz w:val="32"/>
          <w:szCs w:val="32"/>
        </w:rPr>
        <w:t>及时</w:t>
      </w:r>
      <w:r w:rsidRPr="0000503B">
        <w:rPr>
          <w:rFonts w:ascii="仿宋" w:eastAsia="仿宋" w:hAnsi="仿宋" w:hint="eastAsia"/>
          <w:color w:val="000000"/>
          <w:sz w:val="32"/>
          <w:szCs w:val="32"/>
        </w:rPr>
        <w:t>披露，说明公司是否能在相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期限内解决，同时披露公司股票交易可能被实施其他风险警示的提示性公告。</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至少每月披露一次相关进展情况和风险提示公告，直至相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情形消除</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公司股票交易被本所实施其他风险警示。</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9.8.4</w:t>
      </w:r>
      <w:r w:rsidR="00A47E3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上市公司因触及本规则第9.8.1条第（一）项、第（二）项情形其股票交易被实施其他风险警示的，在风险警示期间，</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至少每月披露一次进展公告，披露资金占用或者</w:t>
      </w:r>
      <w:r w:rsidR="00713B92" w:rsidRPr="0000503B">
        <w:rPr>
          <w:rFonts w:ascii="仿宋" w:eastAsia="仿宋" w:hAnsi="仿宋" w:hint="eastAsia"/>
          <w:color w:val="000000"/>
          <w:sz w:val="32"/>
          <w:szCs w:val="32"/>
        </w:rPr>
        <w:t>违反规定程序</w:t>
      </w:r>
      <w:r w:rsidRPr="0000503B">
        <w:rPr>
          <w:rFonts w:ascii="仿宋" w:eastAsia="仿宋" w:hAnsi="仿宋" w:hint="eastAsia"/>
          <w:color w:val="000000"/>
          <w:sz w:val="32"/>
          <w:szCs w:val="32"/>
        </w:rPr>
        <w:t>对外担保的解决进展情况，直至相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情形消除。公司没有采取措施或者相关工作没有进展的，也</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披露并说明具体原因。</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公司因触及本规则第9.8.1条第（一）项、第（二）项以外的情形其股票交易被实施其他风险警示的，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在相关事项取得</w:t>
      </w:r>
      <w:r w:rsidRPr="0000503B">
        <w:rPr>
          <w:rFonts w:ascii="仿宋" w:eastAsia="仿宋" w:hAnsi="仿宋" w:hint="eastAsia"/>
          <w:color w:val="000000"/>
          <w:sz w:val="32"/>
          <w:szCs w:val="32"/>
        </w:rPr>
        <w:lastRenderedPageBreak/>
        <w:t>重大进展</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发生重大变化时及时披露。</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9.8.5</w:t>
      </w:r>
      <w:r w:rsidR="00A47E3F"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w:t>
      </w:r>
      <w:r w:rsidR="00713B92" w:rsidRPr="0000503B">
        <w:rPr>
          <w:rFonts w:ascii="仿宋" w:eastAsia="仿宋" w:hAnsi="仿宋" w:hint="eastAsia"/>
          <w:color w:val="000000"/>
          <w:sz w:val="32"/>
          <w:szCs w:val="32"/>
        </w:rPr>
        <w:t>资金占用</w:t>
      </w:r>
      <w:r w:rsidRPr="0000503B">
        <w:rPr>
          <w:rFonts w:ascii="仿宋" w:eastAsia="仿宋" w:hAnsi="仿宋" w:hint="eastAsia"/>
          <w:color w:val="000000"/>
          <w:sz w:val="32"/>
          <w:szCs w:val="32"/>
        </w:rPr>
        <w:t>情形已消除，向本所申请对其股票交易撤销其他风险警示的，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提交会计师事务所出具的专项审核报告、独立董事出具的专项意见等文件。</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713B92" w:rsidRPr="0000503B">
        <w:rPr>
          <w:rFonts w:ascii="仿宋" w:eastAsia="仿宋" w:hAnsi="仿宋" w:hint="eastAsia"/>
          <w:color w:val="000000"/>
          <w:sz w:val="32"/>
          <w:szCs w:val="32"/>
        </w:rPr>
        <w:t>违反规定程序</w:t>
      </w:r>
      <w:r w:rsidRPr="0000503B">
        <w:rPr>
          <w:rFonts w:ascii="仿宋" w:eastAsia="仿宋" w:hAnsi="仿宋" w:hint="eastAsia"/>
          <w:color w:val="000000"/>
          <w:sz w:val="32"/>
          <w:szCs w:val="32"/>
        </w:rPr>
        <w:t>对外担保情形已消除，向本所申请对其股票交易撤销其他风险警示的，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提交律师事务所出具的法律意见书、独立董事出具的专项意见等文件。</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公司内部控制缺陷整改完成，内部控制能有效运行，向本所申请对其股票交易撤销其他风险警示的，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提交会计师事务所对其最近一年内部控制出具的标准无保留意见的审计报告</w:t>
      </w:r>
      <w:r w:rsidR="007E3477" w:rsidRPr="0000503B">
        <w:rPr>
          <w:rFonts w:ascii="仿宋" w:eastAsia="仿宋" w:hAnsi="仿宋" w:hint="eastAsia"/>
          <w:color w:val="000000"/>
          <w:sz w:val="32"/>
          <w:szCs w:val="32"/>
        </w:rPr>
        <w:t>或者</w:t>
      </w:r>
      <w:r w:rsidR="00713B92" w:rsidRPr="0000503B">
        <w:rPr>
          <w:rFonts w:ascii="仿宋" w:eastAsia="仿宋" w:hAnsi="仿宋" w:hint="eastAsia"/>
          <w:color w:val="000000"/>
          <w:sz w:val="32"/>
          <w:szCs w:val="32"/>
        </w:rPr>
        <w:t>鉴证报告、</w:t>
      </w:r>
      <w:r w:rsidRPr="0000503B">
        <w:rPr>
          <w:rFonts w:ascii="仿宋" w:eastAsia="仿宋" w:hAnsi="仿宋" w:hint="eastAsia"/>
          <w:color w:val="000000"/>
          <w:sz w:val="32"/>
          <w:szCs w:val="32"/>
        </w:rPr>
        <w:t>独立董事出具的专项意见等文件。</w:t>
      </w:r>
    </w:p>
    <w:p w:rsidR="000162FD" w:rsidRPr="0000503B" w:rsidRDefault="000162FD"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公司最近一年经审计的财务报告显示，其扣除非经常性损益前后的净利润孰低者为正值或者持续经营能力不确定性已消除，向本所申请对其股票交易撤销其他风险警示的，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提交会</w:t>
      </w:r>
      <w:r w:rsidR="00713B92" w:rsidRPr="0000503B">
        <w:rPr>
          <w:rFonts w:ascii="仿宋" w:eastAsia="仿宋" w:hAnsi="仿宋" w:hint="eastAsia"/>
          <w:color w:val="000000"/>
          <w:sz w:val="32"/>
          <w:szCs w:val="32"/>
        </w:rPr>
        <w:t>计师事务所出具的最近一年审计报告、</w:t>
      </w:r>
      <w:r w:rsidRPr="0000503B">
        <w:rPr>
          <w:rFonts w:ascii="仿宋" w:eastAsia="仿宋" w:hAnsi="仿宋" w:hint="eastAsia"/>
          <w:color w:val="000000"/>
          <w:sz w:val="32"/>
          <w:szCs w:val="32"/>
        </w:rPr>
        <w:t>独立董事出具的专项意见等文件。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9.8.6　上市公司股票交易因触及本规则第9.8.1条第（四）项、第（七）项情形被本所实施其他风险警示的，在风险警示期间，公司进行重大资产重组且符合以下全部条件的，可以向本所申请对其股票交易撤销其他风险警示：</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（一）根据中国证监会有关重大资产重组规定出售全部经营性资产和负债、购买其他资产且已实施完毕；</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（二）通过购买进入公司的资产是一个完整经营主体，该经营主体在进入公司前已在同一管理层之下持续经营三年以上；</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（三）模拟财务报表（经会计师出具专项说明）的主体不存在本规则第9.8.1条规定的情形；</w:t>
      </w:r>
    </w:p>
    <w:p w:rsidR="00180BE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（四）本所要求的其他条件。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9.8.7　上市公司向本所申请对其股票交易撤销其他风险警示的，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于提交申请的次一交易日开市前披露相关公告。</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公司提交完备的撤销其他风险警示申请材料的，本所在十五个交易日内决定是否撤销其他风险警示。</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9.8.8　本所决定撤销其他风险警示的，上市公司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及时披露股票交易撤销其他风险警示公告，公司股票于公告后停牌一</w:t>
      </w:r>
      <w:r w:rsidR="00713B92" w:rsidRPr="0000503B">
        <w:rPr>
          <w:rFonts w:ascii="仿宋" w:eastAsia="仿宋" w:hAnsi="仿宋" w:hint="eastAsia"/>
          <w:color w:val="000000"/>
          <w:sz w:val="32"/>
          <w:szCs w:val="32"/>
        </w:rPr>
        <w:t>个交易日</w:t>
      </w:r>
      <w:r w:rsidRPr="0000503B">
        <w:rPr>
          <w:rFonts w:ascii="仿宋" w:eastAsia="仿宋" w:hAnsi="仿宋" w:hint="eastAsia"/>
          <w:color w:val="000000"/>
          <w:sz w:val="32"/>
          <w:szCs w:val="32"/>
        </w:rPr>
        <w:t>，自复牌之日起，本所对公司股票交易撤销其他风险警示。</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9.8.9　本所决定不予撤销其他风险警示的，上市公司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于收到本所书面通知的次一交易日开市前披露相关公告。</w:t>
      </w:r>
    </w:p>
    <w:p w:rsidR="00942B28" w:rsidRPr="00D82A18" w:rsidRDefault="00942B28" w:rsidP="00207A81">
      <w:pPr>
        <w:pStyle w:val="1"/>
        <w:tabs>
          <w:tab w:val="left" w:pos="1125"/>
        </w:tabs>
        <w:spacing w:before="0" w:after="0" w:line="560" w:lineRule="exact"/>
        <w:ind w:firstLineChars="200" w:firstLine="640"/>
        <w:jc w:val="center"/>
        <w:rPr>
          <w:rFonts w:ascii="黑体" w:eastAsia="黑体" w:hAnsi="黑体"/>
          <w:b w:val="0"/>
          <w:color w:val="000000"/>
          <w:sz w:val="32"/>
          <w:szCs w:val="32"/>
        </w:rPr>
      </w:pPr>
      <w:bookmarkStart w:id="70" w:name="_Toc91833083"/>
      <w:r w:rsidRPr="00D82A18">
        <w:rPr>
          <w:rFonts w:ascii="黑体" w:eastAsia="黑体" w:hAnsi="黑体" w:hint="eastAsia"/>
          <w:b w:val="0"/>
          <w:color w:val="000000"/>
          <w:sz w:val="32"/>
          <w:szCs w:val="32"/>
        </w:rPr>
        <w:t>第十章</w:t>
      </w:r>
      <w:r w:rsidR="00A47E3F" w:rsidRPr="00D82A18">
        <w:rPr>
          <w:rFonts w:ascii="黑体" w:eastAsia="黑体" w:hAnsi="黑体" w:hint="eastAsia"/>
          <w:b w:val="0"/>
          <w:color w:val="000000"/>
          <w:sz w:val="32"/>
          <w:szCs w:val="32"/>
        </w:rPr>
        <w:t xml:space="preserve">　</w:t>
      </w:r>
      <w:r w:rsidRPr="00D82A18">
        <w:rPr>
          <w:rFonts w:ascii="黑体" w:eastAsia="黑体" w:hAnsi="黑体" w:hint="eastAsia"/>
          <w:b w:val="0"/>
          <w:color w:val="000000"/>
          <w:sz w:val="32"/>
          <w:szCs w:val="32"/>
        </w:rPr>
        <w:t>重新上市</w:t>
      </w:r>
      <w:bookmarkEnd w:id="70"/>
    </w:p>
    <w:p w:rsidR="00942B28" w:rsidRPr="00D82A18" w:rsidRDefault="00A47E3F" w:rsidP="00207A81">
      <w:pPr>
        <w:pStyle w:val="2"/>
        <w:spacing w:before="0" w:after="0" w:line="560" w:lineRule="exact"/>
        <w:ind w:firstLineChars="200" w:firstLine="640"/>
        <w:jc w:val="center"/>
        <w:rPr>
          <w:rFonts w:ascii="楷体" w:eastAsia="楷体" w:hAnsi="楷体"/>
          <w:b w:val="0"/>
          <w:szCs w:val="32"/>
        </w:rPr>
      </w:pPr>
      <w:bookmarkStart w:id="71" w:name="_Toc91833084"/>
      <w:r w:rsidRPr="00D82A18">
        <w:rPr>
          <w:rFonts w:ascii="楷体" w:eastAsia="楷体" w:hAnsi="楷体" w:hint="eastAsia"/>
          <w:b w:val="0"/>
          <w:szCs w:val="32"/>
        </w:rPr>
        <w:t>第一节　一般规定</w:t>
      </w:r>
      <w:bookmarkEnd w:id="71"/>
    </w:p>
    <w:p w:rsidR="006660F3"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10.1.1　上市公司在其股票终止上市后，申请其股票重新上市的，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符合本章规定的重新上市条件，本所依据本章规定的程序审议和决定其股票重新上市事宜。</w:t>
      </w:r>
    </w:p>
    <w:p w:rsidR="00A47E3F" w:rsidRPr="0000503B" w:rsidRDefault="00A47E3F" w:rsidP="00AB0C88">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10.1.2　申请重新上市的公司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根据本章有关规定申报材料和披露信息</w:t>
      </w:r>
      <w:r w:rsidR="00AB0C88">
        <w:rPr>
          <w:rFonts w:ascii="仿宋" w:eastAsia="仿宋" w:hAnsi="仿宋" w:hint="eastAsia"/>
          <w:color w:val="000000"/>
          <w:sz w:val="32"/>
          <w:szCs w:val="32"/>
        </w:rPr>
        <w:t>。</w:t>
      </w:r>
      <w:r w:rsidR="00AB0C88" w:rsidRPr="00AB0C88">
        <w:rPr>
          <w:rFonts w:ascii="仿宋" w:eastAsia="仿宋" w:hAnsi="仿宋" w:hint="eastAsia"/>
          <w:color w:val="000000"/>
          <w:sz w:val="32"/>
          <w:szCs w:val="32"/>
        </w:rPr>
        <w:t>公司及其董事、监事和高级管理人员应当保证</w:t>
      </w:r>
      <w:r w:rsidR="00AB0C88" w:rsidRPr="00AB0C88">
        <w:rPr>
          <w:rFonts w:ascii="仿宋" w:eastAsia="仿宋" w:hAnsi="仿宋" w:hint="eastAsia"/>
          <w:color w:val="000000"/>
          <w:sz w:val="32"/>
          <w:szCs w:val="32"/>
        </w:rPr>
        <w:lastRenderedPageBreak/>
        <w:t>所申报材料和披露的信息真实、准确、完整，不存在虚假记载、误导性陈述或者重大遗漏。</w:t>
      </w:r>
    </w:p>
    <w:p w:rsidR="002B4FA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10.1.3　</w:t>
      </w:r>
      <w:r w:rsidR="002B4FAF" w:rsidRPr="0000503B">
        <w:rPr>
          <w:rFonts w:ascii="仿宋" w:eastAsia="仿宋" w:hAnsi="仿宋" w:hint="eastAsia"/>
          <w:color w:val="000000"/>
          <w:sz w:val="32"/>
          <w:szCs w:val="32"/>
        </w:rPr>
        <w:t>公司申请重新上市，应当由保荐人保荐，并向本所提交</w:t>
      </w:r>
      <w:r w:rsidR="00A225C0" w:rsidRPr="0000503B">
        <w:rPr>
          <w:rFonts w:ascii="仿宋" w:eastAsia="仿宋" w:hAnsi="仿宋" w:hint="eastAsia"/>
          <w:color w:val="000000"/>
          <w:sz w:val="32"/>
          <w:szCs w:val="32"/>
        </w:rPr>
        <w:t>按本所</w:t>
      </w:r>
      <w:r w:rsidR="00D001D0">
        <w:rPr>
          <w:rFonts w:ascii="仿宋" w:eastAsia="仿宋" w:hAnsi="仿宋" w:hint="eastAsia"/>
          <w:color w:val="000000"/>
          <w:sz w:val="32"/>
          <w:szCs w:val="32"/>
        </w:rPr>
        <w:t>有关</w:t>
      </w:r>
      <w:r w:rsidR="00A225C0" w:rsidRPr="0000503B">
        <w:rPr>
          <w:rFonts w:ascii="仿宋" w:eastAsia="仿宋" w:hAnsi="仿宋" w:hint="eastAsia"/>
          <w:color w:val="000000"/>
          <w:sz w:val="32"/>
          <w:szCs w:val="32"/>
        </w:rPr>
        <w:t>规定编制的</w:t>
      </w:r>
      <w:r w:rsidR="002B4FAF" w:rsidRPr="0000503B">
        <w:rPr>
          <w:rFonts w:ascii="仿宋" w:eastAsia="仿宋" w:hAnsi="仿宋" w:hint="eastAsia"/>
          <w:color w:val="000000"/>
          <w:sz w:val="32"/>
          <w:szCs w:val="32"/>
        </w:rPr>
        <w:t>重新上市申请</w:t>
      </w:r>
      <w:r w:rsidR="0090358E">
        <w:rPr>
          <w:rFonts w:ascii="仿宋" w:eastAsia="仿宋" w:hAnsi="仿宋" w:hint="eastAsia"/>
          <w:color w:val="000000"/>
          <w:sz w:val="32"/>
          <w:szCs w:val="32"/>
        </w:rPr>
        <w:t>及相关申请</w:t>
      </w:r>
      <w:r w:rsidR="002B4FAF" w:rsidRPr="0000503B">
        <w:rPr>
          <w:rFonts w:ascii="仿宋" w:eastAsia="仿宋" w:hAnsi="仿宋" w:hint="eastAsia"/>
          <w:color w:val="000000"/>
          <w:sz w:val="32"/>
          <w:szCs w:val="32"/>
        </w:rPr>
        <w:t>文件。</w:t>
      </w:r>
    </w:p>
    <w:p w:rsidR="00A47E3F" w:rsidRPr="0000503B" w:rsidRDefault="002B4FA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保荐人及其保荐代表人应当认真履行审慎核查和辅导义务，对公司申请重新上市情况进行尽职调查，按照本所要求</w:t>
      </w:r>
      <w:r w:rsidR="00A225C0" w:rsidRPr="0000503B">
        <w:rPr>
          <w:rFonts w:ascii="仿宋" w:eastAsia="仿宋" w:hAnsi="仿宋" w:hint="eastAsia"/>
          <w:color w:val="000000"/>
          <w:sz w:val="32"/>
          <w:szCs w:val="32"/>
        </w:rPr>
        <w:t>编制</w:t>
      </w:r>
      <w:r w:rsidRPr="0000503B">
        <w:rPr>
          <w:rFonts w:ascii="仿宋" w:eastAsia="仿宋" w:hAnsi="仿宋" w:hint="eastAsia"/>
          <w:color w:val="000000"/>
          <w:sz w:val="32"/>
          <w:szCs w:val="32"/>
        </w:rPr>
        <w:t>尽职调查工作报告，并出具重新上市保荐书。</w:t>
      </w:r>
    </w:p>
    <w:p w:rsidR="00384295"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10.1.4　</w:t>
      </w:r>
      <w:r w:rsidR="002B4FAF" w:rsidRPr="0000503B">
        <w:rPr>
          <w:rFonts w:ascii="仿宋" w:eastAsia="仿宋" w:hAnsi="仿宋" w:hint="eastAsia"/>
          <w:color w:val="000000"/>
          <w:sz w:val="32"/>
          <w:szCs w:val="32"/>
        </w:rPr>
        <w:t>公司申请重新上市，应当聘请律师</w:t>
      </w:r>
      <w:r w:rsidR="000374B2" w:rsidRPr="0000503B">
        <w:rPr>
          <w:rFonts w:ascii="仿宋" w:eastAsia="仿宋" w:hAnsi="仿宋" w:hint="eastAsia"/>
          <w:color w:val="000000"/>
          <w:sz w:val="32"/>
          <w:szCs w:val="32"/>
        </w:rPr>
        <w:t>事务所</w:t>
      </w:r>
      <w:r w:rsidR="002B4FAF" w:rsidRPr="0000503B">
        <w:rPr>
          <w:rFonts w:ascii="仿宋" w:eastAsia="仿宋" w:hAnsi="仿宋" w:hint="eastAsia"/>
          <w:color w:val="000000"/>
          <w:sz w:val="32"/>
          <w:szCs w:val="32"/>
        </w:rPr>
        <w:t>对其重新上市申请的合法性、合规性以及相关申请文件的真实性、有效性进行尽职调查，出具法律意见书和律师工作报告。</w:t>
      </w:r>
    </w:p>
    <w:p w:rsidR="00A47E3F" w:rsidRPr="0000503B" w:rsidRDefault="0038429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10.1.5　</w:t>
      </w:r>
      <w:r w:rsidR="00A47E3F" w:rsidRPr="0000503B">
        <w:rPr>
          <w:rFonts w:ascii="仿宋" w:eastAsia="仿宋" w:hAnsi="仿宋" w:hint="eastAsia"/>
          <w:color w:val="000000"/>
          <w:sz w:val="32"/>
          <w:szCs w:val="32"/>
        </w:rPr>
        <w:t>为公司重新上市出具有关文件的</w:t>
      </w:r>
      <w:r w:rsidR="000605BA" w:rsidRPr="0000503B">
        <w:rPr>
          <w:rFonts w:ascii="仿宋" w:eastAsia="仿宋" w:hAnsi="仿宋" w:hint="eastAsia"/>
          <w:color w:val="000000"/>
          <w:sz w:val="32"/>
          <w:szCs w:val="32"/>
        </w:rPr>
        <w:t>中介机构</w:t>
      </w:r>
      <w:r w:rsidR="000725EE" w:rsidRPr="0000503B">
        <w:rPr>
          <w:rFonts w:ascii="仿宋" w:eastAsia="仿宋" w:hAnsi="仿宋" w:hint="eastAsia"/>
          <w:color w:val="000000"/>
          <w:sz w:val="32"/>
          <w:szCs w:val="32"/>
        </w:rPr>
        <w:t>和人员</w:t>
      </w:r>
      <w:r w:rsidR="004523C9" w:rsidRPr="0000503B">
        <w:rPr>
          <w:rFonts w:ascii="仿宋" w:eastAsia="仿宋" w:hAnsi="仿宋" w:hint="eastAsia"/>
          <w:color w:val="000000"/>
          <w:sz w:val="32"/>
          <w:szCs w:val="32"/>
        </w:rPr>
        <w:t>应当</w:t>
      </w:r>
      <w:r w:rsidR="0090358E" w:rsidRPr="0090358E">
        <w:rPr>
          <w:rFonts w:ascii="仿宋" w:eastAsia="仿宋" w:hAnsi="仿宋" w:hint="eastAsia"/>
          <w:color w:val="000000"/>
          <w:sz w:val="32"/>
          <w:szCs w:val="32"/>
        </w:rPr>
        <w:t>勤勉尽责、诚实守信，</w:t>
      </w:r>
      <w:r w:rsidR="00D33693" w:rsidRPr="0000503B">
        <w:rPr>
          <w:rFonts w:ascii="仿宋" w:eastAsia="仿宋" w:hAnsi="仿宋" w:hint="eastAsia"/>
          <w:color w:val="000000"/>
          <w:sz w:val="32"/>
          <w:szCs w:val="32"/>
        </w:rPr>
        <w:t>严格履行职责，并对其所出具文件的真实性、准确性、</w:t>
      </w:r>
      <w:r w:rsidR="00A47E3F" w:rsidRPr="0000503B">
        <w:rPr>
          <w:rFonts w:ascii="仿宋" w:eastAsia="仿宋" w:hAnsi="仿宋" w:hint="eastAsia"/>
          <w:color w:val="000000"/>
          <w:sz w:val="32"/>
          <w:szCs w:val="32"/>
        </w:rPr>
        <w:t>完整性负责。</w:t>
      </w:r>
    </w:p>
    <w:p w:rsidR="00A47E3F" w:rsidRPr="0000503B" w:rsidRDefault="0038429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10.1.6</w:t>
      </w:r>
      <w:r w:rsidR="00A47E3F" w:rsidRPr="0000503B">
        <w:rPr>
          <w:rFonts w:ascii="仿宋" w:eastAsia="仿宋" w:hAnsi="仿宋" w:hint="eastAsia"/>
          <w:color w:val="000000"/>
          <w:sz w:val="32"/>
          <w:szCs w:val="32"/>
        </w:rPr>
        <w:t xml:space="preserve">　本所作出同意公司股票重新上市的决定，不表明对该公司股票的投资价值或者投资者的投资收益作出实质性判断或者保证。</w:t>
      </w:r>
    </w:p>
    <w:p w:rsidR="00A47E3F" w:rsidRPr="00D82A18" w:rsidRDefault="00A47E3F" w:rsidP="00207A81">
      <w:pPr>
        <w:pStyle w:val="2"/>
        <w:spacing w:before="0" w:after="0" w:line="560" w:lineRule="exact"/>
        <w:ind w:firstLineChars="200" w:firstLine="640"/>
        <w:jc w:val="center"/>
        <w:rPr>
          <w:rFonts w:ascii="楷体" w:eastAsia="楷体" w:hAnsi="楷体"/>
          <w:b w:val="0"/>
          <w:szCs w:val="32"/>
        </w:rPr>
      </w:pPr>
      <w:bookmarkStart w:id="72" w:name="_Toc91833085"/>
      <w:r w:rsidRPr="00D82A18">
        <w:rPr>
          <w:rFonts w:ascii="楷体" w:eastAsia="楷体" w:hAnsi="楷体" w:hint="eastAsia"/>
          <w:b w:val="0"/>
          <w:szCs w:val="32"/>
        </w:rPr>
        <w:t>第二节　重新上市申请</w:t>
      </w:r>
      <w:bookmarkEnd w:id="72"/>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10.2.1　</w:t>
      </w:r>
      <w:r w:rsidR="00981DC4"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公司在其股票终止上市后，其终止上市情形</w:t>
      </w:r>
      <w:r w:rsidR="00550D45" w:rsidRPr="0000503B">
        <w:rPr>
          <w:rFonts w:ascii="仿宋" w:eastAsia="仿宋" w:hAnsi="仿宋" w:hint="eastAsia"/>
          <w:color w:val="000000"/>
          <w:sz w:val="32"/>
          <w:szCs w:val="32"/>
        </w:rPr>
        <w:t>（交易类强制退市情形除外）</w:t>
      </w:r>
      <w:r w:rsidRPr="0000503B">
        <w:rPr>
          <w:rFonts w:ascii="仿宋" w:eastAsia="仿宋" w:hAnsi="仿宋" w:hint="eastAsia"/>
          <w:color w:val="000000"/>
          <w:sz w:val="32"/>
          <w:szCs w:val="32"/>
        </w:rPr>
        <w:t>已消除，且同时符合下列条件的，可以向本所申请重新上市：</w:t>
      </w:r>
    </w:p>
    <w:p w:rsidR="00A47E3F" w:rsidRPr="0000503B" w:rsidRDefault="00981DC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（一）公司股本总额不少于</w:t>
      </w:r>
      <w:r w:rsidR="00A47E3F" w:rsidRPr="0000503B">
        <w:rPr>
          <w:rFonts w:ascii="仿宋" w:eastAsia="仿宋" w:hAnsi="仿宋" w:hint="eastAsia"/>
          <w:color w:val="000000"/>
          <w:sz w:val="32"/>
          <w:szCs w:val="32"/>
        </w:rPr>
        <w:t>五千万元；</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（二）社会公众持有的股份占公司股份总数的比例为25%以</w:t>
      </w:r>
      <w:r w:rsidRPr="0000503B">
        <w:rPr>
          <w:rFonts w:ascii="仿宋" w:eastAsia="仿宋" w:hAnsi="仿宋" w:hint="eastAsia"/>
          <w:color w:val="000000"/>
          <w:sz w:val="32"/>
          <w:szCs w:val="32"/>
        </w:rPr>
        <w:lastRenderedPageBreak/>
        <w:t>上；公司股本总额超过人民币四亿元的，社会公众持有的股份占公司股份总数的比例为10%以上；</w:t>
      </w:r>
    </w:p>
    <w:p w:rsidR="00A47E3F" w:rsidRPr="0000503B" w:rsidRDefault="00D3369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（三）公司及其控股股东、实际控制人最近三十六个月</w:t>
      </w:r>
      <w:r w:rsidR="00A47E3F" w:rsidRPr="0000503B">
        <w:rPr>
          <w:rFonts w:ascii="仿宋" w:eastAsia="仿宋" w:hAnsi="仿宋" w:hint="eastAsia"/>
          <w:color w:val="000000"/>
          <w:sz w:val="32"/>
          <w:szCs w:val="32"/>
        </w:rPr>
        <w:t>不存在贪污、贿赂、侵占财产、挪用财产或者破坏社会主义市场经济秩序的刑事犯罪；</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（四）公司最近三个会计年度的财务会计报告被出具无保留意见的审计报告；</w:t>
      </w:r>
    </w:p>
    <w:p w:rsidR="00A47E3F" w:rsidRPr="0000503B" w:rsidRDefault="00406701"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（五）公司最近三个会计年度经审计的净利润均为正值且累计超过</w:t>
      </w:r>
      <w:r w:rsidR="00A47E3F" w:rsidRPr="0000503B">
        <w:rPr>
          <w:rFonts w:ascii="仿宋" w:eastAsia="仿宋" w:hAnsi="仿宋" w:hint="eastAsia"/>
          <w:color w:val="000000"/>
          <w:sz w:val="32"/>
          <w:szCs w:val="32"/>
        </w:rPr>
        <w:t>三千万元（净利润以扣除非经常性损益前后较低者为计算依据）；</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（六）公司最近三个会计年度经营活动产生的现金流量</w:t>
      </w:r>
      <w:r w:rsidR="00406701" w:rsidRPr="0000503B">
        <w:rPr>
          <w:rFonts w:ascii="仿宋" w:eastAsia="仿宋" w:hAnsi="仿宋" w:hint="eastAsia"/>
          <w:color w:val="000000"/>
          <w:sz w:val="32"/>
          <w:szCs w:val="32"/>
        </w:rPr>
        <w:t>净额累计超过五千万元；或者公司最近三个会计年度营业收入累计超过</w:t>
      </w:r>
      <w:r w:rsidRPr="0000503B">
        <w:rPr>
          <w:rFonts w:ascii="仿宋" w:eastAsia="仿宋" w:hAnsi="仿宋" w:hint="eastAsia"/>
          <w:color w:val="000000"/>
          <w:sz w:val="32"/>
          <w:szCs w:val="32"/>
        </w:rPr>
        <w:t>三亿元；</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（七）公司最近一个会计年度经审计的期末净资产为正值；</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（八）公司最近</w:t>
      </w:r>
      <w:r w:rsidR="00D33693" w:rsidRPr="0000503B">
        <w:rPr>
          <w:rFonts w:ascii="仿宋" w:eastAsia="仿宋" w:hAnsi="仿宋" w:hint="eastAsia"/>
          <w:color w:val="000000"/>
          <w:sz w:val="32"/>
          <w:szCs w:val="32"/>
        </w:rPr>
        <w:t>三十六个月</w:t>
      </w:r>
      <w:r w:rsidRPr="0000503B">
        <w:rPr>
          <w:rFonts w:ascii="仿宋" w:eastAsia="仿宋" w:hAnsi="仿宋" w:hint="eastAsia"/>
          <w:color w:val="000000"/>
          <w:sz w:val="32"/>
          <w:szCs w:val="32"/>
        </w:rPr>
        <w:t>主营业务未发生重大变化；</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（九）公司最近</w:t>
      </w:r>
      <w:r w:rsidR="00D33693" w:rsidRPr="0000503B">
        <w:rPr>
          <w:rFonts w:ascii="仿宋" w:eastAsia="仿宋" w:hAnsi="仿宋" w:hint="eastAsia"/>
          <w:color w:val="000000"/>
          <w:sz w:val="32"/>
          <w:szCs w:val="32"/>
        </w:rPr>
        <w:t>三十六个月</w:t>
      </w:r>
      <w:r w:rsidRPr="0000503B">
        <w:rPr>
          <w:rFonts w:ascii="仿宋" w:eastAsia="仿宋" w:hAnsi="仿宋" w:hint="eastAsia"/>
          <w:color w:val="000000"/>
          <w:sz w:val="32"/>
          <w:szCs w:val="32"/>
        </w:rPr>
        <w:t>董事、高级管理人员未发生重大变化；</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（十）公司最近</w:t>
      </w:r>
      <w:r w:rsidR="00D33693" w:rsidRPr="0000503B">
        <w:rPr>
          <w:rFonts w:ascii="仿宋" w:eastAsia="仿宋" w:hAnsi="仿宋" w:hint="eastAsia"/>
          <w:color w:val="000000"/>
          <w:sz w:val="32"/>
          <w:szCs w:val="32"/>
        </w:rPr>
        <w:t>三十六个月</w:t>
      </w:r>
      <w:r w:rsidRPr="0000503B">
        <w:rPr>
          <w:rFonts w:ascii="仿宋" w:eastAsia="仿宋" w:hAnsi="仿宋" w:hint="eastAsia"/>
          <w:color w:val="000000"/>
          <w:sz w:val="32"/>
          <w:szCs w:val="32"/>
        </w:rPr>
        <w:t>实际控制人未发生变更；</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（十一）公司具备持续经营能力；</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（十二）具备健全的公司治理结构和内部控制制度且运作规范；</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（十三）公司董事、监事、高级管理人员具备法律</w:t>
      </w:r>
      <w:r w:rsidR="00E26EEE" w:rsidRPr="0000503B">
        <w:rPr>
          <w:rFonts w:ascii="仿宋" w:eastAsia="仿宋" w:hAnsi="仿宋" w:hint="eastAsia"/>
          <w:color w:val="000000"/>
          <w:sz w:val="32"/>
          <w:szCs w:val="32"/>
        </w:rPr>
        <w:t>法规</w:t>
      </w:r>
      <w:r w:rsidRPr="0000503B">
        <w:rPr>
          <w:rFonts w:ascii="仿宋" w:eastAsia="仿宋" w:hAnsi="仿宋" w:hint="eastAsia"/>
          <w:color w:val="000000"/>
          <w:sz w:val="32"/>
          <w:szCs w:val="32"/>
        </w:rPr>
        <w:t>、本</w:t>
      </w:r>
      <w:r w:rsidRPr="0000503B">
        <w:rPr>
          <w:rFonts w:ascii="仿宋" w:eastAsia="仿宋" w:hAnsi="仿宋" w:hint="eastAsia"/>
          <w:color w:val="000000"/>
          <w:sz w:val="32"/>
          <w:szCs w:val="32"/>
        </w:rPr>
        <w:lastRenderedPageBreak/>
        <w:t>所有关规定及公司章程规定的任职</w:t>
      </w:r>
      <w:r w:rsidR="009F682D">
        <w:rPr>
          <w:rFonts w:ascii="仿宋" w:eastAsia="仿宋" w:hAnsi="仿宋" w:hint="eastAsia"/>
          <w:color w:val="000000"/>
          <w:sz w:val="32"/>
          <w:szCs w:val="32"/>
        </w:rPr>
        <w:t>条件</w:t>
      </w:r>
      <w:r w:rsidRPr="0000503B">
        <w:rPr>
          <w:rFonts w:ascii="仿宋" w:eastAsia="仿宋" w:hAnsi="仿宋" w:hint="eastAsia"/>
          <w:color w:val="000000"/>
          <w:sz w:val="32"/>
          <w:szCs w:val="32"/>
        </w:rPr>
        <w:t>，且不存在影响其任职的情形；</w:t>
      </w:r>
    </w:p>
    <w:p w:rsidR="00A47E3F" w:rsidRPr="0000503B" w:rsidRDefault="007D5FB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（十四</w:t>
      </w:r>
      <w:r w:rsidR="00A47E3F" w:rsidRPr="0000503B">
        <w:rPr>
          <w:rFonts w:ascii="仿宋" w:eastAsia="仿宋" w:hAnsi="仿宋" w:hint="eastAsia"/>
          <w:color w:val="000000"/>
          <w:sz w:val="32"/>
          <w:szCs w:val="32"/>
        </w:rPr>
        <w:t>）本所要求的其他条件。</w:t>
      </w:r>
    </w:p>
    <w:p w:rsidR="00A47E3F" w:rsidRPr="0000503B" w:rsidRDefault="00D3369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前款第（十三）项所称影响其任职的情形</w:t>
      </w:r>
      <w:r w:rsidR="00A47E3F" w:rsidRPr="0000503B">
        <w:rPr>
          <w:rFonts w:ascii="仿宋" w:eastAsia="仿宋" w:hAnsi="仿宋" w:hint="eastAsia"/>
          <w:color w:val="000000"/>
          <w:sz w:val="32"/>
          <w:szCs w:val="32"/>
        </w:rPr>
        <w:t>，包括：</w:t>
      </w:r>
      <w:r w:rsidR="00173E52" w:rsidRPr="00173E52">
        <w:rPr>
          <w:rFonts w:ascii="仿宋" w:eastAsia="仿宋" w:hAnsi="仿宋" w:hint="eastAsia"/>
          <w:color w:val="000000"/>
          <w:sz w:val="32"/>
          <w:szCs w:val="32"/>
        </w:rPr>
        <w:t>被中国证监会采取不得担任上市公司董事、监事、高级管理人员的市场禁入措施，期限尚未届满</w:t>
      </w:r>
      <w:r w:rsidR="00A47E3F" w:rsidRPr="0000503B">
        <w:rPr>
          <w:rFonts w:ascii="仿宋" w:eastAsia="仿宋" w:hAnsi="仿宋" w:hint="eastAsia"/>
          <w:color w:val="000000"/>
          <w:sz w:val="32"/>
          <w:szCs w:val="32"/>
        </w:rPr>
        <w:t>；最近三十六个月内受到中国证监会行政处罚，或者最近十二个月内受到证券交易所公开谴责；因涉嫌犯罪被司法机关立案侦查或者涉嫌违法违规被中国证监会立案调查，尚未有明确结论意见等情形。</w:t>
      </w:r>
    </w:p>
    <w:p w:rsidR="007D5FB5" w:rsidRPr="0000503B" w:rsidRDefault="007D5FB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公司在终止上市前未完成股权分置改革的，应当按照股权分置改革</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关规定的要求就非流通股可以上市交易作出安排。</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10.2.2　</w:t>
      </w:r>
      <w:r w:rsidR="00406701" w:rsidRPr="0000503B">
        <w:rPr>
          <w:rFonts w:ascii="仿宋" w:eastAsia="仿宋" w:hAnsi="仿宋" w:hint="eastAsia"/>
          <w:color w:val="000000"/>
          <w:sz w:val="32"/>
          <w:szCs w:val="32"/>
        </w:rPr>
        <w:t>上市</w:t>
      </w:r>
      <w:r w:rsidRPr="0000503B">
        <w:rPr>
          <w:rFonts w:ascii="仿宋" w:eastAsia="仿宋" w:hAnsi="仿宋" w:hint="eastAsia"/>
          <w:color w:val="000000"/>
          <w:sz w:val="32"/>
          <w:szCs w:val="32"/>
        </w:rPr>
        <w:t>公司因触及重大违法强制退市情形，其股票被本所终止上市后，符合</w:t>
      </w:r>
      <w:r w:rsidR="00D33693" w:rsidRPr="0000503B">
        <w:rPr>
          <w:rFonts w:ascii="仿宋" w:eastAsia="仿宋" w:hAnsi="仿宋" w:hint="eastAsia"/>
          <w:color w:val="000000"/>
          <w:sz w:val="32"/>
          <w:szCs w:val="32"/>
        </w:rPr>
        <w:t>本规则</w:t>
      </w:r>
      <w:r w:rsidRPr="0000503B">
        <w:rPr>
          <w:rFonts w:ascii="仿宋" w:eastAsia="仿宋" w:hAnsi="仿宋" w:hint="eastAsia"/>
          <w:color w:val="000000"/>
          <w:sz w:val="32"/>
          <w:szCs w:val="32"/>
        </w:rPr>
        <w:t>第10.2.1条规定的重新上市条件拟向本所申请其股票重新上市的，还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符合以下条件：</w:t>
      </w:r>
    </w:p>
    <w:p w:rsidR="001F6BF6"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（一）已全面纠正</w:t>
      </w:r>
      <w:r w:rsidR="001F6BF6">
        <w:rPr>
          <w:rFonts w:ascii="仿宋" w:eastAsia="仿宋" w:hAnsi="仿宋" w:hint="eastAsia"/>
          <w:color w:val="000000"/>
          <w:sz w:val="32"/>
          <w:szCs w:val="32"/>
        </w:rPr>
        <w:t>违法行为</w:t>
      </w:r>
      <w:r w:rsidR="00167C12" w:rsidRPr="00167C12">
        <w:rPr>
          <w:rFonts w:ascii="仿宋" w:eastAsia="仿宋" w:hAnsi="仿宋" w:hint="eastAsia"/>
          <w:color w:val="000000"/>
          <w:sz w:val="32"/>
          <w:szCs w:val="32"/>
        </w:rPr>
        <w:t>并符合下列要求：</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A47E3F" w:rsidRPr="0000503B">
        <w:rPr>
          <w:rFonts w:ascii="仿宋" w:eastAsia="仿宋" w:hAnsi="仿宋" w:hint="eastAsia"/>
          <w:color w:val="000000"/>
          <w:sz w:val="32"/>
          <w:szCs w:val="32"/>
        </w:rPr>
        <w:t>公司就重大违法行为所涉事项已进行补充披露或者更正公告</w:t>
      </w:r>
      <w:r>
        <w:rPr>
          <w:rFonts w:ascii="仿宋" w:eastAsia="仿宋" w:hAnsi="仿宋" w:hint="eastAsia"/>
          <w:color w:val="000000"/>
          <w:sz w:val="32"/>
          <w:szCs w:val="32"/>
        </w:rPr>
        <w:t>；</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A47E3F" w:rsidRPr="0000503B">
        <w:rPr>
          <w:rFonts w:ascii="仿宋" w:eastAsia="仿宋" w:hAnsi="仿宋" w:hint="eastAsia"/>
          <w:color w:val="000000"/>
          <w:sz w:val="32"/>
          <w:szCs w:val="32"/>
        </w:rPr>
        <w:t>对重大违法行为的责任追究已处</w:t>
      </w:r>
      <w:r>
        <w:rPr>
          <w:rFonts w:ascii="仿宋" w:eastAsia="仿宋" w:hAnsi="仿宋" w:hint="eastAsia"/>
          <w:color w:val="000000"/>
          <w:sz w:val="32"/>
          <w:szCs w:val="32"/>
        </w:rPr>
        <w:t>理完毕；</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A47E3F" w:rsidRPr="0000503B">
        <w:rPr>
          <w:rFonts w:ascii="仿宋" w:eastAsia="仿宋" w:hAnsi="仿宋" w:hint="eastAsia"/>
          <w:color w:val="000000"/>
          <w:sz w:val="32"/>
          <w:szCs w:val="32"/>
        </w:rPr>
        <w:t>公司就重大违法行为所涉事项已补充履行相关决策程序</w:t>
      </w:r>
      <w:r>
        <w:rPr>
          <w:rFonts w:ascii="仿宋" w:eastAsia="仿宋" w:hAnsi="仿宋" w:hint="eastAsia"/>
          <w:color w:val="000000"/>
          <w:sz w:val="32"/>
          <w:szCs w:val="32"/>
        </w:rPr>
        <w:t>；</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sidR="00A47E3F" w:rsidRPr="0000503B">
        <w:rPr>
          <w:rFonts w:ascii="仿宋" w:eastAsia="仿宋" w:hAnsi="仿宋" w:hint="eastAsia"/>
          <w:color w:val="000000"/>
          <w:sz w:val="32"/>
          <w:szCs w:val="32"/>
        </w:rPr>
        <w:t>公司因重大违法行为发生的损失已获得相关责任主体弥补</w:t>
      </w:r>
      <w:r>
        <w:rPr>
          <w:rFonts w:ascii="仿宋" w:eastAsia="仿宋" w:hAnsi="仿宋" w:hint="eastAsia"/>
          <w:color w:val="000000"/>
          <w:sz w:val="32"/>
          <w:szCs w:val="32"/>
        </w:rPr>
        <w:t>；</w:t>
      </w:r>
    </w:p>
    <w:p w:rsidR="00A47E3F"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w:t>
      </w:r>
      <w:r w:rsidR="00167C12">
        <w:rPr>
          <w:rFonts w:ascii="仿宋" w:eastAsia="仿宋" w:hAnsi="仿宋" w:hint="eastAsia"/>
          <w:color w:val="000000"/>
          <w:sz w:val="32"/>
          <w:szCs w:val="32"/>
        </w:rPr>
        <w:t>重大违法行为可能引发的与公司相关的风险因素已消除。</w:t>
      </w:r>
    </w:p>
    <w:p w:rsidR="001F6BF6"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（二）已及时撤换</w:t>
      </w:r>
      <w:r w:rsidR="001F6BF6">
        <w:rPr>
          <w:rFonts w:ascii="仿宋" w:eastAsia="仿宋" w:hAnsi="仿宋" w:hint="eastAsia"/>
          <w:color w:val="000000"/>
          <w:sz w:val="32"/>
          <w:szCs w:val="32"/>
        </w:rPr>
        <w:t>下列</w:t>
      </w:r>
      <w:r w:rsidRPr="0000503B">
        <w:rPr>
          <w:rFonts w:ascii="仿宋" w:eastAsia="仿宋" w:hAnsi="仿宋" w:hint="eastAsia"/>
          <w:color w:val="000000"/>
          <w:sz w:val="32"/>
          <w:szCs w:val="32"/>
        </w:rPr>
        <w:t>有关责任人员</w:t>
      </w:r>
      <w:r w:rsidR="001F6BF6">
        <w:rPr>
          <w:rFonts w:ascii="仿宋" w:eastAsia="仿宋" w:hAnsi="仿宋" w:hint="eastAsia"/>
          <w:color w:val="000000"/>
          <w:sz w:val="32"/>
          <w:szCs w:val="32"/>
        </w:rPr>
        <w:t>：</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AB70DD">
        <w:rPr>
          <w:rFonts w:ascii="仿宋" w:eastAsia="仿宋" w:hAnsi="仿宋" w:hint="eastAsia"/>
          <w:color w:val="000000"/>
          <w:sz w:val="32"/>
          <w:szCs w:val="32"/>
        </w:rPr>
        <w:t>被人民法院判决有罪的有关人员</w:t>
      </w:r>
      <w:r>
        <w:rPr>
          <w:rFonts w:ascii="仿宋" w:eastAsia="仿宋" w:hAnsi="仿宋" w:hint="eastAsia"/>
          <w:color w:val="000000"/>
          <w:sz w:val="32"/>
          <w:szCs w:val="32"/>
        </w:rPr>
        <w:t>；</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AB70DD">
        <w:rPr>
          <w:rFonts w:ascii="仿宋" w:eastAsia="仿宋" w:hAnsi="仿宋" w:hint="eastAsia"/>
          <w:color w:val="000000"/>
          <w:sz w:val="32"/>
          <w:szCs w:val="32"/>
        </w:rPr>
        <w:t>被相关行政机关行政处罚的有关人员</w:t>
      </w:r>
      <w:r>
        <w:rPr>
          <w:rFonts w:ascii="仿宋" w:eastAsia="仿宋" w:hAnsi="仿宋" w:hint="eastAsia"/>
          <w:color w:val="000000"/>
          <w:sz w:val="32"/>
          <w:szCs w:val="32"/>
        </w:rPr>
        <w:t>；</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A47E3F" w:rsidRPr="0000503B">
        <w:rPr>
          <w:rFonts w:ascii="仿宋" w:eastAsia="仿宋" w:hAnsi="仿宋" w:hint="eastAsia"/>
          <w:color w:val="000000"/>
          <w:sz w:val="32"/>
          <w:szCs w:val="32"/>
        </w:rPr>
        <w:t>被相关行政机关依法移送公安机关立案调查的有关人员</w:t>
      </w:r>
      <w:r>
        <w:rPr>
          <w:rFonts w:ascii="仿宋" w:eastAsia="仿宋" w:hAnsi="仿宋" w:hint="eastAsia"/>
          <w:color w:val="000000"/>
          <w:sz w:val="32"/>
          <w:szCs w:val="32"/>
        </w:rPr>
        <w:t>；</w:t>
      </w:r>
    </w:p>
    <w:p w:rsidR="00A47E3F" w:rsidRPr="0000503B"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w:t>
      </w:r>
      <w:r w:rsidR="00A225C0" w:rsidRPr="0000503B">
        <w:rPr>
          <w:rFonts w:ascii="仿宋" w:eastAsia="仿宋" w:hAnsi="仿宋" w:hint="eastAsia"/>
          <w:color w:val="000000"/>
          <w:sz w:val="32"/>
          <w:szCs w:val="32"/>
        </w:rPr>
        <w:t>中国证监会、</w:t>
      </w:r>
      <w:r>
        <w:rPr>
          <w:rFonts w:ascii="仿宋" w:eastAsia="仿宋" w:hAnsi="仿宋" w:hint="eastAsia"/>
          <w:color w:val="000000"/>
          <w:sz w:val="32"/>
          <w:szCs w:val="32"/>
        </w:rPr>
        <w:t>本所认定的对重大违法行为负有重要责任的其他人员。</w:t>
      </w:r>
    </w:p>
    <w:p w:rsidR="001F6BF6"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（三）已对民事赔偿责任作出妥善安排</w:t>
      </w:r>
      <w:r w:rsidR="00167C12" w:rsidRPr="00167C12">
        <w:rPr>
          <w:rFonts w:ascii="仿宋" w:eastAsia="仿宋" w:hAnsi="仿宋" w:hint="eastAsia"/>
          <w:color w:val="000000"/>
          <w:sz w:val="32"/>
          <w:szCs w:val="32"/>
        </w:rPr>
        <w:t>并符合下列要求：</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167C12" w:rsidRPr="001F6BF6">
        <w:rPr>
          <w:rFonts w:ascii="仿宋" w:eastAsia="仿宋" w:hAnsi="仿宋" w:hint="eastAsia"/>
          <w:color w:val="000000"/>
          <w:sz w:val="32"/>
          <w:szCs w:val="32"/>
        </w:rPr>
        <w:t>相关赔偿事项</w:t>
      </w:r>
      <w:r w:rsidR="00167C12">
        <w:rPr>
          <w:rFonts w:ascii="仿宋" w:eastAsia="仿宋" w:hAnsi="仿宋" w:hint="eastAsia"/>
          <w:color w:val="000000"/>
          <w:sz w:val="32"/>
          <w:szCs w:val="32"/>
        </w:rPr>
        <w:t>已由</w:t>
      </w:r>
      <w:r w:rsidR="00A47E3F" w:rsidRPr="0000503B">
        <w:rPr>
          <w:rFonts w:ascii="仿宋" w:eastAsia="仿宋" w:hAnsi="仿宋" w:hint="eastAsia"/>
          <w:color w:val="000000"/>
          <w:sz w:val="32"/>
          <w:szCs w:val="32"/>
        </w:rPr>
        <w:t>人民法院作出判决的，该判决已执行完毕；</w:t>
      </w:r>
    </w:p>
    <w:p w:rsidR="001F6BF6"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Pr="001F6BF6">
        <w:rPr>
          <w:rFonts w:ascii="仿宋" w:eastAsia="仿宋" w:hAnsi="仿宋" w:hint="eastAsia"/>
          <w:color w:val="000000"/>
          <w:sz w:val="32"/>
          <w:szCs w:val="32"/>
        </w:rPr>
        <w:t>相关赔偿事项未由人民法</w:t>
      </w:r>
      <w:r>
        <w:rPr>
          <w:rFonts w:ascii="仿宋" w:eastAsia="仿宋" w:hAnsi="仿宋" w:hint="eastAsia"/>
          <w:color w:val="000000"/>
          <w:sz w:val="32"/>
          <w:szCs w:val="32"/>
        </w:rPr>
        <w:t>院作出判决，但</w:t>
      </w:r>
      <w:r w:rsidR="00A47E3F" w:rsidRPr="0000503B">
        <w:rPr>
          <w:rFonts w:ascii="仿宋" w:eastAsia="仿宋" w:hAnsi="仿宋" w:hint="eastAsia"/>
          <w:color w:val="000000"/>
          <w:sz w:val="32"/>
          <w:szCs w:val="32"/>
        </w:rPr>
        <w:t>已达成和解的，该和解协议已执行完毕；</w:t>
      </w:r>
    </w:p>
    <w:p w:rsidR="00A47E3F" w:rsidRPr="0000503B" w:rsidRDefault="001F6BF6"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3．相关赔偿事项未由人民法院作出判决，且</w:t>
      </w:r>
      <w:r w:rsidR="00A47E3F" w:rsidRPr="0000503B">
        <w:rPr>
          <w:rFonts w:ascii="仿宋" w:eastAsia="仿宋" w:hAnsi="仿宋" w:hint="eastAsia"/>
          <w:color w:val="000000"/>
          <w:sz w:val="32"/>
          <w:szCs w:val="32"/>
        </w:rPr>
        <w:t>未达成和解的，已按预计最高索赔金额计提赔偿基金，并将足额资金划入基金专户存储；公司的控股股东及其实际控制人或者第三方已承诺：将对赔偿基金不足或者未予赔偿的部分代为赔付等</w:t>
      </w:r>
      <w:r>
        <w:rPr>
          <w:rFonts w:ascii="仿宋" w:eastAsia="仿宋" w:hAnsi="仿宋" w:hint="eastAsia"/>
          <w:color w:val="000000"/>
          <w:sz w:val="32"/>
          <w:szCs w:val="32"/>
        </w:rPr>
        <w:t>。</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（四）不存在本</w:t>
      </w:r>
      <w:r w:rsidR="00D33693"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规定的终止上市情形。</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聘请律师</w:t>
      </w:r>
      <w:r w:rsidR="000374B2" w:rsidRPr="0000503B">
        <w:rPr>
          <w:rFonts w:ascii="仿宋" w:eastAsia="仿宋" w:hAnsi="仿宋" w:hint="eastAsia"/>
          <w:color w:val="000000"/>
          <w:sz w:val="32"/>
          <w:szCs w:val="32"/>
        </w:rPr>
        <w:t>事务所</w:t>
      </w:r>
      <w:r w:rsidRPr="0000503B">
        <w:rPr>
          <w:rFonts w:ascii="仿宋" w:eastAsia="仿宋" w:hAnsi="仿宋" w:hint="eastAsia"/>
          <w:color w:val="000000"/>
          <w:sz w:val="32"/>
          <w:szCs w:val="32"/>
        </w:rPr>
        <w:t>对前款所述事项进行逐项核查，就公司是否具备申请重新上市的主体资格、是否符合重新上市的条件出具专门意见。</w:t>
      </w:r>
    </w:p>
    <w:p w:rsidR="00A47E3F" w:rsidRPr="0000503B" w:rsidRDefault="00E26EE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重新上市保荐</w:t>
      </w:r>
      <w:r w:rsidR="00A47E3F" w:rsidRPr="0000503B">
        <w:rPr>
          <w:rFonts w:ascii="仿宋" w:eastAsia="仿宋" w:hAnsi="仿宋" w:hint="eastAsia"/>
          <w:color w:val="000000"/>
          <w:sz w:val="32"/>
          <w:szCs w:val="32"/>
        </w:rPr>
        <w:t>人</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在重新上市保荐书中对第一款所述事项逐项说明，并就公司重大违法行为影响已基本消除、风险已得到控制，公司符合申请重新上市的条件明确发表意见。</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 xml:space="preserve">10.2.3　</w:t>
      </w:r>
      <w:r w:rsidR="004843D6" w:rsidRPr="0000503B">
        <w:rPr>
          <w:rFonts w:ascii="仿宋" w:eastAsia="仿宋" w:hAnsi="仿宋" w:hint="eastAsia"/>
          <w:color w:val="000000"/>
          <w:sz w:val="32"/>
          <w:szCs w:val="32"/>
        </w:rPr>
        <w:t>上市公司因触及欺诈发行强制退市情形，其股票被本所终止上市的，不得在本所重新上市。</w:t>
      </w:r>
    </w:p>
    <w:p w:rsidR="004843D6" w:rsidRPr="0000503B" w:rsidRDefault="004843D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10.2.4　主动终止上市公司符合本章规定的重新上市条件的，可以随时向本所提出重新上市的申请。</w:t>
      </w:r>
    </w:p>
    <w:p w:rsidR="00A47E3F" w:rsidRPr="0000503B" w:rsidRDefault="00D3369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强制</w:t>
      </w:r>
      <w:r w:rsidR="00173E52">
        <w:rPr>
          <w:rFonts w:ascii="仿宋" w:eastAsia="仿宋" w:hAnsi="仿宋" w:hint="eastAsia"/>
          <w:color w:val="000000"/>
          <w:sz w:val="32"/>
          <w:szCs w:val="32"/>
        </w:rPr>
        <w:t>退市</w:t>
      </w:r>
      <w:r w:rsidRPr="0000503B">
        <w:rPr>
          <w:rFonts w:ascii="仿宋" w:eastAsia="仿宋" w:hAnsi="仿宋" w:hint="eastAsia"/>
          <w:color w:val="000000"/>
          <w:sz w:val="32"/>
          <w:szCs w:val="32"/>
        </w:rPr>
        <w:t>公司</w:t>
      </w:r>
      <w:r w:rsidR="00CD2BAD" w:rsidRPr="0000503B">
        <w:rPr>
          <w:rFonts w:ascii="仿宋" w:eastAsia="仿宋" w:hAnsi="仿宋" w:hint="eastAsia"/>
          <w:color w:val="000000"/>
          <w:sz w:val="32"/>
          <w:szCs w:val="32"/>
        </w:rPr>
        <w:t>（欺诈发行强制退市情形除外）</w:t>
      </w:r>
      <w:r w:rsidRPr="0000503B">
        <w:rPr>
          <w:rFonts w:ascii="仿宋" w:eastAsia="仿宋" w:hAnsi="仿宋" w:hint="eastAsia"/>
          <w:color w:val="000000"/>
          <w:sz w:val="32"/>
          <w:szCs w:val="32"/>
        </w:rPr>
        <w:t>依据本规则第10.2.1条的规定向本所申请其股票重新上市的，其申请时间应当符合以下规定：</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（一）公司因</w:t>
      </w:r>
      <w:r w:rsidR="00173E52" w:rsidRPr="00173E52">
        <w:rPr>
          <w:rFonts w:ascii="仿宋" w:eastAsia="仿宋" w:hAnsi="仿宋" w:hint="eastAsia"/>
          <w:color w:val="000000"/>
          <w:sz w:val="32"/>
          <w:szCs w:val="32"/>
        </w:rPr>
        <w:t>重大违法类强制退市</w:t>
      </w:r>
      <w:r w:rsidRPr="0000503B">
        <w:rPr>
          <w:rFonts w:ascii="仿宋" w:eastAsia="仿宋" w:hAnsi="仿宋" w:hint="eastAsia"/>
          <w:color w:val="000000"/>
          <w:sz w:val="32"/>
          <w:szCs w:val="32"/>
        </w:rPr>
        <w:t>情形</w:t>
      </w:r>
      <w:r w:rsidR="00CD2BAD" w:rsidRPr="0000503B">
        <w:rPr>
          <w:rFonts w:ascii="仿宋" w:eastAsia="仿宋" w:hAnsi="仿宋" w:hint="eastAsia"/>
          <w:color w:val="000000"/>
          <w:sz w:val="32"/>
          <w:szCs w:val="32"/>
        </w:rPr>
        <w:t>（欺诈发行强制退市情形除外）</w:t>
      </w:r>
      <w:r w:rsidRPr="0000503B">
        <w:rPr>
          <w:rFonts w:ascii="仿宋" w:eastAsia="仿宋" w:hAnsi="仿宋" w:hint="eastAsia"/>
          <w:color w:val="000000"/>
          <w:sz w:val="32"/>
          <w:szCs w:val="32"/>
        </w:rPr>
        <w:t>其股票被终止上市的，首次提出重新上市申请与其股票终止上市后进入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的时间间隔</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不少于五个完整的会计年度；</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（二）公司因</w:t>
      </w:r>
      <w:r w:rsidR="00173E52" w:rsidRPr="00173E52">
        <w:rPr>
          <w:rFonts w:ascii="仿宋" w:eastAsia="仿宋" w:hAnsi="仿宋" w:hint="eastAsia"/>
          <w:color w:val="000000"/>
          <w:sz w:val="32"/>
          <w:szCs w:val="32"/>
        </w:rPr>
        <w:t>交易类强制退市</w:t>
      </w:r>
      <w:r w:rsidR="00173E52">
        <w:rPr>
          <w:rFonts w:ascii="仿宋" w:eastAsia="仿宋" w:hAnsi="仿宋" w:hint="eastAsia"/>
          <w:color w:val="000000"/>
          <w:sz w:val="32"/>
          <w:szCs w:val="32"/>
        </w:rPr>
        <w:t>情形</w:t>
      </w:r>
      <w:r w:rsidRPr="0000503B">
        <w:rPr>
          <w:rFonts w:ascii="仿宋" w:eastAsia="仿宋" w:hAnsi="仿宋" w:hint="eastAsia"/>
          <w:color w:val="000000"/>
          <w:sz w:val="32"/>
          <w:szCs w:val="32"/>
        </w:rPr>
        <w:t>其股票被终止上市的，首次提出重新上市申请与其股票终止上市后进入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的时间间隔</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不少于三个月；</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（三）公司因前述两项情形之外的其他</w:t>
      </w:r>
      <w:r w:rsidR="00173E52">
        <w:rPr>
          <w:rFonts w:ascii="仿宋" w:eastAsia="仿宋" w:hAnsi="仿宋" w:hint="eastAsia"/>
          <w:color w:val="000000"/>
          <w:sz w:val="32"/>
          <w:szCs w:val="32"/>
        </w:rPr>
        <w:t>强制退市</w:t>
      </w:r>
      <w:r w:rsidRPr="0000503B">
        <w:rPr>
          <w:rFonts w:ascii="仿宋" w:eastAsia="仿宋" w:hAnsi="仿宋" w:hint="eastAsia"/>
          <w:color w:val="000000"/>
          <w:sz w:val="32"/>
          <w:szCs w:val="32"/>
        </w:rPr>
        <w:t>情形其股票被终止上市的，首次提出重新上市申请与其股票终止上市后进入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的时间间隔</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不少于十二个月。</w:t>
      </w:r>
    </w:p>
    <w:p w:rsidR="00E26EEE"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10.2.5</w:t>
      </w:r>
      <w:r w:rsidR="00A956FA" w:rsidRPr="0000503B">
        <w:rPr>
          <w:rFonts w:ascii="仿宋" w:eastAsia="仿宋" w:hAnsi="仿宋" w:hint="eastAsia"/>
          <w:color w:val="000000"/>
          <w:sz w:val="32"/>
          <w:szCs w:val="32"/>
        </w:rPr>
        <w:t xml:space="preserve">　</w:t>
      </w:r>
      <w:r w:rsidR="007D5FB5" w:rsidRPr="0000503B">
        <w:rPr>
          <w:rFonts w:ascii="仿宋" w:eastAsia="仿宋" w:hAnsi="仿宋" w:hint="eastAsia"/>
          <w:color w:val="000000"/>
          <w:sz w:val="32"/>
          <w:szCs w:val="32"/>
        </w:rPr>
        <w:t>上市公司在其股票终止上市过程中</w:t>
      </w:r>
      <w:r w:rsidR="006165B4" w:rsidRPr="006165B4">
        <w:rPr>
          <w:rFonts w:ascii="仿宋" w:eastAsia="仿宋" w:hAnsi="仿宋" w:hint="eastAsia"/>
          <w:color w:val="000000"/>
          <w:sz w:val="32"/>
          <w:szCs w:val="32"/>
        </w:rPr>
        <w:t>存在下列情形之一</w:t>
      </w:r>
      <w:r w:rsidR="00E26EEE" w:rsidRPr="0000503B">
        <w:rPr>
          <w:rFonts w:ascii="仿宋" w:eastAsia="仿宋" w:hAnsi="仿宋" w:hint="eastAsia"/>
          <w:color w:val="000000"/>
          <w:sz w:val="32"/>
          <w:szCs w:val="32"/>
        </w:rPr>
        <w:t>的，本所自公司股票终止上市后三十六个月内不受理其重新上市的申请：</w:t>
      </w:r>
    </w:p>
    <w:p w:rsidR="00E26EEE" w:rsidRPr="0000503B" w:rsidRDefault="00E26EE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（一）上市公司股票可能被强制退市但其董事会已审议通过</w:t>
      </w:r>
      <w:r w:rsidRPr="0000503B">
        <w:rPr>
          <w:rFonts w:ascii="仿宋" w:eastAsia="仿宋" w:hAnsi="仿宋" w:hint="eastAsia"/>
          <w:color w:val="000000"/>
          <w:sz w:val="32"/>
          <w:szCs w:val="32"/>
        </w:rPr>
        <w:lastRenderedPageBreak/>
        <w:t>并公告筹划重大资产重组事项的，公司董事会未按规定及时召开股东大会，决定公司股票在终止上市后是否进入退市整理期交易；</w:t>
      </w:r>
    </w:p>
    <w:p w:rsidR="00E26EEE" w:rsidRPr="0000503B" w:rsidRDefault="00E26EE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（二）在退市整理期间未按本所</w:t>
      </w:r>
      <w:r w:rsidR="00D001D0">
        <w:rPr>
          <w:rFonts w:ascii="仿宋" w:eastAsia="仿宋" w:hAnsi="仿宋" w:hint="eastAsia"/>
          <w:color w:val="000000"/>
          <w:sz w:val="32"/>
          <w:szCs w:val="32"/>
        </w:rPr>
        <w:t>有关</w:t>
      </w:r>
      <w:r w:rsidRPr="0000503B">
        <w:rPr>
          <w:rFonts w:ascii="仿宋" w:eastAsia="仿宋" w:hAnsi="仿宋" w:hint="eastAsia"/>
          <w:color w:val="000000"/>
          <w:sz w:val="32"/>
          <w:szCs w:val="32"/>
        </w:rPr>
        <w:t>规定履行信息披露及其他相关义务；</w:t>
      </w:r>
    </w:p>
    <w:p w:rsidR="00E26EEE" w:rsidRPr="0000503B" w:rsidRDefault="00E26EE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（三）未按本所</w:t>
      </w:r>
      <w:r w:rsidR="00D001D0">
        <w:rPr>
          <w:rFonts w:ascii="仿宋" w:eastAsia="仿宋" w:hAnsi="仿宋" w:hint="eastAsia"/>
          <w:color w:val="000000"/>
          <w:sz w:val="32"/>
          <w:szCs w:val="32"/>
        </w:rPr>
        <w:t>有关</w:t>
      </w:r>
      <w:r w:rsidRPr="0000503B">
        <w:rPr>
          <w:rFonts w:ascii="仿宋" w:eastAsia="仿宋" w:hAnsi="仿宋" w:hint="eastAsia"/>
          <w:color w:val="000000"/>
          <w:sz w:val="32"/>
          <w:szCs w:val="32"/>
        </w:rPr>
        <w:t>规定安排股份转入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进行转让；</w:t>
      </w:r>
    </w:p>
    <w:p w:rsidR="00A47E3F" w:rsidRPr="0000503B" w:rsidRDefault="00E26EEE"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（四）其他</w:t>
      </w:r>
      <w:r w:rsidR="006165B4" w:rsidRPr="006165B4">
        <w:rPr>
          <w:rFonts w:ascii="仿宋" w:eastAsia="仿宋" w:hAnsi="仿宋" w:hint="eastAsia"/>
          <w:color w:val="000000"/>
          <w:sz w:val="32"/>
          <w:szCs w:val="32"/>
        </w:rPr>
        <w:t>拒不履行本所规定的义务、不配合</w:t>
      </w:r>
      <w:r w:rsidRPr="0000503B">
        <w:rPr>
          <w:rFonts w:ascii="仿宋" w:eastAsia="仿宋" w:hAnsi="仿宋" w:hint="eastAsia"/>
          <w:color w:val="000000"/>
          <w:sz w:val="32"/>
          <w:szCs w:val="32"/>
        </w:rPr>
        <w:t>退市相关工作的情形。</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10.2.6　公司申请其股票重新上市的，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经公司董事会同意后提交股东大会审议。股东大会就该事项作出决议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经出席会议的股东所持表决权三分之二以上通过。</w:t>
      </w:r>
    </w:p>
    <w:p w:rsidR="00A47E3F" w:rsidRPr="0000503B" w:rsidRDefault="004D68F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10.2.7</w:t>
      </w:r>
      <w:r w:rsidR="00A956FA" w:rsidRPr="0000503B">
        <w:rPr>
          <w:rFonts w:ascii="仿宋" w:eastAsia="仿宋" w:hAnsi="仿宋" w:hint="eastAsia"/>
          <w:color w:val="000000"/>
          <w:sz w:val="32"/>
          <w:szCs w:val="32"/>
        </w:rPr>
        <w:t xml:space="preserve">　</w:t>
      </w:r>
      <w:r w:rsidR="00A47E3F" w:rsidRPr="0000503B">
        <w:rPr>
          <w:rFonts w:ascii="仿宋" w:eastAsia="仿宋" w:hAnsi="仿宋" w:hint="eastAsia"/>
          <w:color w:val="000000"/>
          <w:sz w:val="32"/>
          <w:szCs w:val="32"/>
        </w:rPr>
        <w:t>本所在收到公司重新上市申请文件后的五个交易日内作出是否受理的决定。</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公司按照本所要求提供补充材料的时间不计入上述期限内，但补充材料的期限累计不得超过十五个交易日。</w:t>
      </w:r>
    </w:p>
    <w:p w:rsidR="00A47E3F" w:rsidRPr="0000503B" w:rsidRDefault="004D68F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10.2.8</w:t>
      </w:r>
      <w:r w:rsidR="00A47E3F" w:rsidRPr="0000503B">
        <w:rPr>
          <w:rFonts w:ascii="仿宋" w:eastAsia="仿宋" w:hAnsi="仿宋" w:hint="eastAsia"/>
          <w:color w:val="000000"/>
          <w:sz w:val="32"/>
          <w:szCs w:val="32"/>
        </w:rPr>
        <w:t xml:space="preserve">　公司</w:t>
      </w:r>
      <w:r w:rsidR="004523C9" w:rsidRPr="0000503B">
        <w:rPr>
          <w:rFonts w:ascii="仿宋" w:eastAsia="仿宋" w:hAnsi="仿宋" w:hint="eastAsia"/>
          <w:color w:val="000000"/>
          <w:sz w:val="32"/>
          <w:szCs w:val="32"/>
        </w:rPr>
        <w:t>应当</w:t>
      </w:r>
      <w:r w:rsidR="003355A9" w:rsidRPr="0000503B">
        <w:rPr>
          <w:rFonts w:ascii="仿宋" w:eastAsia="仿宋" w:hAnsi="仿宋" w:hint="eastAsia"/>
          <w:color w:val="000000"/>
          <w:sz w:val="32"/>
          <w:szCs w:val="32"/>
        </w:rPr>
        <w:t>提供按照企业会计准则编制并经会计师事务所审计的最近三个会计年度</w:t>
      </w:r>
      <w:r w:rsidR="00A47E3F" w:rsidRPr="0000503B">
        <w:rPr>
          <w:rFonts w:ascii="仿宋" w:eastAsia="仿宋" w:hAnsi="仿宋" w:hint="eastAsia"/>
          <w:color w:val="000000"/>
          <w:sz w:val="32"/>
          <w:szCs w:val="32"/>
        </w:rPr>
        <w:t>财务会计报告。</w:t>
      </w:r>
    </w:p>
    <w:p w:rsidR="00A47E3F" w:rsidRPr="0000503B" w:rsidRDefault="00A225C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前述</w:t>
      </w:r>
      <w:r w:rsidR="00A47E3F" w:rsidRPr="0000503B">
        <w:rPr>
          <w:rFonts w:ascii="仿宋" w:eastAsia="仿宋" w:hAnsi="仿宋" w:hint="eastAsia"/>
          <w:color w:val="000000"/>
          <w:sz w:val="32"/>
          <w:szCs w:val="32"/>
        </w:rPr>
        <w:t>财务会计报告的截止日距公司重新上市的申请日间隔</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不超过六个月，超过六个月的，公司</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补充提供最近一期经审计的财务会计报告。</w:t>
      </w:r>
    </w:p>
    <w:p w:rsidR="00A47E3F" w:rsidRPr="0000503B" w:rsidRDefault="004D68FB"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10.2.9</w:t>
      </w:r>
      <w:r w:rsidR="00A47E3F" w:rsidRPr="0000503B">
        <w:rPr>
          <w:rFonts w:ascii="仿宋" w:eastAsia="仿宋" w:hAnsi="仿宋" w:hint="eastAsia"/>
          <w:color w:val="000000"/>
          <w:sz w:val="32"/>
          <w:szCs w:val="32"/>
        </w:rPr>
        <w:t xml:space="preserve">　存在下列情形之一的，本所不予受理公司的重新上市申请文件：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（一）重新上市报告书、重新上市保荐书、法律意见书等重新上市申请文件不齐备且未按要求补正</w:t>
      </w:r>
      <w:r w:rsidR="003355A9" w:rsidRPr="0000503B">
        <w:rPr>
          <w:rFonts w:ascii="仿宋" w:eastAsia="仿宋" w:hAnsi="仿宋" w:hint="eastAsia"/>
          <w:color w:val="000000"/>
          <w:sz w:val="32"/>
          <w:szCs w:val="32"/>
        </w:rPr>
        <w:t>；</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w:t>
      </w:r>
      <w:r w:rsidR="00403310">
        <w:rPr>
          <w:rFonts w:ascii="仿宋" w:eastAsia="仿宋" w:hAnsi="仿宋" w:hint="eastAsia"/>
          <w:color w:val="000000"/>
          <w:sz w:val="32"/>
          <w:szCs w:val="32"/>
        </w:rPr>
        <w:t>中介机构</w:t>
      </w:r>
      <w:r w:rsidR="00F32E13">
        <w:rPr>
          <w:rFonts w:ascii="仿宋" w:eastAsia="仿宋" w:hAnsi="仿宋" w:hint="eastAsia"/>
          <w:color w:val="000000"/>
          <w:sz w:val="32"/>
          <w:szCs w:val="32"/>
        </w:rPr>
        <w:t>及其主办</w:t>
      </w:r>
      <w:r w:rsidRPr="0000503B">
        <w:rPr>
          <w:rFonts w:ascii="仿宋" w:eastAsia="仿宋" w:hAnsi="仿宋" w:hint="eastAsia"/>
          <w:color w:val="000000"/>
          <w:sz w:val="32"/>
          <w:szCs w:val="32"/>
        </w:rPr>
        <w:t>人员因证券违法违规被采取认定为不适当人选、限制业务活动、一定期限内不接受其出具的相关文件等相关措施，尚未解除；或者因首次公开发行</w:t>
      </w:r>
      <w:r w:rsidR="0028272C">
        <w:rPr>
          <w:rFonts w:ascii="仿宋" w:eastAsia="仿宋" w:hAnsi="仿宋" w:hint="eastAsia"/>
          <w:color w:val="000000"/>
          <w:sz w:val="32"/>
          <w:szCs w:val="32"/>
        </w:rPr>
        <w:t>股票</w:t>
      </w:r>
      <w:r w:rsidRPr="0000503B">
        <w:rPr>
          <w:rFonts w:ascii="仿宋" w:eastAsia="仿宋" w:hAnsi="仿宋" w:hint="eastAsia"/>
          <w:color w:val="000000"/>
          <w:sz w:val="32"/>
          <w:szCs w:val="32"/>
        </w:rPr>
        <w:t>并上市、上市公司发行证券、并购重组业务涉嫌违法违规，或者其他业务涉嫌违法违规且对市场有重大影响正在被立案调查、侦查，尚未结案。</w:t>
      </w:r>
    </w:p>
    <w:p w:rsidR="00A47E3F" w:rsidRPr="00D82A18" w:rsidRDefault="00A47E3F" w:rsidP="00207A81">
      <w:pPr>
        <w:pStyle w:val="2"/>
        <w:spacing w:before="0" w:after="0" w:line="560" w:lineRule="exact"/>
        <w:ind w:firstLineChars="200" w:firstLine="640"/>
        <w:jc w:val="center"/>
        <w:rPr>
          <w:rFonts w:ascii="楷体" w:eastAsia="楷体" w:hAnsi="楷体"/>
          <w:b w:val="0"/>
          <w:szCs w:val="32"/>
        </w:rPr>
      </w:pPr>
      <w:bookmarkStart w:id="73" w:name="_Toc91833086"/>
      <w:r w:rsidRPr="00D82A18">
        <w:rPr>
          <w:rFonts w:ascii="楷体" w:eastAsia="楷体" w:hAnsi="楷体" w:hint="eastAsia"/>
          <w:b w:val="0"/>
          <w:szCs w:val="32"/>
        </w:rPr>
        <w:t>第三节　重新上市审核</w:t>
      </w:r>
      <w:bookmarkEnd w:id="73"/>
    </w:p>
    <w:p w:rsidR="003115D6"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10.3.1　</w:t>
      </w:r>
      <w:r w:rsidR="003115D6" w:rsidRPr="0000503B">
        <w:rPr>
          <w:rFonts w:ascii="仿宋" w:eastAsia="仿宋" w:hAnsi="仿宋" w:hint="eastAsia"/>
          <w:color w:val="000000"/>
          <w:sz w:val="32"/>
          <w:szCs w:val="32"/>
        </w:rPr>
        <w:t>本所上市委员会对公司股票重新上市的申请进行审议，作出独立的专业判断并形成审核意见。本所根据上市委员会的审核意见，作出是否同意公司股票重新上市的决定。</w:t>
      </w:r>
    </w:p>
    <w:p w:rsidR="003113EF" w:rsidRPr="0000503B" w:rsidRDefault="003115D6"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10.3.2　</w:t>
      </w:r>
      <w:r w:rsidR="003113EF" w:rsidRPr="0000503B">
        <w:rPr>
          <w:rFonts w:ascii="仿宋" w:eastAsia="仿宋" w:hAnsi="仿宋" w:hint="eastAsia"/>
          <w:color w:val="000000"/>
          <w:sz w:val="32"/>
          <w:szCs w:val="32"/>
        </w:rPr>
        <w:t>主动终止上市公司申请其股票重新上市的，本所将在受理公司股票重新上市申请后的三十个交易日内，作出是否同意其股票重新上市申请的决定。</w:t>
      </w:r>
    </w:p>
    <w:p w:rsidR="003113EF" w:rsidRPr="0000503B" w:rsidRDefault="003113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强制</w:t>
      </w:r>
      <w:r w:rsidR="00B83B78" w:rsidRPr="0000503B">
        <w:rPr>
          <w:rFonts w:ascii="仿宋" w:eastAsia="仿宋" w:hAnsi="仿宋" w:hint="eastAsia"/>
          <w:color w:val="000000"/>
          <w:sz w:val="32"/>
          <w:szCs w:val="32"/>
        </w:rPr>
        <w:t>退市</w:t>
      </w:r>
      <w:r w:rsidRPr="0000503B">
        <w:rPr>
          <w:rFonts w:ascii="仿宋" w:eastAsia="仿宋" w:hAnsi="仿宋" w:hint="eastAsia"/>
          <w:color w:val="000000"/>
          <w:sz w:val="32"/>
          <w:szCs w:val="32"/>
        </w:rPr>
        <w:t>公司申请其股票重新上市的，本所将在受理公司股票重新上市申请后的六十个交易日内，作出是否同意其股票重新上市申请的决定。</w:t>
      </w:r>
    </w:p>
    <w:p w:rsidR="003113EF" w:rsidRPr="0000503B" w:rsidRDefault="003113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在此期间，本所要求提供补充材料的，公司应当按照本所要求提供。公司补充材料的时间不计入上</w:t>
      </w:r>
      <w:r w:rsidR="00141665">
        <w:rPr>
          <w:rFonts w:ascii="仿宋" w:eastAsia="仿宋" w:hAnsi="仿宋" w:hint="eastAsia"/>
          <w:color w:val="000000"/>
          <w:sz w:val="32"/>
          <w:szCs w:val="32"/>
        </w:rPr>
        <w:t>述期限内，但累计不得超过三十个交易日。本所可以自行或委托相关单位</w:t>
      </w:r>
      <w:r w:rsidRPr="0000503B">
        <w:rPr>
          <w:rFonts w:ascii="仿宋" w:eastAsia="仿宋" w:hAnsi="仿宋" w:hint="eastAsia"/>
          <w:color w:val="000000"/>
          <w:sz w:val="32"/>
          <w:szCs w:val="32"/>
        </w:rPr>
        <w:t>就公司相关情况进行调查核实，调查核实期间不计入本所作出是否同意其股票重</w:t>
      </w:r>
      <w:r w:rsidRPr="0000503B">
        <w:rPr>
          <w:rFonts w:ascii="仿宋" w:eastAsia="仿宋" w:hAnsi="仿宋" w:hint="eastAsia"/>
          <w:color w:val="000000"/>
          <w:sz w:val="32"/>
          <w:szCs w:val="32"/>
        </w:rPr>
        <w:lastRenderedPageBreak/>
        <w:t>新上市申请的期限内。</w:t>
      </w:r>
    </w:p>
    <w:p w:rsidR="003113EF" w:rsidRPr="0000503B" w:rsidRDefault="00D61B0C"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本章规定的中止审核、暂缓</w:t>
      </w:r>
      <w:r w:rsidR="0028272C">
        <w:rPr>
          <w:rFonts w:ascii="仿宋" w:eastAsia="仿宋" w:hAnsi="仿宋" w:hint="eastAsia"/>
          <w:color w:val="000000"/>
          <w:sz w:val="32"/>
          <w:szCs w:val="32"/>
        </w:rPr>
        <w:t>审议</w:t>
      </w:r>
      <w:r w:rsidR="003113EF" w:rsidRPr="0000503B">
        <w:rPr>
          <w:rFonts w:ascii="仿宋" w:eastAsia="仿宋" w:hAnsi="仿宋" w:hint="eastAsia"/>
          <w:color w:val="000000"/>
          <w:sz w:val="32"/>
          <w:szCs w:val="32"/>
        </w:rPr>
        <w:t>、处理会后事项等情形，并要求公司及中介机构补充、修订更新申请文件的，不计入本所作出是否同意其股票重新上市申请的期限内。</w:t>
      </w:r>
    </w:p>
    <w:p w:rsidR="00A47E3F" w:rsidRPr="0000503B" w:rsidRDefault="003113E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公司未按本所要求在前述期限内提交补充材料</w:t>
      </w:r>
      <w:r w:rsidR="00141665">
        <w:rPr>
          <w:rFonts w:ascii="仿宋" w:eastAsia="仿宋" w:hAnsi="仿宋" w:hint="eastAsia"/>
          <w:color w:val="000000"/>
          <w:sz w:val="32"/>
          <w:szCs w:val="32"/>
        </w:rPr>
        <w:t>的，本所在该期限届满后继续对其重新上市申请进行审核，并根据本规则</w:t>
      </w:r>
      <w:r w:rsidRPr="0000503B">
        <w:rPr>
          <w:rFonts w:ascii="仿宋" w:eastAsia="仿宋" w:hAnsi="仿宋" w:hint="eastAsia"/>
          <w:color w:val="000000"/>
          <w:sz w:val="32"/>
          <w:szCs w:val="32"/>
        </w:rPr>
        <w:t>作出是否同意其股票重新上市的决定。</w:t>
      </w:r>
    </w:p>
    <w:p w:rsidR="00A47E3F" w:rsidRPr="0000503B" w:rsidRDefault="00244184"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10.3.</w:t>
      </w:r>
      <w:r w:rsidR="003113EF" w:rsidRPr="0000503B">
        <w:rPr>
          <w:rFonts w:ascii="仿宋" w:eastAsia="仿宋" w:hAnsi="仿宋" w:hint="eastAsia"/>
          <w:color w:val="000000"/>
          <w:sz w:val="32"/>
          <w:szCs w:val="32"/>
        </w:rPr>
        <w:t>3</w:t>
      </w:r>
      <w:r w:rsidR="00A47E3F" w:rsidRPr="0000503B">
        <w:rPr>
          <w:rFonts w:ascii="仿宋" w:eastAsia="仿宋" w:hAnsi="仿宋" w:hint="eastAsia"/>
          <w:color w:val="000000"/>
          <w:sz w:val="32"/>
          <w:szCs w:val="32"/>
        </w:rPr>
        <w:t xml:space="preserve">　重新上市审核过程中出现下列情形之一的，公司、</w:t>
      </w:r>
      <w:r w:rsidR="00403310">
        <w:rPr>
          <w:rFonts w:ascii="仿宋" w:eastAsia="仿宋" w:hAnsi="仿宋" w:hint="eastAsia"/>
          <w:color w:val="000000"/>
          <w:sz w:val="32"/>
          <w:szCs w:val="32"/>
        </w:rPr>
        <w:t>中介机构</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及时告知本所，本所将中止重新上市审核，通知公司及其保荐人：</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（一）公司及其控股股东、实际控制人涉嫌贪污、贿赂、侵占财产、挪用财产或者破坏社会主义市场经济秩序的犯罪，或者涉嫌欺诈发行、重大信息披露违法或</w:t>
      </w:r>
      <w:r w:rsidR="007E3477" w:rsidRPr="0000503B">
        <w:rPr>
          <w:rFonts w:ascii="仿宋" w:eastAsia="仿宋" w:hAnsi="仿宋" w:hint="eastAsia"/>
          <w:color w:val="000000"/>
          <w:sz w:val="32"/>
          <w:szCs w:val="32"/>
        </w:rPr>
        <w:t>者</w:t>
      </w:r>
      <w:r w:rsidRPr="0000503B">
        <w:rPr>
          <w:rFonts w:ascii="仿宋" w:eastAsia="仿宋" w:hAnsi="仿宋" w:hint="eastAsia"/>
          <w:color w:val="000000"/>
          <w:sz w:val="32"/>
          <w:szCs w:val="32"/>
        </w:rPr>
        <w:t>其他涉及国家安全、公共安全、生态安全、生产安全、公众健康安全等领域的重大违法行为，正在被立案调查，或者正在被司法机关立案侦查，尚未结案；</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（二）公司的</w:t>
      </w:r>
      <w:r w:rsidR="00403310">
        <w:rPr>
          <w:rFonts w:ascii="仿宋" w:eastAsia="仿宋" w:hAnsi="仿宋" w:hint="eastAsia"/>
          <w:color w:val="000000"/>
          <w:sz w:val="32"/>
          <w:szCs w:val="32"/>
        </w:rPr>
        <w:t>中介机构</w:t>
      </w:r>
      <w:r w:rsidR="003355A9" w:rsidRPr="0000503B">
        <w:rPr>
          <w:rFonts w:ascii="仿宋" w:eastAsia="仿宋" w:hAnsi="仿宋" w:hint="eastAsia"/>
          <w:color w:val="000000"/>
          <w:sz w:val="32"/>
          <w:szCs w:val="32"/>
        </w:rPr>
        <w:t>及其主办人</w:t>
      </w:r>
      <w:r w:rsidR="00485697">
        <w:rPr>
          <w:rFonts w:ascii="仿宋" w:eastAsia="仿宋" w:hAnsi="仿宋" w:hint="eastAsia"/>
          <w:color w:val="000000"/>
          <w:sz w:val="32"/>
          <w:szCs w:val="32"/>
        </w:rPr>
        <w:t>员</w:t>
      </w:r>
      <w:r w:rsidRPr="0000503B">
        <w:rPr>
          <w:rFonts w:ascii="仿宋" w:eastAsia="仿宋" w:hAnsi="仿宋" w:hint="eastAsia"/>
          <w:color w:val="000000"/>
          <w:sz w:val="32"/>
          <w:szCs w:val="32"/>
        </w:rPr>
        <w:t>因首次公开发行股票并上市、上市公司发行证券、并购重组业务涉嫌违法违规，或者其他业务涉嫌违法违规且对市场有重大影响，正在被中国证监会立案调查，或者正在被司法机关侦查，尚未结案；</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（三）公司的</w:t>
      </w:r>
      <w:r w:rsidR="00403310">
        <w:rPr>
          <w:rFonts w:ascii="仿宋" w:eastAsia="仿宋" w:hAnsi="仿宋" w:hint="eastAsia"/>
          <w:color w:val="000000"/>
          <w:sz w:val="32"/>
          <w:szCs w:val="32"/>
        </w:rPr>
        <w:t>中介机构</w:t>
      </w:r>
      <w:r w:rsidRPr="0000503B">
        <w:rPr>
          <w:rFonts w:ascii="仿宋" w:eastAsia="仿宋" w:hAnsi="仿宋" w:hint="eastAsia"/>
          <w:color w:val="000000"/>
          <w:sz w:val="32"/>
          <w:szCs w:val="32"/>
        </w:rPr>
        <w:t>被中国证监会依法采取限制业务活动、责令停业整顿、指定其他机构托管或者接管等措施，尚未解除；</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w:t>
      </w:r>
      <w:r w:rsidR="00403310">
        <w:rPr>
          <w:rFonts w:ascii="仿宋" w:eastAsia="仿宋" w:hAnsi="仿宋" w:hint="eastAsia"/>
          <w:color w:val="000000"/>
          <w:sz w:val="32"/>
          <w:szCs w:val="32"/>
        </w:rPr>
        <w:t>中介机构</w:t>
      </w:r>
      <w:r w:rsidR="00D01E2F" w:rsidRPr="0000503B">
        <w:rPr>
          <w:rFonts w:ascii="仿宋" w:eastAsia="仿宋" w:hAnsi="仿宋" w:hint="eastAsia"/>
          <w:color w:val="000000"/>
          <w:sz w:val="32"/>
          <w:szCs w:val="32"/>
        </w:rPr>
        <w:t>主办人</w:t>
      </w:r>
      <w:r w:rsidR="00485697">
        <w:rPr>
          <w:rFonts w:ascii="仿宋" w:eastAsia="仿宋" w:hAnsi="仿宋" w:hint="eastAsia"/>
          <w:color w:val="000000"/>
          <w:sz w:val="32"/>
          <w:szCs w:val="32"/>
        </w:rPr>
        <w:t>员</w:t>
      </w:r>
      <w:r w:rsidRPr="0000503B">
        <w:rPr>
          <w:rFonts w:ascii="仿宋" w:eastAsia="仿宋" w:hAnsi="仿宋" w:hint="eastAsia"/>
          <w:color w:val="000000"/>
          <w:sz w:val="32"/>
          <w:szCs w:val="32"/>
        </w:rPr>
        <w:t>被中国证监会依法采取</w:t>
      </w:r>
      <w:r w:rsidR="00531C3F">
        <w:rPr>
          <w:rFonts w:ascii="仿宋" w:eastAsia="仿宋" w:hAnsi="仿宋" w:hint="eastAsia"/>
          <w:color w:val="000000"/>
          <w:sz w:val="32"/>
          <w:szCs w:val="32"/>
        </w:rPr>
        <w:t>不得从事证</w:t>
      </w:r>
      <w:r w:rsidR="00531C3F">
        <w:rPr>
          <w:rFonts w:ascii="仿宋" w:eastAsia="仿宋" w:hAnsi="仿宋" w:hint="eastAsia"/>
          <w:color w:val="000000"/>
          <w:sz w:val="32"/>
          <w:szCs w:val="32"/>
        </w:rPr>
        <w:lastRenderedPageBreak/>
        <w:t>券业务或者</w:t>
      </w:r>
      <w:r w:rsidR="00531C3F" w:rsidRPr="00531C3F">
        <w:rPr>
          <w:rFonts w:ascii="仿宋" w:eastAsia="仿宋" w:hAnsi="仿宋" w:hint="eastAsia"/>
          <w:color w:val="000000"/>
          <w:sz w:val="32"/>
          <w:szCs w:val="32"/>
        </w:rPr>
        <w:t>证券服务业务</w:t>
      </w:r>
      <w:r w:rsidR="006933D4">
        <w:rPr>
          <w:rFonts w:ascii="仿宋" w:eastAsia="仿宋" w:hAnsi="仿宋" w:hint="eastAsia"/>
          <w:color w:val="000000"/>
          <w:sz w:val="32"/>
          <w:szCs w:val="32"/>
        </w:rPr>
        <w:t>的市场禁入</w:t>
      </w:r>
      <w:r w:rsidRPr="0000503B">
        <w:rPr>
          <w:rFonts w:ascii="仿宋" w:eastAsia="仿宋" w:hAnsi="仿宋" w:hint="eastAsia"/>
          <w:color w:val="000000"/>
          <w:sz w:val="32"/>
          <w:szCs w:val="32"/>
        </w:rPr>
        <w:t>、认定为不适当人选等监管措施，尚未解除；</w:t>
      </w:r>
    </w:p>
    <w:p w:rsidR="006201D4" w:rsidRDefault="00A47E3F" w:rsidP="006201D4">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w:t>
      </w:r>
      <w:r w:rsidR="00403310">
        <w:rPr>
          <w:rFonts w:ascii="仿宋" w:eastAsia="仿宋" w:hAnsi="仿宋" w:hint="eastAsia"/>
          <w:color w:val="000000"/>
          <w:sz w:val="32"/>
          <w:szCs w:val="32"/>
        </w:rPr>
        <w:t>中介</w:t>
      </w:r>
      <w:r w:rsidR="00D01E2F" w:rsidRPr="0000503B">
        <w:rPr>
          <w:rFonts w:ascii="仿宋" w:eastAsia="仿宋" w:hAnsi="仿宋" w:hint="eastAsia"/>
          <w:color w:val="000000"/>
          <w:sz w:val="32"/>
          <w:szCs w:val="32"/>
        </w:rPr>
        <w:t>机构及其主办人</w:t>
      </w:r>
      <w:r w:rsidR="0028272C">
        <w:rPr>
          <w:rFonts w:ascii="仿宋" w:eastAsia="仿宋" w:hAnsi="仿宋" w:hint="eastAsia"/>
          <w:color w:val="000000"/>
          <w:sz w:val="32"/>
          <w:szCs w:val="32"/>
        </w:rPr>
        <w:t>员</w:t>
      </w:r>
      <w:r w:rsidRPr="0000503B">
        <w:rPr>
          <w:rFonts w:ascii="仿宋" w:eastAsia="仿宋" w:hAnsi="仿宋" w:hint="eastAsia"/>
          <w:color w:val="000000"/>
          <w:sz w:val="32"/>
          <w:szCs w:val="32"/>
        </w:rPr>
        <w:t>，被本所实施一定期限内不接受其出具的相关文件的纪律处分，尚未解除；</w:t>
      </w:r>
    </w:p>
    <w:p w:rsidR="006201D4" w:rsidRPr="006201D4" w:rsidRDefault="006201D4" w:rsidP="006201D4">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（六</w:t>
      </w:r>
      <w:r w:rsidRPr="006201D4">
        <w:rPr>
          <w:rFonts w:ascii="仿宋" w:eastAsia="仿宋" w:hAnsi="仿宋" w:hint="eastAsia"/>
          <w:color w:val="000000"/>
          <w:sz w:val="32"/>
          <w:szCs w:val="32"/>
        </w:rPr>
        <w:t>）本所审核过程中，公司出现明显不符合本规则第10.2.1条规定的重新上市条件的情形；</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6201D4">
        <w:rPr>
          <w:rFonts w:ascii="仿宋" w:eastAsia="仿宋" w:hAnsi="仿宋" w:hint="eastAsia"/>
          <w:color w:val="000000"/>
          <w:sz w:val="32"/>
          <w:szCs w:val="32"/>
        </w:rPr>
        <w:t>七</w:t>
      </w:r>
      <w:r w:rsidRPr="0000503B">
        <w:rPr>
          <w:rFonts w:ascii="仿宋" w:eastAsia="仿宋" w:hAnsi="仿宋" w:hint="eastAsia"/>
          <w:color w:val="000000"/>
          <w:sz w:val="32"/>
          <w:szCs w:val="32"/>
        </w:rPr>
        <w:t>）公司重新上市申请文件中记载的财务资料已过有效期，需要补充提交；</w:t>
      </w:r>
    </w:p>
    <w:p w:rsidR="00A47E3F"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6201D4">
        <w:rPr>
          <w:rFonts w:ascii="仿宋" w:eastAsia="仿宋" w:hAnsi="仿宋" w:hint="eastAsia"/>
          <w:color w:val="000000"/>
          <w:sz w:val="32"/>
          <w:szCs w:val="32"/>
        </w:rPr>
        <w:t>八</w:t>
      </w:r>
      <w:r w:rsidRPr="0000503B">
        <w:rPr>
          <w:rFonts w:ascii="仿宋" w:eastAsia="仿宋" w:hAnsi="仿宋" w:hint="eastAsia"/>
          <w:color w:val="000000"/>
          <w:sz w:val="32"/>
          <w:szCs w:val="32"/>
        </w:rPr>
        <w:t>）公司及保荐人主动要求中止重新上市审核，理由正当且经本所同意；</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6201D4">
        <w:rPr>
          <w:rFonts w:ascii="仿宋" w:eastAsia="仿宋" w:hAnsi="仿宋" w:hint="eastAsia"/>
          <w:color w:val="000000"/>
          <w:sz w:val="32"/>
          <w:szCs w:val="32"/>
        </w:rPr>
        <w:t>九</w:t>
      </w:r>
      <w:r w:rsidRPr="0000503B">
        <w:rPr>
          <w:rFonts w:ascii="仿宋" w:eastAsia="仿宋" w:hAnsi="仿宋" w:hint="eastAsia"/>
          <w:color w:val="000000"/>
          <w:sz w:val="32"/>
          <w:szCs w:val="32"/>
        </w:rPr>
        <w:t>）其他本所认为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中止审核的情形。</w:t>
      </w:r>
    </w:p>
    <w:p w:rsidR="00B83B78"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出现前款第</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一</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项至第</w:t>
      </w:r>
      <w:r w:rsidR="00D01E2F" w:rsidRPr="0000503B">
        <w:rPr>
          <w:rFonts w:ascii="仿宋" w:eastAsia="仿宋" w:hAnsi="仿宋" w:hint="eastAsia"/>
          <w:color w:val="000000"/>
          <w:sz w:val="32"/>
          <w:szCs w:val="32"/>
        </w:rPr>
        <w:t>（</w:t>
      </w:r>
      <w:r w:rsidR="006201D4">
        <w:rPr>
          <w:rFonts w:ascii="仿宋" w:eastAsia="仿宋" w:hAnsi="仿宋" w:hint="eastAsia"/>
          <w:color w:val="000000"/>
          <w:sz w:val="32"/>
          <w:szCs w:val="32"/>
        </w:rPr>
        <w:t>八</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项所列情形，公司、</w:t>
      </w:r>
      <w:r w:rsidR="00403310">
        <w:rPr>
          <w:rFonts w:ascii="仿宋" w:eastAsia="仿宋" w:hAnsi="仿宋" w:hint="eastAsia"/>
          <w:color w:val="000000"/>
          <w:sz w:val="32"/>
          <w:szCs w:val="32"/>
        </w:rPr>
        <w:t>中介机构</w:t>
      </w:r>
      <w:r w:rsidRPr="0000503B">
        <w:rPr>
          <w:rFonts w:ascii="仿宋" w:eastAsia="仿宋" w:hAnsi="仿宋" w:hint="eastAsia"/>
          <w:color w:val="000000"/>
          <w:sz w:val="32"/>
          <w:szCs w:val="32"/>
        </w:rPr>
        <w:t>未及时告知本所，本所经核实符合中止审核情形的，将直接中止审核。</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因</w:t>
      </w:r>
      <w:r w:rsidR="00B83B78" w:rsidRPr="0000503B">
        <w:rPr>
          <w:rFonts w:ascii="仿宋" w:eastAsia="仿宋" w:hAnsi="仿宋" w:hint="eastAsia"/>
          <w:color w:val="000000"/>
          <w:sz w:val="32"/>
          <w:szCs w:val="32"/>
        </w:rPr>
        <w:t>第一款</w:t>
      </w:r>
      <w:r w:rsidRPr="0000503B">
        <w:rPr>
          <w:rFonts w:ascii="仿宋" w:eastAsia="仿宋" w:hAnsi="仿宋" w:hint="eastAsia"/>
          <w:color w:val="000000"/>
          <w:sz w:val="32"/>
          <w:szCs w:val="32"/>
        </w:rPr>
        <w:t>第</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二</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项至第</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五</w:t>
      </w:r>
      <w:r w:rsidR="00244184"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项中止审核，公司根据规定需要更换</w:t>
      </w:r>
      <w:r w:rsidR="00403310">
        <w:rPr>
          <w:rFonts w:ascii="仿宋" w:eastAsia="仿宋" w:hAnsi="仿宋" w:hint="eastAsia"/>
          <w:color w:val="000000"/>
          <w:sz w:val="32"/>
          <w:szCs w:val="32"/>
        </w:rPr>
        <w:t>中介机构</w:t>
      </w:r>
      <w:r w:rsidRPr="0000503B">
        <w:rPr>
          <w:rFonts w:ascii="仿宋" w:eastAsia="仿宋" w:hAnsi="仿宋" w:hint="eastAsia"/>
          <w:color w:val="000000"/>
          <w:sz w:val="32"/>
          <w:szCs w:val="32"/>
        </w:rPr>
        <w:t>的，更换后的</w:t>
      </w:r>
      <w:r w:rsidR="00403310">
        <w:rPr>
          <w:rFonts w:ascii="仿宋" w:eastAsia="仿宋" w:hAnsi="仿宋" w:hint="eastAsia"/>
          <w:color w:val="000000"/>
          <w:sz w:val="32"/>
          <w:szCs w:val="32"/>
        </w:rPr>
        <w:t>中介机构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自中止审核之日起三个月内完成尽职调查，重新出具相关文件，并对原</w:t>
      </w:r>
      <w:r w:rsidR="00403310">
        <w:rPr>
          <w:rFonts w:ascii="仿宋" w:eastAsia="仿宋" w:hAnsi="仿宋" w:hint="eastAsia"/>
          <w:color w:val="000000"/>
          <w:sz w:val="32"/>
          <w:szCs w:val="32"/>
        </w:rPr>
        <w:t>中介机构</w:t>
      </w:r>
      <w:r w:rsidRPr="0000503B">
        <w:rPr>
          <w:rFonts w:ascii="仿宋" w:eastAsia="仿宋" w:hAnsi="仿宋" w:hint="eastAsia"/>
          <w:color w:val="000000"/>
          <w:sz w:val="32"/>
          <w:szCs w:val="32"/>
        </w:rPr>
        <w:t>出具的文件进行复核，出具复核意见，对差异情况作出说明。公司根据规定无需更换</w:t>
      </w:r>
      <w:r w:rsidR="00403310">
        <w:rPr>
          <w:rFonts w:ascii="仿宋" w:eastAsia="仿宋" w:hAnsi="仿宋" w:hint="eastAsia"/>
          <w:color w:val="000000"/>
          <w:sz w:val="32"/>
          <w:szCs w:val="32"/>
        </w:rPr>
        <w:t>中介机构</w:t>
      </w:r>
      <w:r w:rsidRPr="0000503B">
        <w:rPr>
          <w:rFonts w:ascii="仿宋" w:eastAsia="仿宋" w:hAnsi="仿宋" w:hint="eastAsia"/>
          <w:color w:val="000000"/>
          <w:sz w:val="32"/>
          <w:szCs w:val="32"/>
        </w:rPr>
        <w:t>的，</w:t>
      </w:r>
      <w:r w:rsidR="00403310">
        <w:rPr>
          <w:rFonts w:ascii="仿宋" w:eastAsia="仿宋" w:hAnsi="仿宋" w:hint="eastAsia"/>
          <w:color w:val="000000"/>
          <w:sz w:val="32"/>
          <w:szCs w:val="32"/>
        </w:rPr>
        <w:t>中介机构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及时向本所出具复核报告。</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因第一款第</w:t>
      </w:r>
      <w:r w:rsidR="00D01E2F" w:rsidRPr="0000503B">
        <w:rPr>
          <w:rFonts w:ascii="仿宋" w:eastAsia="仿宋" w:hAnsi="仿宋" w:hint="eastAsia"/>
          <w:color w:val="000000"/>
          <w:sz w:val="32"/>
          <w:szCs w:val="32"/>
        </w:rPr>
        <w:t>（</w:t>
      </w:r>
      <w:r w:rsidR="00E00C49">
        <w:rPr>
          <w:rFonts w:ascii="仿宋" w:eastAsia="仿宋" w:hAnsi="仿宋" w:hint="eastAsia"/>
          <w:color w:val="000000"/>
          <w:sz w:val="32"/>
          <w:szCs w:val="32"/>
        </w:rPr>
        <w:t>二</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项至第</w:t>
      </w:r>
      <w:r w:rsidR="00D01E2F" w:rsidRPr="0000503B">
        <w:rPr>
          <w:rFonts w:ascii="仿宋" w:eastAsia="仿宋" w:hAnsi="仿宋" w:hint="eastAsia"/>
          <w:color w:val="000000"/>
          <w:sz w:val="32"/>
          <w:szCs w:val="32"/>
        </w:rPr>
        <w:t>（</w:t>
      </w:r>
      <w:r w:rsidR="00E00C49">
        <w:rPr>
          <w:rFonts w:ascii="仿宋" w:eastAsia="仿宋" w:hAnsi="仿宋" w:hint="eastAsia"/>
          <w:color w:val="000000"/>
          <w:sz w:val="32"/>
          <w:szCs w:val="32"/>
        </w:rPr>
        <w:t>五</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项中止审核，公司更换</w:t>
      </w:r>
      <w:r w:rsidR="00403310">
        <w:rPr>
          <w:rFonts w:ascii="仿宋" w:eastAsia="仿宋" w:hAnsi="仿宋" w:hint="eastAsia"/>
          <w:color w:val="000000"/>
          <w:sz w:val="32"/>
          <w:szCs w:val="32"/>
        </w:rPr>
        <w:t>中介机构</w:t>
      </w:r>
      <w:r w:rsidR="0028272C">
        <w:rPr>
          <w:rFonts w:ascii="仿宋" w:eastAsia="仿宋" w:hAnsi="仿宋" w:hint="eastAsia"/>
          <w:color w:val="000000"/>
          <w:sz w:val="32"/>
          <w:szCs w:val="32"/>
        </w:rPr>
        <w:t>主办</w:t>
      </w:r>
      <w:r w:rsidRPr="0000503B">
        <w:rPr>
          <w:rFonts w:ascii="仿宋" w:eastAsia="仿宋" w:hAnsi="仿宋" w:hint="eastAsia"/>
          <w:color w:val="000000"/>
          <w:sz w:val="32"/>
          <w:szCs w:val="32"/>
        </w:rPr>
        <w:t>人员的，更换后的</w:t>
      </w:r>
      <w:r w:rsidR="00403310">
        <w:rPr>
          <w:rFonts w:ascii="仿宋" w:eastAsia="仿宋" w:hAnsi="仿宋" w:hint="eastAsia"/>
          <w:color w:val="000000"/>
          <w:sz w:val="32"/>
          <w:szCs w:val="32"/>
        </w:rPr>
        <w:t>中介机构</w:t>
      </w:r>
      <w:r w:rsidR="0028272C">
        <w:rPr>
          <w:rFonts w:ascii="仿宋" w:eastAsia="仿宋" w:hAnsi="仿宋" w:hint="eastAsia"/>
          <w:color w:val="000000"/>
          <w:sz w:val="32"/>
          <w:szCs w:val="32"/>
        </w:rPr>
        <w:t>主办</w:t>
      </w:r>
      <w:r w:rsidRPr="0000503B">
        <w:rPr>
          <w:rFonts w:ascii="仿宋" w:eastAsia="仿宋" w:hAnsi="仿宋" w:hint="eastAsia"/>
          <w:color w:val="000000"/>
          <w:sz w:val="32"/>
          <w:szCs w:val="32"/>
        </w:rPr>
        <w:t>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自中止审核之</w:t>
      </w:r>
      <w:r w:rsidRPr="0000503B">
        <w:rPr>
          <w:rFonts w:ascii="仿宋" w:eastAsia="仿宋" w:hAnsi="仿宋" w:hint="eastAsia"/>
          <w:color w:val="000000"/>
          <w:sz w:val="32"/>
          <w:szCs w:val="32"/>
        </w:rPr>
        <w:lastRenderedPageBreak/>
        <w:t>日起一个月内，对原</w:t>
      </w:r>
      <w:r w:rsidR="00403310">
        <w:rPr>
          <w:rFonts w:ascii="仿宋" w:eastAsia="仿宋" w:hAnsi="仿宋" w:hint="eastAsia"/>
          <w:color w:val="000000"/>
          <w:sz w:val="32"/>
          <w:szCs w:val="32"/>
        </w:rPr>
        <w:t>中介机构</w:t>
      </w:r>
      <w:r w:rsidR="0028272C">
        <w:rPr>
          <w:rFonts w:ascii="仿宋" w:eastAsia="仿宋" w:hAnsi="仿宋" w:hint="eastAsia"/>
          <w:color w:val="000000"/>
          <w:sz w:val="32"/>
          <w:szCs w:val="32"/>
        </w:rPr>
        <w:t>主办</w:t>
      </w:r>
      <w:r w:rsidRPr="0000503B">
        <w:rPr>
          <w:rFonts w:ascii="仿宋" w:eastAsia="仿宋" w:hAnsi="仿宋" w:hint="eastAsia"/>
          <w:color w:val="000000"/>
          <w:sz w:val="32"/>
          <w:szCs w:val="32"/>
        </w:rPr>
        <w:t>人员签字的文件进行复核，出具复核意见，对差异情况作出说明。</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因第一款第</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六</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w:t>
      </w:r>
      <w:r w:rsidR="00E00C49">
        <w:rPr>
          <w:rFonts w:ascii="仿宋" w:eastAsia="仿宋" w:hAnsi="仿宋" w:hint="eastAsia"/>
          <w:color w:val="000000"/>
          <w:sz w:val="32"/>
          <w:szCs w:val="32"/>
        </w:rPr>
        <w:t>至</w:t>
      </w:r>
      <w:r w:rsidRPr="0000503B">
        <w:rPr>
          <w:rFonts w:ascii="仿宋" w:eastAsia="仿宋" w:hAnsi="仿宋" w:hint="eastAsia"/>
          <w:color w:val="000000"/>
          <w:sz w:val="32"/>
          <w:szCs w:val="32"/>
        </w:rPr>
        <w:t>第</w:t>
      </w:r>
      <w:r w:rsidR="00D01E2F" w:rsidRPr="0000503B">
        <w:rPr>
          <w:rFonts w:ascii="仿宋" w:eastAsia="仿宋" w:hAnsi="仿宋" w:hint="eastAsia"/>
          <w:color w:val="000000"/>
          <w:sz w:val="32"/>
          <w:szCs w:val="32"/>
        </w:rPr>
        <w:t>（</w:t>
      </w:r>
      <w:r w:rsidR="006201D4">
        <w:rPr>
          <w:rFonts w:ascii="仿宋" w:eastAsia="仿宋" w:hAnsi="仿宋" w:hint="eastAsia"/>
          <w:color w:val="000000"/>
          <w:sz w:val="32"/>
          <w:szCs w:val="32"/>
        </w:rPr>
        <w:t>九</w:t>
      </w:r>
      <w:r w:rsidR="00D01E2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项中止审核的，公司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在中止审核后三个月内补充提交有效文件或者消除主动要求中止审核的相关情形。</w:t>
      </w:r>
    </w:p>
    <w:p w:rsidR="00A47E3F" w:rsidRPr="0000503B" w:rsidRDefault="006325AB" w:rsidP="006325AB">
      <w:pPr>
        <w:tabs>
          <w:tab w:val="left" w:pos="1080"/>
        </w:tabs>
        <w:snapToGrid w:val="0"/>
        <w:spacing w:line="560" w:lineRule="exact"/>
        <w:ind w:firstLineChars="200" w:firstLine="640"/>
        <w:rPr>
          <w:rFonts w:ascii="仿宋" w:eastAsia="仿宋" w:hAnsi="仿宋"/>
          <w:color w:val="000000"/>
          <w:sz w:val="32"/>
          <w:szCs w:val="32"/>
        </w:rPr>
      </w:pPr>
      <w:r w:rsidRPr="006325AB">
        <w:rPr>
          <w:rFonts w:ascii="仿宋" w:eastAsia="仿宋" w:hAnsi="仿宋" w:hint="eastAsia"/>
          <w:color w:val="000000"/>
          <w:sz w:val="32"/>
          <w:szCs w:val="32"/>
        </w:rPr>
        <w:t>第一款所列中止审核的情形消除或者在第三款至第五款规定的时限内完成相关事项的，</w:t>
      </w:r>
      <w:r w:rsidR="00A47E3F" w:rsidRPr="0000503B">
        <w:rPr>
          <w:rFonts w:ascii="仿宋" w:eastAsia="仿宋" w:hAnsi="仿宋" w:hint="eastAsia"/>
          <w:color w:val="000000"/>
          <w:sz w:val="32"/>
          <w:szCs w:val="32"/>
        </w:rPr>
        <w:t>本所经审核确认后，恢复对公司的重新上市审核，并通知公司及其保荐人。</w:t>
      </w:r>
    </w:p>
    <w:p w:rsidR="00A47E3F" w:rsidRPr="0000503B" w:rsidRDefault="003A3B25"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10.3.</w:t>
      </w:r>
      <w:r w:rsidR="003113EF" w:rsidRPr="0000503B">
        <w:rPr>
          <w:rFonts w:ascii="仿宋" w:eastAsia="仿宋" w:hAnsi="仿宋" w:hint="eastAsia"/>
          <w:color w:val="000000"/>
          <w:sz w:val="32"/>
          <w:szCs w:val="32"/>
        </w:rPr>
        <w:t>4</w:t>
      </w:r>
      <w:r w:rsidR="00A47E3F" w:rsidRPr="0000503B">
        <w:rPr>
          <w:rFonts w:ascii="仿宋" w:eastAsia="仿宋" w:hAnsi="仿宋" w:hint="eastAsia"/>
          <w:color w:val="000000"/>
          <w:sz w:val="32"/>
          <w:szCs w:val="32"/>
        </w:rPr>
        <w:t xml:space="preserve">　重新上市审核过程中出现下列情形之一的，本所将终止重新上市审核，通知公司及其保荐人：</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（一）重新上市申请文件内容存在重大缺陷，严重影响投资者理解和本所审核；</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（二）公司撤回重新上市申请或者保荐人撤销保荐；</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（三）公司未在规定时限内回复本所审核问询或者未对重新上市申请文件作出解释说明、补充修改；</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（四）重新上市申请文件存在虚假记载、误导性陈述或者重大遗漏；</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（五）公司阻碍或者拒绝中国证监会、本所依法对公司实施的检查；</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（六）公司及其关联</w:t>
      </w:r>
      <w:r w:rsidR="004E075B">
        <w:rPr>
          <w:rFonts w:ascii="仿宋" w:eastAsia="仿宋" w:hAnsi="仿宋" w:hint="eastAsia"/>
          <w:color w:val="000000"/>
          <w:sz w:val="32"/>
          <w:szCs w:val="32"/>
        </w:rPr>
        <w:t>人</w:t>
      </w:r>
      <w:r w:rsidRPr="0000503B">
        <w:rPr>
          <w:rFonts w:ascii="仿宋" w:eastAsia="仿宋" w:hAnsi="仿宋" w:hint="eastAsia"/>
          <w:color w:val="000000"/>
          <w:sz w:val="32"/>
          <w:szCs w:val="32"/>
        </w:rPr>
        <w:t>以不正当手段严重干扰重新上市审核工作；</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（七）公司法人资格终止；</w:t>
      </w:r>
    </w:p>
    <w:p w:rsidR="00A47E3F"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（八）</w:t>
      </w:r>
      <w:r w:rsidR="00D01E2F" w:rsidRPr="0000503B">
        <w:rPr>
          <w:rFonts w:ascii="仿宋" w:eastAsia="仿宋" w:hAnsi="仿宋" w:hint="eastAsia"/>
          <w:color w:val="000000"/>
          <w:sz w:val="32"/>
          <w:szCs w:val="32"/>
        </w:rPr>
        <w:t>本规则第</w:t>
      </w:r>
      <w:r w:rsidR="003A3B25" w:rsidRPr="0000503B">
        <w:rPr>
          <w:rFonts w:ascii="仿宋" w:eastAsia="仿宋" w:hAnsi="仿宋" w:hint="eastAsia"/>
          <w:color w:val="000000"/>
          <w:sz w:val="32"/>
          <w:szCs w:val="32"/>
        </w:rPr>
        <w:t>10.3.</w:t>
      </w:r>
      <w:r w:rsidR="003113EF" w:rsidRPr="0000503B">
        <w:rPr>
          <w:rFonts w:ascii="仿宋" w:eastAsia="仿宋" w:hAnsi="仿宋" w:hint="eastAsia"/>
          <w:color w:val="000000"/>
          <w:sz w:val="32"/>
          <w:szCs w:val="32"/>
        </w:rPr>
        <w:t>3</w:t>
      </w:r>
      <w:r w:rsidR="00D01E2F" w:rsidRPr="0000503B">
        <w:rPr>
          <w:rFonts w:ascii="仿宋" w:eastAsia="仿宋" w:hAnsi="仿宋" w:hint="eastAsia"/>
          <w:color w:val="000000"/>
          <w:sz w:val="32"/>
          <w:szCs w:val="32"/>
        </w:rPr>
        <w:t>条</w:t>
      </w:r>
      <w:r w:rsidRPr="0000503B">
        <w:rPr>
          <w:rFonts w:ascii="仿宋" w:eastAsia="仿宋" w:hAnsi="仿宋" w:hint="eastAsia"/>
          <w:color w:val="000000"/>
          <w:sz w:val="32"/>
          <w:szCs w:val="32"/>
        </w:rPr>
        <w:t>第一款规定的中止审核情形未能在三个月内消除</w:t>
      </w:r>
      <w:r w:rsidR="00E00C49">
        <w:rPr>
          <w:rFonts w:ascii="仿宋" w:eastAsia="仿宋" w:hAnsi="仿宋" w:hint="eastAsia"/>
          <w:color w:val="000000"/>
          <w:sz w:val="32"/>
          <w:szCs w:val="32"/>
        </w:rPr>
        <w:t>，或者</w:t>
      </w:r>
      <w:r w:rsidR="00403310">
        <w:rPr>
          <w:rFonts w:ascii="仿宋" w:eastAsia="仿宋" w:hAnsi="仿宋" w:hint="eastAsia"/>
          <w:color w:val="000000"/>
          <w:sz w:val="32"/>
          <w:szCs w:val="32"/>
        </w:rPr>
        <w:t>中介机构</w:t>
      </w:r>
      <w:r w:rsidR="00E00C49" w:rsidRPr="0000503B">
        <w:rPr>
          <w:rFonts w:ascii="仿宋" w:eastAsia="仿宋" w:hAnsi="仿宋" w:hint="eastAsia"/>
          <w:color w:val="000000"/>
          <w:sz w:val="32"/>
          <w:szCs w:val="32"/>
        </w:rPr>
        <w:t>及其主办人</w:t>
      </w:r>
      <w:r w:rsidR="0028272C">
        <w:rPr>
          <w:rFonts w:ascii="仿宋" w:eastAsia="仿宋" w:hAnsi="仿宋" w:hint="eastAsia"/>
          <w:color w:val="000000"/>
          <w:sz w:val="32"/>
          <w:szCs w:val="32"/>
        </w:rPr>
        <w:t>员</w:t>
      </w:r>
      <w:r w:rsidR="00E00C49" w:rsidRPr="0000503B">
        <w:rPr>
          <w:rFonts w:ascii="仿宋" w:eastAsia="仿宋" w:hAnsi="仿宋" w:hint="eastAsia"/>
          <w:color w:val="000000"/>
          <w:sz w:val="32"/>
          <w:szCs w:val="32"/>
        </w:rPr>
        <w:t>未能在规定的时限内完成复核事项</w:t>
      </w:r>
      <w:r w:rsidR="00B919E3">
        <w:rPr>
          <w:rFonts w:ascii="仿宋" w:eastAsia="仿宋" w:hAnsi="仿宋" w:hint="eastAsia"/>
          <w:color w:val="000000"/>
          <w:sz w:val="32"/>
          <w:szCs w:val="32"/>
        </w:rPr>
        <w:t>；</w:t>
      </w:r>
    </w:p>
    <w:p w:rsidR="006E47E5" w:rsidRDefault="006201D4" w:rsidP="00207A81">
      <w:pPr>
        <w:tabs>
          <w:tab w:val="left" w:pos="1080"/>
        </w:tabs>
        <w:snapToGrid w:val="0"/>
        <w:spacing w:line="560" w:lineRule="exact"/>
        <w:ind w:firstLineChars="200" w:firstLine="640"/>
        <w:rPr>
          <w:rFonts w:ascii="仿宋" w:eastAsia="仿宋" w:hAnsi="仿宋"/>
          <w:color w:val="000000"/>
          <w:sz w:val="32"/>
          <w:szCs w:val="32"/>
        </w:rPr>
      </w:pPr>
      <w:r w:rsidRPr="006201D4">
        <w:rPr>
          <w:rFonts w:ascii="仿宋" w:eastAsia="仿宋" w:hAnsi="仿宋" w:hint="eastAsia"/>
          <w:color w:val="000000"/>
          <w:sz w:val="32"/>
          <w:szCs w:val="32"/>
        </w:rPr>
        <w:t>（九）同一次重新上市审核过程中，公司中止审核总时长超过六个月；</w:t>
      </w:r>
    </w:p>
    <w:p w:rsidR="00A47E3F" w:rsidRPr="0000503B" w:rsidRDefault="004F1B95"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sidR="006201D4">
        <w:rPr>
          <w:rFonts w:ascii="仿宋" w:eastAsia="仿宋" w:hAnsi="仿宋" w:hint="eastAsia"/>
          <w:color w:val="000000"/>
          <w:sz w:val="32"/>
          <w:szCs w:val="32"/>
        </w:rPr>
        <w:t>十</w:t>
      </w:r>
      <w:r w:rsidR="00A47E3F" w:rsidRPr="0000503B">
        <w:rPr>
          <w:rFonts w:ascii="仿宋" w:eastAsia="仿宋" w:hAnsi="仿宋" w:hint="eastAsia"/>
          <w:color w:val="000000"/>
          <w:sz w:val="32"/>
          <w:szCs w:val="32"/>
        </w:rPr>
        <w:t>）其他本所认为</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终止审核的情形。</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10.3.</w:t>
      </w:r>
      <w:r w:rsidR="003113EF" w:rsidRPr="0000503B">
        <w:rPr>
          <w:rFonts w:ascii="仿宋" w:eastAsia="仿宋" w:hAnsi="仿宋" w:hint="eastAsia"/>
          <w:color w:val="000000"/>
          <w:sz w:val="32"/>
          <w:szCs w:val="32"/>
        </w:rPr>
        <w:t>5</w:t>
      </w:r>
      <w:r w:rsidRPr="0000503B">
        <w:rPr>
          <w:rFonts w:ascii="仿宋" w:eastAsia="仿宋" w:hAnsi="仿宋" w:hint="eastAsia"/>
          <w:color w:val="000000"/>
          <w:sz w:val="32"/>
          <w:szCs w:val="32"/>
        </w:rPr>
        <w:t xml:space="preserve">　本所在作出是否同意公司重新上市决定后的两个交易日内通知公司，并报中国证监会备案。</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10.3.</w:t>
      </w:r>
      <w:r w:rsidR="004D68FB" w:rsidRPr="0000503B">
        <w:rPr>
          <w:rFonts w:ascii="仿宋" w:eastAsia="仿宋" w:hAnsi="仿宋" w:hint="eastAsia"/>
          <w:color w:val="000000"/>
          <w:sz w:val="32"/>
          <w:szCs w:val="32"/>
        </w:rPr>
        <w:t>6</w:t>
      </w:r>
      <w:r w:rsidRPr="0000503B">
        <w:rPr>
          <w:rFonts w:ascii="仿宋" w:eastAsia="仿宋" w:hAnsi="仿宋" w:hint="eastAsia"/>
          <w:color w:val="000000"/>
          <w:sz w:val="32"/>
          <w:szCs w:val="32"/>
        </w:rPr>
        <w:t xml:space="preserve">　公司重新上市申请未获本所同意的，自本所作出决定之日起六个月内公司不得再次向本所提出重新上市的申请。</w:t>
      </w:r>
    </w:p>
    <w:p w:rsidR="00A47E3F" w:rsidRPr="0000503B" w:rsidRDefault="00321B8A"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10.3.</w:t>
      </w:r>
      <w:r w:rsidR="004D68FB" w:rsidRPr="0000503B">
        <w:rPr>
          <w:rFonts w:ascii="仿宋" w:eastAsia="仿宋" w:hAnsi="仿宋" w:hint="eastAsia"/>
          <w:color w:val="000000"/>
          <w:sz w:val="32"/>
          <w:szCs w:val="32"/>
        </w:rPr>
        <w:t>7</w:t>
      </w:r>
      <w:r w:rsidR="00531C3F">
        <w:rPr>
          <w:rFonts w:ascii="仿宋" w:eastAsia="仿宋" w:hAnsi="仿宋" w:hint="eastAsia"/>
          <w:color w:val="000000"/>
          <w:sz w:val="32"/>
          <w:szCs w:val="32"/>
        </w:rPr>
        <w:t xml:space="preserve">　本所作</w:t>
      </w:r>
      <w:r w:rsidR="00531C3F" w:rsidRPr="00531C3F">
        <w:rPr>
          <w:rFonts w:ascii="仿宋" w:eastAsia="仿宋" w:hAnsi="仿宋" w:hint="eastAsia"/>
          <w:color w:val="000000"/>
          <w:sz w:val="32"/>
          <w:szCs w:val="32"/>
        </w:rPr>
        <w:t>出同意公司股票重新上市申请</w:t>
      </w:r>
      <w:r w:rsidR="00A47E3F" w:rsidRPr="0000503B">
        <w:rPr>
          <w:rFonts w:ascii="仿宋" w:eastAsia="仿宋" w:hAnsi="仿宋" w:hint="eastAsia"/>
          <w:color w:val="000000"/>
          <w:sz w:val="32"/>
          <w:szCs w:val="32"/>
        </w:rPr>
        <w:t>决定后至公司股票重新上市前，发生不符合公司股票重新上市条件、触及中止审核</w:t>
      </w:r>
      <w:r w:rsidR="007E3477" w:rsidRPr="0000503B">
        <w:rPr>
          <w:rFonts w:ascii="仿宋" w:eastAsia="仿宋" w:hAnsi="仿宋" w:hint="eastAsia"/>
          <w:color w:val="000000"/>
          <w:sz w:val="32"/>
          <w:szCs w:val="32"/>
        </w:rPr>
        <w:t>或者</w:t>
      </w:r>
      <w:r w:rsidR="00A47E3F" w:rsidRPr="0000503B">
        <w:rPr>
          <w:rFonts w:ascii="仿宋" w:eastAsia="仿宋" w:hAnsi="仿宋" w:hint="eastAsia"/>
          <w:color w:val="000000"/>
          <w:sz w:val="32"/>
          <w:szCs w:val="32"/>
        </w:rPr>
        <w:t>终止审核情形、或者其他可能对投资价值及投资决策判断构成重大影响的事项的，公司及其保荐人</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及时向本所报告，并按要求更新发行上市申请文件。公司的</w:t>
      </w:r>
      <w:r w:rsidR="00403310">
        <w:rPr>
          <w:rFonts w:ascii="仿宋" w:eastAsia="仿宋" w:hAnsi="仿宋" w:hint="eastAsia"/>
          <w:color w:val="000000"/>
          <w:sz w:val="32"/>
          <w:szCs w:val="32"/>
        </w:rPr>
        <w:t>中介机构</w:t>
      </w:r>
      <w:r w:rsidR="004523C9" w:rsidRPr="0000503B">
        <w:rPr>
          <w:rFonts w:ascii="仿宋" w:eastAsia="仿宋" w:hAnsi="仿宋" w:hint="eastAsia"/>
          <w:color w:val="000000"/>
          <w:sz w:val="32"/>
          <w:szCs w:val="32"/>
        </w:rPr>
        <w:t>应当</w:t>
      </w:r>
      <w:r w:rsidR="00A47E3F" w:rsidRPr="0000503B">
        <w:rPr>
          <w:rFonts w:ascii="仿宋" w:eastAsia="仿宋" w:hAnsi="仿宋" w:hint="eastAsia"/>
          <w:color w:val="000000"/>
          <w:sz w:val="32"/>
          <w:szCs w:val="32"/>
        </w:rPr>
        <w:t>持续履行尽职调查职责，并向本所提交专项核查意见。</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前款规定的期后事项材料</w:t>
      </w:r>
      <w:r w:rsidR="007F0CFD">
        <w:rPr>
          <w:rFonts w:ascii="仿宋" w:eastAsia="仿宋" w:hAnsi="仿宋" w:hint="eastAsia"/>
          <w:color w:val="000000"/>
          <w:sz w:val="32"/>
          <w:szCs w:val="32"/>
        </w:rPr>
        <w:t>显示，</w:t>
      </w:r>
      <w:r w:rsidRPr="0000503B">
        <w:rPr>
          <w:rFonts w:ascii="仿宋" w:eastAsia="仿宋" w:hAnsi="仿宋" w:hint="eastAsia"/>
          <w:color w:val="000000"/>
          <w:sz w:val="32"/>
          <w:szCs w:val="32"/>
        </w:rPr>
        <w:t>相关事项可能影响公司重新上市条件的，本所可以视情况决定重新提交上市委员会审</w:t>
      </w:r>
      <w:r w:rsidR="0028272C">
        <w:rPr>
          <w:rFonts w:ascii="仿宋" w:eastAsia="仿宋" w:hAnsi="仿宋" w:hint="eastAsia"/>
          <w:color w:val="000000"/>
          <w:sz w:val="32"/>
          <w:szCs w:val="32"/>
        </w:rPr>
        <w:t>议</w:t>
      </w:r>
      <w:r w:rsidRPr="0000503B">
        <w:rPr>
          <w:rFonts w:ascii="仿宋" w:eastAsia="仿宋" w:hAnsi="仿宋" w:hint="eastAsia"/>
          <w:color w:val="000000"/>
          <w:sz w:val="32"/>
          <w:szCs w:val="32"/>
        </w:rPr>
        <w:t>，并根据上市委员会的意见作出</w:t>
      </w:r>
      <w:r w:rsidR="00F37789">
        <w:rPr>
          <w:rFonts w:ascii="仿宋" w:eastAsia="仿宋" w:hAnsi="仿宋" w:hint="eastAsia"/>
          <w:color w:val="000000"/>
          <w:sz w:val="32"/>
          <w:szCs w:val="32"/>
        </w:rPr>
        <w:t>是否</w:t>
      </w:r>
      <w:r w:rsidR="00F37789" w:rsidRPr="00F37789">
        <w:rPr>
          <w:rFonts w:ascii="仿宋" w:eastAsia="仿宋" w:hAnsi="仿宋" w:hint="eastAsia"/>
          <w:color w:val="000000"/>
          <w:sz w:val="32"/>
          <w:szCs w:val="32"/>
        </w:rPr>
        <w:t>同意其股票重新上市的决定</w:t>
      </w:r>
      <w:r w:rsidRPr="0000503B">
        <w:rPr>
          <w:rFonts w:ascii="仿宋" w:eastAsia="仿宋" w:hAnsi="仿宋" w:hint="eastAsia"/>
          <w:color w:val="000000"/>
          <w:sz w:val="32"/>
          <w:szCs w:val="32"/>
        </w:rPr>
        <w:t>。</w:t>
      </w:r>
    </w:p>
    <w:p w:rsidR="00A47E3F" w:rsidRPr="00D82A18" w:rsidRDefault="00A47E3F" w:rsidP="00207A81">
      <w:pPr>
        <w:pStyle w:val="2"/>
        <w:spacing w:before="0" w:after="0" w:line="560" w:lineRule="exact"/>
        <w:ind w:firstLineChars="200" w:firstLine="640"/>
        <w:jc w:val="center"/>
        <w:rPr>
          <w:rFonts w:ascii="楷体" w:eastAsia="楷体" w:hAnsi="楷体"/>
          <w:b w:val="0"/>
          <w:szCs w:val="32"/>
        </w:rPr>
      </w:pPr>
      <w:bookmarkStart w:id="74" w:name="_Toc91833087"/>
      <w:r w:rsidRPr="00D82A18">
        <w:rPr>
          <w:rFonts w:ascii="楷体" w:eastAsia="楷体" w:hAnsi="楷体" w:hint="eastAsia"/>
          <w:b w:val="0"/>
          <w:szCs w:val="32"/>
        </w:rPr>
        <w:t>第四节　重新上市安排</w:t>
      </w:r>
      <w:bookmarkEnd w:id="74"/>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10.4.1　公司重新上市申请获得本所同意的，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自本所作出同意其股票重新上市决定之日起三个月内办理完毕公司股份</w:t>
      </w:r>
      <w:r w:rsidRPr="0000503B">
        <w:rPr>
          <w:rFonts w:ascii="仿宋" w:eastAsia="仿宋" w:hAnsi="仿宋" w:hint="eastAsia"/>
          <w:color w:val="000000"/>
          <w:sz w:val="32"/>
          <w:szCs w:val="32"/>
        </w:rPr>
        <w:lastRenderedPageBreak/>
        <w:t>的重新确认、登记、托管等相关手续。本所在公司办理完成相关手续后安排其股票上市交易。公司遇特殊情形需延长办理期限的，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向本所申请并获本所同意。</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公司股票未在上述规定期限内上市交易的，本所关于同意其股票重新上市的文件失效，公司</w:t>
      </w:r>
      <w:r w:rsidR="004523C9" w:rsidRPr="0000503B">
        <w:rPr>
          <w:rFonts w:ascii="仿宋" w:eastAsia="仿宋" w:hAnsi="仿宋" w:hint="eastAsia"/>
          <w:color w:val="000000"/>
          <w:sz w:val="32"/>
          <w:szCs w:val="32"/>
        </w:rPr>
        <w:t>可以</w:t>
      </w:r>
      <w:r w:rsidRPr="0000503B">
        <w:rPr>
          <w:rFonts w:ascii="仿宋" w:eastAsia="仿宋" w:hAnsi="仿宋" w:hint="eastAsia"/>
          <w:color w:val="000000"/>
          <w:sz w:val="32"/>
          <w:szCs w:val="32"/>
        </w:rPr>
        <w:t>于该决定失效之日起的六个月后再次提出重新上市申请。</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10.4.2　公司重新上市申请获得本所同意后，</w:t>
      </w:r>
      <w:r w:rsidR="004523C9" w:rsidRPr="0000503B">
        <w:rPr>
          <w:rFonts w:ascii="仿宋" w:eastAsia="仿宋" w:hAnsi="仿宋" w:hint="eastAsia"/>
          <w:color w:val="000000"/>
          <w:sz w:val="32"/>
          <w:szCs w:val="32"/>
        </w:rPr>
        <w:t>应当</w:t>
      </w:r>
      <w:r w:rsidR="00F27A2A" w:rsidRPr="0000503B">
        <w:rPr>
          <w:rFonts w:ascii="仿宋" w:eastAsia="仿宋" w:hAnsi="仿宋" w:hint="eastAsia"/>
          <w:color w:val="000000"/>
          <w:sz w:val="32"/>
          <w:szCs w:val="32"/>
        </w:rPr>
        <w:t>在其股票重新上市前与本所签订上市协议</w:t>
      </w:r>
      <w:r w:rsidRPr="0000503B">
        <w:rPr>
          <w:rFonts w:ascii="仿宋" w:eastAsia="仿宋" w:hAnsi="仿宋" w:hint="eastAsia"/>
          <w:color w:val="000000"/>
          <w:sz w:val="32"/>
          <w:szCs w:val="32"/>
        </w:rPr>
        <w:t>，并缴纳相关费用。</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10.4.3　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在其股票重新上市前向本所提交以下文件：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（一）公司董事、监事和高级管理人员签署的《</w:t>
      </w:r>
      <w:r w:rsidR="00F27A2A" w:rsidRPr="0000503B">
        <w:rPr>
          <w:rFonts w:ascii="仿宋" w:eastAsia="仿宋" w:hAnsi="仿宋" w:hint="eastAsia"/>
          <w:color w:val="000000"/>
          <w:sz w:val="32"/>
          <w:szCs w:val="32"/>
        </w:rPr>
        <w:t>董事（监事和高级管理人员）</w:t>
      </w:r>
      <w:r w:rsidRPr="0000503B">
        <w:rPr>
          <w:rFonts w:ascii="仿宋" w:eastAsia="仿宋" w:hAnsi="仿宋" w:hint="eastAsia"/>
          <w:color w:val="000000"/>
          <w:sz w:val="32"/>
          <w:szCs w:val="32"/>
        </w:rPr>
        <w:t>声明及承诺书》；</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（二）公司控股股东、实际控制人签署的《</w:t>
      </w:r>
      <w:r w:rsidR="00F27A2A" w:rsidRPr="0000503B">
        <w:rPr>
          <w:rFonts w:ascii="仿宋" w:eastAsia="仿宋" w:hAnsi="仿宋" w:hint="eastAsia"/>
          <w:color w:val="000000"/>
          <w:sz w:val="32"/>
          <w:szCs w:val="32"/>
        </w:rPr>
        <w:t>控股股东、实际控制人</w:t>
      </w:r>
      <w:r w:rsidRPr="0000503B">
        <w:rPr>
          <w:rFonts w:ascii="仿宋" w:eastAsia="仿宋" w:hAnsi="仿宋" w:hint="eastAsia"/>
          <w:color w:val="000000"/>
          <w:sz w:val="32"/>
          <w:szCs w:val="32"/>
        </w:rPr>
        <w:t>声明及承诺书》；</w:t>
      </w:r>
    </w:p>
    <w:p w:rsidR="00A47E3F" w:rsidRPr="0000503B" w:rsidRDefault="00013742" w:rsidP="00207A81">
      <w:pPr>
        <w:tabs>
          <w:tab w:val="left" w:pos="1080"/>
        </w:tabs>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（三）公司全部股份已经</w:t>
      </w:r>
      <w:r w:rsidR="00A47E3F" w:rsidRPr="0000503B">
        <w:rPr>
          <w:rFonts w:ascii="仿宋" w:eastAsia="仿宋" w:hAnsi="仿宋" w:hint="eastAsia"/>
          <w:color w:val="000000"/>
          <w:sz w:val="32"/>
          <w:szCs w:val="32"/>
        </w:rPr>
        <w:t>结算</w:t>
      </w:r>
      <w:r>
        <w:rPr>
          <w:rFonts w:ascii="仿宋" w:eastAsia="仿宋" w:hAnsi="仿宋" w:hint="eastAsia"/>
          <w:color w:val="000000"/>
          <w:sz w:val="32"/>
          <w:szCs w:val="32"/>
        </w:rPr>
        <w:t>公司</w:t>
      </w:r>
      <w:r w:rsidR="00A47E3F" w:rsidRPr="0000503B">
        <w:rPr>
          <w:rFonts w:ascii="仿宋" w:eastAsia="仿宋" w:hAnsi="仿宋" w:hint="eastAsia"/>
          <w:color w:val="000000"/>
          <w:sz w:val="32"/>
          <w:szCs w:val="32"/>
        </w:rPr>
        <w:t>托管的证明文件；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（四）公司行业分类的情况说明；</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（五）本所要求的其他文件。</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10.4.4　公司股票重新上市首日的开盘参考价原则上为公司股票在</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的最后一个</w:t>
      </w:r>
      <w:r w:rsidR="00DB6200" w:rsidRPr="0000503B">
        <w:rPr>
          <w:rFonts w:ascii="仿宋" w:eastAsia="仿宋" w:hAnsi="仿宋" w:hint="eastAsia"/>
          <w:color w:val="000000"/>
          <w:sz w:val="32"/>
          <w:szCs w:val="32"/>
        </w:rPr>
        <w:t>交易日的收盘</w:t>
      </w:r>
      <w:r w:rsidR="00CC095F" w:rsidRPr="0000503B">
        <w:rPr>
          <w:rFonts w:ascii="仿宋" w:eastAsia="仿宋" w:hAnsi="仿宋" w:hint="eastAsia"/>
          <w:color w:val="000000"/>
          <w:sz w:val="32"/>
          <w:szCs w:val="32"/>
        </w:rPr>
        <w:t>价，</w:t>
      </w:r>
      <w:r w:rsidRPr="0000503B">
        <w:rPr>
          <w:rFonts w:ascii="仿宋" w:eastAsia="仿宋" w:hAnsi="仿宋" w:hint="eastAsia"/>
          <w:color w:val="000000"/>
          <w:sz w:val="32"/>
          <w:szCs w:val="32"/>
        </w:rPr>
        <w:t>重新上市首日不实行</w:t>
      </w:r>
      <w:r w:rsidR="00CC095F" w:rsidRPr="0000503B">
        <w:rPr>
          <w:rFonts w:ascii="仿宋" w:eastAsia="仿宋" w:hAnsi="仿宋" w:hint="eastAsia"/>
          <w:color w:val="000000"/>
          <w:sz w:val="32"/>
          <w:szCs w:val="32"/>
        </w:rPr>
        <w:t>股票</w:t>
      </w:r>
      <w:r w:rsidRPr="0000503B">
        <w:rPr>
          <w:rFonts w:ascii="仿宋" w:eastAsia="仿宋" w:hAnsi="仿宋" w:hint="eastAsia"/>
          <w:color w:val="000000"/>
          <w:sz w:val="32"/>
          <w:szCs w:val="32"/>
        </w:rPr>
        <w:t>价格涨跌幅限制。公司股票重新上市首日交易相关事宜</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遵守本所《交易规则》</w:t>
      </w:r>
      <w:r w:rsidR="009B4919" w:rsidRPr="0000503B">
        <w:rPr>
          <w:rFonts w:ascii="仿宋" w:eastAsia="仿宋" w:hAnsi="仿宋" w:hint="eastAsia"/>
          <w:color w:val="000000"/>
          <w:sz w:val="32"/>
          <w:szCs w:val="32"/>
        </w:rPr>
        <w:t>等</w:t>
      </w:r>
      <w:r w:rsidR="0094518A">
        <w:rPr>
          <w:rFonts w:ascii="仿宋" w:eastAsia="仿宋" w:hAnsi="仿宋" w:hint="eastAsia"/>
          <w:color w:val="000000"/>
          <w:sz w:val="32"/>
          <w:szCs w:val="32"/>
        </w:rPr>
        <w:t>有</w:t>
      </w:r>
      <w:r w:rsidRPr="0000503B">
        <w:rPr>
          <w:rFonts w:ascii="仿宋" w:eastAsia="仿宋" w:hAnsi="仿宋" w:hint="eastAsia"/>
          <w:color w:val="000000"/>
          <w:sz w:val="32"/>
          <w:szCs w:val="32"/>
        </w:rPr>
        <w:t>关规定。</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lastRenderedPageBreak/>
        <w:t>公司认为有必要调整上述开盘参考定价的，可以向本所提出申请并说明理由</w:t>
      </w:r>
      <w:r w:rsidR="002460A8" w:rsidRPr="0000503B">
        <w:rPr>
          <w:rFonts w:ascii="仿宋" w:eastAsia="仿宋" w:hAnsi="仿宋" w:hint="eastAsia"/>
          <w:color w:val="000000"/>
          <w:sz w:val="32"/>
          <w:szCs w:val="32"/>
        </w:rPr>
        <w:t>，重新上市保荐人应当对此发表专门意见。</w:t>
      </w:r>
      <w:r w:rsidRPr="0000503B">
        <w:rPr>
          <w:rFonts w:ascii="仿宋" w:eastAsia="仿宋" w:hAnsi="仿宋" w:hint="eastAsia"/>
          <w:color w:val="000000"/>
          <w:sz w:val="32"/>
          <w:szCs w:val="32"/>
        </w:rPr>
        <w:t>经本所同意的，公司</w:t>
      </w:r>
      <w:r w:rsidR="004523C9" w:rsidRPr="0000503B">
        <w:rPr>
          <w:rFonts w:ascii="仿宋" w:eastAsia="仿宋" w:hAnsi="仿宋" w:hint="eastAsia"/>
          <w:color w:val="000000"/>
          <w:sz w:val="32"/>
          <w:szCs w:val="32"/>
        </w:rPr>
        <w:t>应当</w:t>
      </w:r>
      <w:r w:rsidR="002460A8" w:rsidRPr="0000503B">
        <w:rPr>
          <w:rFonts w:ascii="仿宋" w:eastAsia="仿宋" w:hAnsi="仿宋" w:hint="eastAsia"/>
          <w:color w:val="000000"/>
          <w:sz w:val="32"/>
          <w:szCs w:val="32"/>
        </w:rPr>
        <w:t>对外披露具体情况。</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主动终止上市公司其股票未进入</w:t>
      </w:r>
      <w:r w:rsidR="002342F0" w:rsidRPr="002342F0">
        <w:rPr>
          <w:rFonts w:ascii="仿宋" w:eastAsia="仿宋" w:hAnsi="仿宋" w:hint="eastAsia"/>
          <w:color w:val="000000"/>
          <w:sz w:val="32"/>
          <w:szCs w:val="32"/>
        </w:rPr>
        <w:t>全国中小企业股份转让系统等</w:t>
      </w:r>
      <w:r w:rsidR="002342F0" w:rsidRPr="0000503B">
        <w:rPr>
          <w:rFonts w:ascii="仿宋" w:eastAsia="仿宋" w:hAnsi="仿宋" w:hint="eastAsia"/>
          <w:color w:val="000000"/>
          <w:sz w:val="32"/>
          <w:szCs w:val="32"/>
        </w:rPr>
        <w:t>证券交易场所</w:t>
      </w:r>
      <w:r w:rsidRPr="0000503B">
        <w:rPr>
          <w:rFonts w:ascii="仿宋" w:eastAsia="仿宋" w:hAnsi="仿宋" w:hint="eastAsia"/>
          <w:color w:val="000000"/>
          <w:sz w:val="32"/>
          <w:szCs w:val="32"/>
        </w:rPr>
        <w:t>挂牌转让的，公司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就其股票开盘参考价的确定方法及其依据等情况进行公告，重新上市保荐人对此发表专门意见。</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10.4.5　公司控股股东和实际控制人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承诺：自公司股票重新上市之日起三十六个月内，不转让或者委托他人管理其直接或者间接持有的公司股份，也不由公司回购其直接或者间接持有的公司股份。</w:t>
      </w:r>
    </w:p>
    <w:p w:rsidR="002460A8" w:rsidRPr="0000503B" w:rsidRDefault="002460A8"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公司无控股股东或者实际控制人的，其第一大股东及其最终控制人比照执行前款规定。</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公司董事、监事及高级管理人员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承诺：自公司股票重新上市之日起十二个月内，不转让或者委托他人管理其直接或者间接持有的公司股份，也不由公司回购其直接或者间接持有的公司股份。</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10.4.6　</w:t>
      </w:r>
      <w:r w:rsidR="0031652E" w:rsidRPr="0000503B">
        <w:rPr>
          <w:rFonts w:ascii="仿宋" w:eastAsia="仿宋" w:hAnsi="仿宋" w:hint="eastAsia"/>
          <w:color w:val="000000"/>
          <w:sz w:val="32"/>
          <w:szCs w:val="32"/>
        </w:rPr>
        <w:t>公司股东所持股份在公司申请其股票重新上市时属于下列</w:t>
      </w:r>
      <w:r w:rsidRPr="0000503B">
        <w:rPr>
          <w:rFonts w:ascii="仿宋" w:eastAsia="仿宋" w:hAnsi="仿宋" w:hint="eastAsia"/>
          <w:color w:val="000000"/>
          <w:sz w:val="32"/>
          <w:szCs w:val="32"/>
        </w:rPr>
        <w:t>情形之一的，将分别按照以下规定限售：</w:t>
      </w:r>
    </w:p>
    <w:p w:rsidR="00A47E3F" w:rsidRPr="0000503B" w:rsidRDefault="00A47E3F"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（一）股东所持股份为</w:t>
      </w:r>
      <w:r w:rsidR="00C352F3" w:rsidRPr="0000503B">
        <w:rPr>
          <w:rFonts w:ascii="仿宋" w:eastAsia="仿宋" w:hAnsi="仿宋" w:hint="eastAsia"/>
          <w:color w:val="000000"/>
          <w:sz w:val="32"/>
          <w:szCs w:val="32"/>
        </w:rPr>
        <w:t>终止上市前的</w:t>
      </w:r>
      <w:r w:rsidRPr="0000503B">
        <w:rPr>
          <w:rFonts w:ascii="仿宋" w:eastAsia="仿宋" w:hAnsi="仿宋" w:hint="eastAsia"/>
          <w:color w:val="000000"/>
          <w:sz w:val="32"/>
          <w:szCs w:val="32"/>
        </w:rPr>
        <w:t>有限售条件且重新上市时限售期尚未届满的，</w:t>
      </w:r>
      <w:r w:rsidR="00792433" w:rsidRPr="0000503B">
        <w:rPr>
          <w:rFonts w:ascii="仿宋" w:eastAsia="仿宋" w:hAnsi="仿宋" w:hint="eastAsia"/>
          <w:color w:val="000000"/>
          <w:sz w:val="32"/>
          <w:szCs w:val="32"/>
        </w:rPr>
        <w:t>除已通过证券竞价交易等方式公开转让的股份之外，其限售期</w:t>
      </w:r>
      <w:r w:rsidRPr="0000503B">
        <w:rPr>
          <w:rFonts w:ascii="仿宋" w:eastAsia="仿宋" w:hAnsi="仿宋" w:hint="eastAsia"/>
          <w:color w:val="000000"/>
          <w:sz w:val="32"/>
          <w:szCs w:val="32"/>
        </w:rPr>
        <w:t>自公司股票重新上市之日起连续计算直至限</w:t>
      </w:r>
      <w:r w:rsidRPr="0000503B">
        <w:rPr>
          <w:rFonts w:ascii="仿宋" w:eastAsia="仿宋" w:hAnsi="仿宋" w:hint="eastAsia"/>
          <w:color w:val="000000"/>
          <w:sz w:val="32"/>
          <w:szCs w:val="32"/>
        </w:rPr>
        <w:lastRenderedPageBreak/>
        <w:t>售期届满；</w:t>
      </w:r>
    </w:p>
    <w:p w:rsidR="00A47E3F" w:rsidRPr="0000503B" w:rsidRDefault="00F0083C"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（二）股东所持股份为退市期间发行的股份</w:t>
      </w:r>
      <w:r w:rsidR="00A47E3F"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除已通过证券竞价交易等方式公开转让的股份之外，</w:t>
      </w:r>
      <w:r w:rsidR="00A47E3F" w:rsidRPr="0000503B">
        <w:rPr>
          <w:rFonts w:ascii="仿宋" w:eastAsia="仿宋" w:hAnsi="仿宋" w:hint="eastAsia"/>
          <w:color w:val="000000"/>
          <w:sz w:val="32"/>
          <w:szCs w:val="32"/>
        </w:rPr>
        <w:t>自公司股票重新上市之日起</w:t>
      </w:r>
      <w:r w:rsidR="002A2BBE" w:rsidRPr="0000503B">
        <w:rPr>
          <w:rFonts w:ascii="仿宋" w:eastAsia="仿宋" w:hAnsi="仿宋" w:hint="eastAsia"/>
          <w:color w:val="000000"/>
          <w:sz w:val="32"/>
          <w:szCs w:val="32"/>
        </w:rPr>
        <w:t>至少限售</w:t>
      </w:r>
      <w:r w:rsidR="00A47E3F" w:rsidRPr="0000503B">
        <w:rPr>
          <w:rFonts w:ascii="仿宋" w:eastAsia="仿宋" w:hAnsi="仿宋" w:hint="eastAsia"/>
          <w:color w:val="000000"/>
          <w:sz w:val="32"/>
          <w:szCs w:val="32"/>
        </w:rPr>
        <w:t>十二个月</w:t>
      </w:r>
      <w:r w:rsidR="002A2BBE" w:rsidRPr="0000503B">
        <w:rPr>
          <w:rFonts w:ascii="仿宋" w:eastAsia="仿宋" w:hAnsi="仿宋" w:hint="eastAsia"/>
          <w:color w:val="000000"/>
          <w:sz w:val="32"/>
          <w:szCs w:val="32"/>
        </w:rPr>
        <w:t>。</w:t>
      </w:r>
    </w:p>
    <w:p w:rsidR="00566DF0" w:rsidRPr="0000503B" w:rsidRDefault="00566DF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10.4.7</w:t>
      </w:r>
      <w:r w:rsidR="00A956FA"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公司在退市期间因配股、资本公积金转增股本或者送股而相</w:t>
      </w:r>
      <w:r w:rsidR="004523C9"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增加的股份，其限售期与原对</w:t>
      </w:r>
      <w:r w:rsidR="006A7868" w:rsidRPr="0000503B">
        <w:rPr>
          <w:rFonts w:ascii="仿宋" w:eastAsia="仿宋" w:hAnsi="仿宋" w:hint="eastAsia"/>
          <w:color w:val="000000"/>
          <w:sz w:val="32"/>
          <w:szCs w:val="32"/>
        </w:rPr>
        <w:t>应</w:t>
      </w:r>
      <w:r w:rsidRPr="0000503B">
        <w:rPr>
          <w:rFonts w:ascii="仿宋" w:eastAsia="仿宋" w:hAnsi="仿宋" w:hint="eastAsia"/>
          <w:color w:val="000000"/>
          <w:sz w:val="32"/>
          <w:szCs w:val="32"/>
        </w:rPr>
        <w:t>的股份相同。</w:t>
      </w:r>
    </w:p>
    <w:p w:rsidR="00C352F3" w:rsidRPr="0000503B" w:rsidRDefault="00566DF0"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10.4.8　经本所审核同意其股票重新上市的，公司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及时在符合</w:t>
      </w:r>
      <w:r w:rsidR="00AE052C" w:rsidRPr="0000503B">
        <w:rPr>
          <w:rFonts w:ascii="仿宋" w:eastAsia="仿宋" w:hAnsi="仿宋" w:hint="eastAsia"/>
          <w:color w:val="000000"/>
          <w:sz w:val="32"/>
          <w:szCs w:val="32"/>
        </w:rPr>
        <w:t>条件</w:t>
      </w:r>
      <w:r w:rsidRPr="0000503B">
        <w:rPr>
          <w:rFonts w:ascii="仿宋" w:eastAsia="仿宋" w:hAnsi="仿宋" w:hint="eastAsia"/>
          <w:color w:val="000000"/>
          <w:sz w:val="32"/>
          <w:szCs w:val="32"/>
        </w:rPr>
        <w:t>媒体公告相关情况，并在其股票重新上市前五个交易日内，在符合</w:t>
      </w:r>
      <w:r w:rsidR="00AE052C" w:rsidRPr="0000503B">
        <w:rPr>
          <w:rFonts w:ascii="仿宋" w:eastAsia="仿宋" w:hAnsi="仿宋" w:hint="eastAsia"/>
          <w:color w:val="000000"/>
          <w:sz w:val="32"/>
          <w:szCs w:val="32"/>
        </w:rPr>
        <w:t>条件</w:t>
      </w:r>
      <w:r w:rsidRPr="0000503B">
        <w:rPr>
          <w:rFonts w:ascii="仿宋" w:eastAsia="仿宋" w:hAnsi="仿宋" w:hint="eastAsia"/>
          <w:color w:val="000000"/>
          <w:sz w:val="32"/>
          <w:szCs w:val="32"/>
        </w:rPr>
        <w:t>媒体</w:t>
      </w:r>
      <w:r w:rsidR="00C352F3" w:rsidRPr="0000503B">
        <w:rPr>
          <w:rFonts w:ascii="仿宋" w:eastAsia="仿宋" w:hAnsi="仿宋" w:hint="eastAsia"/>
          <w:color w:val="000000"/>
          <w:sz w:val="32"/>
          <w:szCs w:val="32"/>
        </w:rPr>
        <w:t>披露下列文件：</w:t>
      </w:r>
    </w:p>
    <w:p w:rsidR="00C352F3" w:rsidRPr="0000503B" w:rsidRDefault="00C352F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w:t>
      </w:r>
      <w:r w:rsidR="00566DF0" w:rsidRPr="0000503B">
        <w:rPr>
          <w:rFonts w:ascii="仿宋" w:eastAsia="仿宋" w:hAnsi="仿宋" w:hint="eastAsia"/>
          <w:color w:val="000000"/>
          <w:sz w:val="32"/>
          <w:szCs w:val="32"/>
        </w:rPr>
        <w:t>重新上市报告书</w:t>
      </w:r>
      <w:r w:rsidRPr="0000503B">
        <w:rPr>
          <w:rFonts w:ascii="仿宋" w:eastAsia="仿宋" w:hAnsi="仿宋" w:hint="eastAsia"/>
          <w:color w:val="000000"/>
          <w:sz w:val="32"/>
          <w:szCs w:val="32"/>
        </w:rPr>
        <w:t>；</w:t>
      </w:r>
    </w:p>
    <w:p w:rsidR="00C352F3" w:rsidRPr="0000503B" w:rsidRDefault="00C352F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（二）重新上市提示性公告；</w:t>
      </w:r>
    </w:p>
    <w:p w:rsidR="00A47E3F" w:rsidRPr="0000503B" w:rsidRDefault="00C352F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566DF0" w:rsidRPr="0000503B">
        <w:rPr>
          <w:rFonts w:ascii="仿宋" w:eastAsia="仿宋" w:hAnsi="仿宋" w:hint="eastAsia"/>
          <w:color w:val="000000"/>
          <w:sz w:val="32"/>
          <w:szCs w:val="32"/>
        </w:rPr>
        <w:t>重新上市保荐书和法律意见书</w:t>
      </w:r>
      <w:r w:rsidRPr="0000503B">
        <w:rPr>
          <w:rFonts w:ascii="仿宋" w:eastAsia="仿宋" w:hAnsi="仿宋" w:hint="eastAsia"/>
          <w:color w:val="000000"/>
          <w:sz w:val="32"/>
          <w:szCs w:val="32"/>
        </w:rPr>
        <w:t>；</w:t>
      </w:r>
    </w:p>
    <w:p w:rsidR="00C352F3" w:rsidRPr="0000503B" w:rsidRDefault="00C352F3" w:rsidP="00207A81">
      <w:pPr>
        <w:tabs>
          <w:tab w:val="left" w:pos="1080"/>
        </w:tabs>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（四）本所要求的其他文件。</w:t>
      </w:r>
    </w:p>
    <w:p w:rsidR="006660F3" w:rsidRPr="00D82A18" w:rsidRDefault="00A2665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75" w:name="_Toc55793084"/>
      <w:bookmarkStart w:id="76" w:name="_Toc91833088"/>
      <w:bookmarkEnd w:id="60"/>
      <w:r w:rsidRPr="00D82A18">
        <w:rPr>
          <w:rFonts w:ascii="黑体" w:eastAsia="黑体" w:hAnsi="黑体"/>
          <w:b w:val="0"/>
          <w:bCs w:val="0"/>
          <w:iCs/>
          <w:color w:val="000000"/>
          <w:sz w:val="32"/>
          <w:szCs w:val="32"/>
        </w:rPr>
        <w:t>第十</w:t>
      </w:r>
      <w:r w:rsidR="00942B28" w:rsidRPr="00D82A18">
        <w:rPr>
          <w:rFonts w:ascii="黑体" w:eastAsia="黑体" w:hAnsi="黑体" w:hint="eastAsia"/>
          <w:b w:val="0"/>
          <w:bCs w:val="0"/>
          <w:iCs/>
          <w:color w:val="000000"/>
          <w:sz w:val="32"/>
          <w:szCs w:val="32"/>
        </w:rPr>
        <w:t>一</w:t>
      </w:r>
      <w:r w:rsidRPr="00D82A18">
        <w:rPr>
          <w:rFonts w:ascii="黑体" w:eastAsia="黑体" w:hAnsi="黑体"/>
          <w:b w:val="0"/>
          <w:bCs w:val="0"/>
          <w:iCs/>
          <w:color w:val="000000"/>
          <w:sz w:val="32"/>
          <w:szCs w:val="32"/>
        </w:rPr>
        <w:t>章</w:t>
      </w:r>
      <w:r w:rsidR="00566DF0" w:rsidRPr="00D82A18">
        <w:rPr>
          <w:rFonts w:ascii="黑体" w:eastAsia="黑体" w:hAnsi="黑体" w:hint="eastAsia"/>
          <w:b w:val="0"/>
          <w:bCs w:val="0"/>
          <w:iCs/>
          <w:color w:val="000000"/>
          <w:sz w:val="32"/>
          <w:szCs w:val="32"/>
        </w:rPr>
        <w:t xml:space="preserve">　</w:t>
      </w:r>
      <w:r w:rsidRPr="00D82A18">
        <w:rPr>
          <w:rFonts w:ascii="黑体" w:eastAsia="黑体" w:hAnsi="黑体"/>
          <w:b w:val="0"/>
          <w:bCs w:val="0"/>
          <w:iCs/>
          <w:color w:val="000000"/>
          <w:sz w:val="32"/>
          <w:szCs w:val="32"/>
        </w:rPr>
        <w:t>境内外上市事务</w:t>
      </w:r>
      <w:bookmarkEnd w:id="75"/>
      <w:bookmarkEnd w:id="76"/>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11.1　在本所上市的公司同时有股票及其衍生品种在境外证券交易所上市的，公司及相关信息披露义务人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保证境外证券交易所要求其披露的信息，同时在符合条件媒体上按照本规则</w:t>
      </w:r>
      <w:r w:rsidR="009F682D">
        <w:rPr>
          <w:rFonts w:ascii="仿宋" w:eastAsia="仿宋" w:hAnsi="仿宋" w:hint="eastAsia"/>
          <w:color w:val="000000"/>
          <w:sz w:val="32"/>
          <w:szCs w:val="32"/>
        </w:rPr>
        <w:t>及</w:t>
      </w:r>
      <w:r w:rsidRPr="0000503B">
        <w:rPr>
          <w:rFonts w:ascii="仿宋" w:eastAsia="仿宋" w:hAnsi="仿宋" w:hint="eastAsia"/>
          <w:color w:val="000000"/>
          <w:sz w:val="32"/>
          <w:szCs w:val="32"/>
        </w:rPr>
        <w:t>本所其他规定的要求对外披露。</w:t>
      </w:r>
    </w:p>
    <w:p w:rsidR="006660F3"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公司及相关信息披露义务人在境外市场进行信息披露时，不属于本所市场信息披露时段的，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在本所市场最近一个信息披露时段内予以披露。</w:t>
      </w:r>
    </w:p>
    <w:p w:rsidR="006660F3"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11.2　上市公司及相关信息披露义务人就同一事项履行报</w:t>
      </w:r>
      <w:r w:rsidRPr="0000503B">
        <w:rPr>
          <w:rFonts w:ascii="仿宋" w:eastAsia="仿宋" w:hAnsi="仿宋" w:hint="eastAsia"/>
          <w:color w:val="000000"/>
          <w:sz w:val="32"/>
          <w:szCs w:val="32"/>
        </w:rPr>
        <w:lastRenderedPageBreak/>
        <w:t>告和公告义务时，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保证同时向本所和境外证券交易所报告，公告内容</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一致。出现重大差异时，公司及相关信息披露义务人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向本所说明，并披露更正或者补充公告。</w:t>
      </w:r>
    </w:p>
    <w:p w:rsidR="006660F3"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11.3　上市公司的股票及其衍生品种在境外上市地</w:t>
      </w:r>
      <w:r w:rsidR="00243D1E">
        <w:rPr>
          <w:rFonts w:ascii="仿宋" w:eastAsia="仿宋" w:hAnsi="仿宋" w:hint="eastAsia"/>
          <w:color w:val="000000"/>
          <w:sz w:val="32"/>
          <w:szCs w:val="32"/>
        </w:rPr>
        <w:t>涉及</w:t>
      </w:r>
      <w:r w:rsidRPr="0000503B">
        <w:rPr>
          <w:rFonts w:ascii="仿宋" w:eastAsia="仿宋" w:hAnsi="仿宋" w:hint="eastAsia"/>
          <w:color w:val="000000"/>
          <w:sz w:val="32"/>
          <w:szCs w:val="32"/>
        </w:rPr>
        <w:t>停牌</w:t>
      </w:r>
      <w:r w:rsidR="00243D1E" w:rsidRPr="0000503B">
        <w:rPr>
          <w:rFonts w:ascii="仿宋" w:eastAsia="仿宋" w:hAnsi="仿宋" w:hint="eastAsia"/>
          <w:color w:val="000000"/>
          <w:sz w:val="32"/>
          <w:szCs w:val="32"/>
        </w:rPr>
        <w:t>或者</w:t>
      </w:r>
      <w:r w:rsidR="00243D1E">
        <w:rPr>
          <w:rFonts w:ascii="仿宋" w:eastAsia="仿宋" w:hAnsi="仿宋" w:hint="eastAsia"/>
          <w:color w:val="000000"/>
          <w:sz w:val="32"/>
          <w:szCs w:val="32"/>
        </w:rPr>
        <w:t>终止上市事项</w:t>
      </w:r>
      <w:r w:rsidRPr="0000503B">
        <w:rPr>
          <w:rFonts w:ascii="仿宋" w:eastAsia="仿宋" w:hAnsi="仿宋" w:hint="eastAsia"/>
          <w:color w:val="000000"/>
          <w:sz w:val="32"/>
          <w:szCs w:val="32"/>
        </w:rPr>
        <w:t>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及时向本所报告</w:t>
      </w:r>
      <w:r w:rsidR="00243D1E">
        <w:rPr>
          <w:rFonts w:ascii="仿宋" w:eastAsia="仿宋" w:hAnsi="仿宋" w:hint="eastAsia"/>
          <w:color w:val="000000"/>
          <w:sz w:val="32"/>
          <w:szCs w:val="32"/>
        </w:rPr>
        <w:t>相关</w:t>
      </w:r>
      <w:r w:rsidRPr="0000503B">
        <w:rPr>
          <w:rFonts w:ascii="仿宋" w:eastAsia="仿宋" w:hAnsi="仿宋" w:hint="eastAsia"/>
          <w:color w:val="000000"/>
          <w:sz w:val="32"/>
          <w:szCs w:val="32"/>
        </w:rPr>
        <w:t>事项和原因，</w:t>
      </w:r>
      <w:r w:rsidR="001D652A" w:rsidRPr="0000503B">
        <w:rPr>
          <w:rFonts w:ascii="仿宋" w:eastAsia="仿宋" w:hAnsi="仿宋" w:hint="eastAsia"/>
          <w:color w:val="000000"/>
          <w:sz w:val="32"/>
          <w:szCs w:val="32"/>
        </w:rPr>
        <w:t>并提交是否需要向本所申请其股票及其衍生品种停牌</w:t>
      </w:r>
      <w:r w:rsidR="00243D1E">
        <w:rPr>
          <w:rFonts w:ascii="仿宋" w:eastAsia="仿宋" w:hAnsi="仿宋" w:hint="eastAsia"/>
          <w:color w:val="000000"/>
          <w:sz w:val="32"/>
          <w:szCs w:val="32"/>
        </w:rPr>
        <w:t>、终止上市</w:t>
      </w:r>
      <w:r w:rsidR="001D652A" w:rsidRPr="0000503B">
        <w:rPr>
          <w:rFonts w:ascii="仿宋" w:eastAsia="仿宋" w:hAnsi="仿宋" w:hint="eastAsia"/>
          <w:color w:val="000000"/>
          <w:sz w:val="32"/>
          <w:szCs w:val="32"/>
        </w:rPr>
        <w:t>的书面说明</w:t>
      </w:r>
      <w:r w:rsidRPr="0000503B">
        <w:rPr>
          <w:rFonts w:ascii="仿宋" w:eastAsia="仿宋" w:hAnsi="仿宋" w:hint="eastAsia"/>
          <w:color w:val="000000"/>
          <w:sz w:val="32"/>
          <w:szCs w:val="32"/>
        </w:rPr>
        <w:t>，并予以披露。</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11.4　</w:t>
      </w:r>
      <w:r w:rsidR="006A7868" w:rsidRPr="0000503B">
        <w:rPr>
          <w:rFonts w:ascii="仿宋" w:eastAsia="仿宋" w:hAnsi="仿宋" w:hint="eastAsia"/>
          <w:color w:val="000000"/>
          <w:sz w:val="32"/>
          <w:szCs w:val="32"/>
        </w:rPr>
        <w:t>本章未尽事宜，适用法律法规、本所</w:t>
      </w:r>
      <w:r w:rsidRPr="0000503B">
        <w:rPr>
          <w:rFonts w:ascii="仿宋" w:eastAsia="仿宋" w:hAnsi="仿宋" w:hint="eastAsia"/>
          <w:color w:val="000000"/>
          <w:sz w:val="32"/>
          <w:szCs w:val="32"/>
        </w:rPr>
        <w:t>有关规定以及本所与其他证券交易所签署的监管合作备忘录的规定。</w:t>
      </w:r>
    </w:p>
    <w:p w:rsidR="00017963" w:rsidRPr="00D82A18" w:rsidRDefault="00566DF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77" w:name="_Toc91833089"/>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十二</w:t>
      </w:r>
      <w:r w:rsidR="00017963" w:rsidRPr="00D82A18">
        <w:rPr>
          <w:rFonts w:ascii="黑体" w:eastAsia="黑体" w:hAnsi="黑体"/>
          <w:b w:val="0"/>
          <w:bCs w:val="0"/>
          <w:iCs/>
          <w:color w:val="000000"/>
          <w:sz w:val="32"/>
          <w:szCs w:val="32"/>
        </w:rPr>
        <w:t>章</w:t>
      </w:r>
      <w:r w:rsidR="00FB10DD" w:rsidRPr="0000503B">
        <w:rPr>
          <w:rFonts w:ascii="仿宋" w:eastAsia="仿宋" w:hAnsi="仿宋" w:hint="eastAsia"/>
          <w:color w:val="000000"/>
          <w:sz w:val="32"/>
          <w:szCs w:val="32"/>
        </w:rPr>
        <w:t xml:space="preserve">　</w:t>
      </w:r>
      <w:r w:rsidRPr="00D82A18">
        <w:rPr>
          <w:rFonts w:ascii="黑体" w:eastAsia="黑体" w:hAnsi="黑体" w:hint="eastAsia"/>
          <w:b w:val="0"/>
          <w:bCs w:val="0"/>
          <w:iCs/>
          <w:color w:val="000000"/>
          <w:sz w:val="32"/>
          <w:szCs w:val="32"/>
        </w:rPr>
        <w:t>中介机构</w:t>
      </w:r>
      <w:bookmarkEnd w:id="77"/>
    </w:p>
    <w:p w:rsidR="00017963" w:rsidRPr="00D82A18" w:rsidRDefault="00566DF0" w:rsidP="00207A81">
      <w:pPr>
        <w:pStyle w:val="2"/>
        <w:spacing w:before="0" w:after="0" w:line="560" w:lineRule="exact"/>
        <w:ind w:firstLineChars="200" w:firstLine="640"/>
        <w:jc w:val="center"/>
        <w:rPr>
          <w:rFonts w:ascii="楷体" w:eastAsia="楷体" w:hAnsi="楷体"/>
          <w:b w:val="0"/>
          <w:szCs w:val="32"/>
        </w:rPr>
      </w:pPr>
      <w:bookmarkStart w:id="78" w:name="_Toc91833090"/>
      <w:r w:rsidRPr="00D82A18">
        <w:rPr>
          <w:rFonts w:ascii="楷体" w:eastAsia="楷体" w:hAnsi="楷体"/>
          <w:b w:val="0"/>
          <w:szCs w:val="32"/>
        </w:rPr>
        <w:t>第一节</w:t>
      </w:r>
      <w:r w:rsidR="006D72B1" w:rsidRPr="00D82A18">
        <w:rPr>
          <w:rFonts w:ascii="楷体" w:eastAsia="楷体" w:hAnsi="楷体" w:hint="eastAsia"/>
          <w:b w:val="0"/>
          <w:szCs w:val="32"/>
        </w:rPr>
        <w:t xml:space="preserve">　</w:t>
      </w:r>
      <w:r w:rsidRPr="00D82A18">
        <w:rPr>
          <w:rFonts w:ascii="楷体" w:eastAsia="楷体" w:hAnsi="楷体"/>
          <w:b w:val="0"/>
          <w:szCs w:val="32"/>
        </w:rPr>
        <w:t>一般规定</w:t>
      </w:r>
      <w:bookmarkEnd w:id="78"/>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w:t>
      </w:r>
      <w:r w:rsidRPr="0000503B">
        <w:rPr>
          <w:rFonts w:ascii="仿宋" w:eastAsia="仿宋" w:hAnsi="仿宋"/>
          <w:color w:val="000000"/>
          <w:sz w:val="32"/>
          <w:szCs w:val="32"/>
        </w:rPr>
        <w:t>.1.1</w:t>
      </w:r>
      <w:r w:rsidRPr="0000503B">
        <w:rPr>
          <w:rFonts w:ascii="仿宋" w:eastAsia="仿宋" w:hAnsi="仿宋" w:hint="eastAsia"/>
          <w:color w:val="000000"/>
          <w:sz w:val="32"/>
          <w:szCs w:val="32"/>
        </w:rPr>
        <w:t xml:space="preserve">　</w:t>
      </w:r>
      <w:r w:rsidR="00E54951" w:rsidRPr="0000503B">
        <w:rPr>
          <w:rFonts w:ascii="仿宋" w:eastAsia="仿宋" w:hAnsi="仿宋"/>
          <w:color w:val="000000"/>
          <w:sz w:val="32"/>
          <w:szCs w:val="32"/>
        </w:rPr>
        <w:t>上市公司及相关信息披露义务人聘请的为其提供</w:t>
      </w:r>
      <w:r w:rsidR="00AA6A77" w:rsidRPr="0000503B">
        <w:rPr>
          <w:rFonts w:ascii="仿宋" w:eastAsia="仿宋" w:hAnsi="仿宋" w:hint="eastAsia"/>
          <w:color w:val="000000"/>
          <w:sz w:val="32"/>
          <w:szCs w:val="32"/>
        </w:rPr>
        <w:t>证券</w:t>
      </w:r>
      <w:r w:rsidRPr="0000503B">
        <w:rPr>
          <w:rFonts w:ascii="仿宋" w:eastAsia="仿宋" w:hAnsi="仿宋"/>
          <w:color w:val="000000"/>
          <w:sz w:val="32"/>
          <w:szCs w:val="32"/>
        </w:rPr>
        <w:t>服务的保荐人、会计师事务所、律师事务所、资产评估机构、财务顾问和资信评级机构等中介机构，</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符合《证券法》的规定。</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中介机构</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承办与自身规模、执业能力、风险承担能力匹配的业务，不得</w:t>
      </w:r>
      <w:r w:rsidRPr="0000503B">
        <w:rPr>
          <w:rFonts w:ascii="仿宋" w:eastAsia="仿宋" w:hAnsi="仿宋" w:hint="eastAsia"/>
          <w:color w:val="000000"/>
          <w:sz w:val="32"/>
          <w:szCs w:val="32"/>
        </w:rPr>
        <w:t>超出胜任能力执业。</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12.1.2　中介机构及其相关人员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勤勉尽责、诚实守信、恪尽职守，按照相关业务规则、行业执业规范和职业道德准则为</w:t>
      </w:r>
      <w:r w:rsidR="00B61A05" w:rsidRPr="0000503B">
        <w:rPr>
          <w:rFonts w:ascii="仿宋" w:eastAsia="仿宋" w:hAnsi="仿宋" w:hint="eastAsia"/>
          <w:color w:val="000000"/>
          <w:sz w:val="32"/>
          <w:szCs w:val="32"/>
        </w:rPr>
        <w:t>上市公司</w:t>
      </w:r>
      <w:r w:rsidR="00B61A05" w:rsidRPr="0000503B">
        <w:rPr>
          <w:rFonts w:ascii="仿宋" w:eastAsia="仿宋" w:hAnsi="仿宋"/>
          <w:color w:val="000000"/>
          <w:sz w:val="32"/>
          <w:szCs w:val="32"/>
        </w:rPr>
        <w:t>及</w:t>
      </w:r>
      <w:r w:rsidR="00E54951" w:rsidRPr="0000503B">
        <w:rPr>
          <w:rFonts w:ascii="仿宋" w:eastAsia="仿宋" w:hAnsi="仿宋" w:hint="eastAsia"/>
          <w:color w:val="000000"/>
          <w:sz w:val="32"/>
          <w:szCs w:val="32"/>
        </w:rPr>
        <w:t>相关信息披露义务人提供</w:t>
      </w:r>
      <w:r w:rsidR="00AA6A77" w:rsidRPr="0000503B">
        <w:rPr>
          <w:rFonts w:ascii="仿宋" w:eastAsia="仿宋" w:hAnsi="仿宋" w:hint="eastAsia"/>
          <w:color w:val="000000"/>
          <w:sz w:val="32"/>
          <w:szCs w:val="32"/>
        </w:rPr>
        <w:t>证券</w:t>
      </w:r>
      <w:r w:rsidRPr="0000503B">
        <w:rPr>
          <w:rFonts w:ascii="仿宋" w:eastAsia="仿宋" w:hAnsi="仿宋" w:hint="eastAsia"/>
          <w:color w:val="000000"/>
          <w:sz w:val="32"/>
          <w:szCs w:val="32"/>
        </w:rPr>
        <w:t>服务。</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12.1.3　</w:t>
      </w:r>
      <w:r w:rsidR="00771D4A" w:rsidRPr="0000503B">
        <w:rPr>
          <w:rFonts w:ascii="仿宋" w:eastAsia="仿宋" w:hAnsi="仿宋" w:hint="eastAsia"/>
          <w:color w:val="000000"/>
          <w:sz w:val="32"/>
          <w:szCs w:val="32"/>
        </w:rPr>
        <w:t>中介机构应当建立并保持有效的质量控制体系、独立性管理和投资者保护机制，严格执行内部控制制度，对相关业务事项进行核查验证，审慎发表专业意见。</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12.1.4　</w:t>
      </w:r>
      <w:r w:rsidR="00B61A05" w:rsidRPr="0000503B">
        <w:rPr>
          <w:rFonts w:ascii="仿宋" w:eastAsia="仿宋" w:hAnsi="仿宋" w:hint="eastAsia"/>
          <w:color w:val="000000"/>
          <w:sz w:val="32"/>
          <w:szCs w:val="32"/>
        </w:rPr>
        <w:t>中介机构为</w:t>
      </w:r>
      <w:r w:rsidR="00D96941">
        <w:rPr>
          <w:rFonts w:ascii="仿宋" w:eastAsia="仿宋" w:hAnsi="仿宋" w:hint="eastAsia"/>
          <w:color w:val="000000"/>
          <w:sz w:val="32"/>
          <w:szCs w:val="32"/>
        </w:rPr>
        <w:t>上市公司及相关信息披露义务人的证券业务活动制作和</w:t>
      </w:r>
      <w:r w:rsidRPr="0000503B">
        <w:rPr>
          <w:rFonts w:ascii="仿宋" w:eastAsia="仿宋" w:hAnsi="仿宋" w:hint="eastAsia"/>
          <w:color w:val="000000"/>
          <w:sz w:val="32"/>
          <w:szCs w:val="32"/>
        </w:rPr>
        <w:t>出具</w:t>
      </w:r>
      <w:r w:rsidR="00E3730B" w:rsidRPr="0000503B">
        <w:rPr>
          <w:rFonts w:ascii="仿宋" w:eastAsia="仿宋" w:hAnsi="仿宋" w:hint="eastAsia"/>
          <w:color w:val="000000"/>
          <w:sz w:val="32"/>
          <w:szCs w:val="32"/>
        </w:rPr>
        <w:t>上市保荐书、</w:t>
      </w:r>
      <w:r w:rsidR="00D96941">
        <w:rPr>
          <w:rFonts w:ascii="仿宋" w:eastAsia="仿宋" w:hAnsi="仿宋" w:hint="eastAsia"/>
          <w:color w:val="000000"/>
          <w:sz w:val="32"/>
          <w:szCs w:val="32"/>
        </w:rPr>
        <w:t>持续督导跟踪报告、审计报告、</w:t>
      </w:r>
      <w:r w:rsidRPr="0000503B">
        <w:rPr>
          <w:rFonts w:ascii="仿宋" w:eastAsia="仿宋" w:hAnsi="仿宋" w:hint="eastAsia"/>
          <w:color w:val="000000"/>
          <w:sz w:val="32"/>
          <w:szCs w:val="32"/>
        </w:rPr>
        <w:t>鉴证报告、资产评估报告、估值报告、法律意见书、财务顾问报告、资信评级报告等文件，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对所依据文件资料内容的真实性、准确性、完整性进行核查和验证，获取充分、适当的证据，制作、出具的文件</w:t>
      </w:r>
      <w:r w:rsidR="00B61A05" w:rsidRPr="0000503B">
        <w:rPr>
          <w:rFonts w:ascii="仿宋" w:eastAsia="仿宋" w:hAnsi="仿宋" w:hint="eastAsia"/>
          <w:color w:val="000000"/>
          <w:sz w:val="32"/>
          <w:szCs w:val="32"/>
        </w:rPr>
        <w:t>不得有</w:t>
      </w:r>
      <w:r w:rsidRPr="0000503B">
        <w:rPr>
          <w:rFonts w:ascii="仿宋" w:eastAsia="仿宋" w:hAnsi="仿宋" w:hint="eastAsia"/>
          <w:color w:val="000000"/>
          <w:sz w:val="32"/>
          <w:szCs w:val="32"/>
        </w:rPr>
        <w:t>虚假记载、误导性陈述或者重大遗漏，结论意见</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合理、明确。</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12.1.5　上市公司及相关信息披露义务人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配合中介机构及</w:t>
      </w:r>
      <w:r w:rsidR="0028272C">
        <w:rPr>
          <w:rFonts w:ascii="仿宋" w:eastAsia="仿宋" w:hAnsi="仿宋" w:hint="eastAsia"/>
          <w:color w:val="000000"/>
          <w:sz w:val="32"/>
          <w:szCs w:val="32"/>
        </w:rPr>
        <w:t>其</w:t>
      </w:r>
      <w:r w:rsidRPr="0000503B">
        <w:rPr>
          <w:rFonts w:ascii="仿宋" w:eastAsia="仿宋" w:hAnsi="仿宋" w:hint="eastAsia"/>
          <w:color w:val="000000"/>
          <w:sz w:val="32"/>
          <w:szCs w:val="32"/>
        </w:rPr>
        <w:t>相关人员的工作，向其聘用的中介机构及</w:t>
      </w:r>
      <w:r w:rsidR="0028272C">
        <w:rPr>
          <w:rFonts w:ascii="仿宋" w:eastAsia="仿宋" w:hAnsi="仿宋" w:hint="eastAsia"/>
          <w:color w:val="000000"/>
          <w:sz w:val="32"/>
          <w:szCs w:val="32"/>
        </w:rPr>
        <w:t>其</w:t>
      </w:r>
      <w:r w:rsidRPr="0000503B">
        <w:rPr>
          <w:rFonts w:ascii="仿宋" w:eastAsia="仿宋" w:hAnsi="仿宋" w:hint="eastAsia"/>
          <w:color w:val="000000"/>
          <w:sz w:val="32"/>
          <w:szCs w:val="32"/>
        </w:rPr>
        <w:t>相关人员提供与执</w:t>
      </w:r>
      <w:r w:rsidR="00B61A05" w:rsidRPr="0000503B">
        <w:rPr>
          <w:rFonts w:ascii="仿宋" w:eastAsia="仿宋" w:hAnsi="仿宋" w:hint="eastAsia"/>
          <w:color w:val="000000"/>
          <w:sz w:val="32"/>
          <w:szCs w:val="32"/>
        </w:rPr>
        <w:t>业相关的所有资料，并确保资料的真实、准确、完整，不得拒绝、隐匿或者</w:t>
      </w:r>
      <w:r w:rsidRPr="0000503B">
        <w:rPr>
          <w:rFonts w:ascii="仿宋" w:eastAsia="仿宋" w:hAnsi="仿宋" w:hint="eastAsia"/>
          <w:color w:val="000000"/>
          <w:sz w:val="32"/>
          <w:szCs w:val="32"/>
        </w:rPr>
        <w:t xml:space="preserve">谎报。 </w:t>
      </w:r>
    </w:p>
    <w:p w:rsidR="00566DF0" w:rsidRPr="0000503B" w:rsidRDefault="000235D2"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中介机构在为</w:t>
      </w:r>
      <w:r w:rsidR="00566DF0" w:rsidRPr="0000503B">
        <w:rPr>
          <w:rFonts w:ascii="仿宋" w:eastAsia="仿宋" w:hAnsi="仿宋" w:hint="eastAsia"/>
          <w:color w:val="000000"/>
          <w:sz w:val="32"/>
          <w:szCs w:val="32"/>
        </w:rPr>
        <w:t>上市公司及相关信息披露义务人出具专项文件时，发现其提供的材料有虚假记载、误导性陈述、重大遗漏或者其他重大违法行为的，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要求其补充、纠正。</w:t>
      </w:r>
      <w:r w:rsidR="00566DF0" w:rsidRPr="0000503B">
        <w:rPr>
          <w:rFonts w:ascii="仿宋" w:eastAsia="仿宋" w:hAnsi="仿宋" w:hint="eastAsia"/>
          <w:color w:val="000000"/>
          <w:sz w:val="32"/>
          <w:szCs w:val="32"/>
        </w:rPr>
        <w:t>上市公司及相关信息披露义务人不予补充、纠正的，中介机构</w:t>
      </w:r>
      <w:r w:rsidR="004523C9" w:rsidRPr="0000503B">
        <w:rPr>
          <w:rFonts w:ascii="仿宋" w:eastAsia="仿宋" w:hAnsi="仿宋" w:hint="eastAsia"/>
          <w:color w:val="000000"/>
          <w:sz w:val="32"/>
          <w:szCs w:val="32"/>
        </w:rPr>
        <w:t>应当</w:t>
      </w:r>
      <w:r w:rsidR="00566DF0" w:rsidRPr="0000503B">
        <w:rPr>
          <w:rFonts w:ascii="仿宋" w:eastAsia="仿宋" w:hAnsi="仿宋" w:hint="eastAsia"/>
          <w:color w:val="000000"/>
          <w:sz w:val="32"/>
          <w:szCs w:val="32"/>
        </w:rPr>
        <w:t>及时向本所报告。</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12.1.6　中介机构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建立健全工作底稿制度，为每一项目建立独立的工作底稿并妥善保存。工作底稿</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内容完整、记录清晰、结论明确，真实、准确、完整地反映证券服务的全过程和所有重要事项。</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本所可以根据监管需要调阅、检查工作底稿、证券业务活动记录及相关资料。</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12.1.7　中介机构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在规定期限内如实回复本所就相</w:t>
      </w:r>
      <w:r w:rsidR="000235D2" w:rsidRPr="0000503B">
        <w:rPr>
          <w:rFonts w:ascii="仿宋" w:eastAsia="仿宋" w:hAnsi="仿宋" w:hint="eastAsia"/>
          <w:color w:val="000000"/>
          <w:sz w:val="32"/>
          <w:szCs w:val="32"/>
        </w:rPr>
        <w:t>关事项提出的问询，不得以有关事项存在不确定性等为由不</w:t>
      </w:r>
      <w:r w:rsidRPr="0000503B">
        <w:rPr>
          <w:rFonts w:ascii="仿宋" w:eastAsia="仿宋" w:hAnsi="仿宋" w:hint="eastAsia"/>
          <w:color w:val="000000"/>
          <w:sz w:val="32"/>
          <w:szCs w:val="32"/>
        </w:rPr>
        <w:t>回复本所问询。中介机构回复问询的文件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符合本所要求，不存在虚假记载、误导性陈述或者重大遗漏，结论意见</w:t>
      </w:r>
      <w:r w:rsidR="000235D2"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合理、明确。</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12.1.8　中介机构及其相关人员不得利用因职务便利获得的上市公司尚未披露的信息进行内幕交易，为自己或者他人谋取利益。</w:t>
      </w:r>
    </w:p>
    <w:p w:rsidR="00566DF0" w:rsidRPr="00D82A18" w:rsidRDefault="00566DF0" w:rsidP="00207A81">
      <w:pPr>
        <w:pStyle w:val="2"/>
        <w:spacing w:before="0" w:after="0" w:line="560" w:lineRule="exact"/>
        <w:ind w:firstLineChars="200" w:firstLine="640"/>
        <w:jc w:val="center"/>
        <w:rPr>
          <w:rFonts w:ascii="楷体" w:eastAsia="楷体" w:hAnsi="楷体"/>
          <w:b w:val="0"/>
          <w:szCs w:val="32"/>
        </w:rPr>
      </w:pPr>
      <w:bookmarkStart w:id="79" w:name="_Toc91833091"/>
      <w:r w:rsidRPr="00D82A18">
        <w:rPr>
          <w:rFonts w:ascii="楷体" w:eastAsia="楷体" w:hAnsi="楷体"/>
          <w:b w:val="0"/>
          <w:szCs w:val="32"/>
        </w:rPr>
        <w:t>第二节</w:t>
      </w:r>
      <w:r w:rsidR="006D72B1" w:rsidRPr="00D82A18">
        <w:rPr>
          <w:rFonts w:ascii="楷体" w:eastAsia="楷体" w:hAnsi="楷体" w:hint="eastAsia"/>
          <w:b w:val="0"/>
          <w:szCs w:val="32"/>
        </w:rPr>
        <w:t xml:space="preserve">　</w:t>
      </w:r>
      <w:r w:rsidRPr="00D82A18">
        <w:rPr>
          <w:rFonts w:ascii="楷体" w:eastAsia="楷体" w:hAnsi="楷体"/>
          <w:b w:val="0"/>
          <w:szCs w:val="32"/>
        </w:rPr>
        <w:t>保荐人</w:t>
      </w:r>
      <w:bookmarkEnd w:id="79"/>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w:t>
      </w:r>
      <w:r w:rsidRPr="0000503B">
        <w:rPr>
          <w:rFonts w:ascii="仿宋" w:eastAsia="仿宋" w:hAnsi="仿宋"/>
          <w:color w:val="000000"/>
          <w:sz w:val="32"/>
          <w:szCs w:val="32"/>
        </w:rPr>
        <w:t>.2.1</w:t>
      </w:r>
      <w:r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本所实行股票</w:t>
      </w:r>
      <w:r w:rsidRPr="0000503B">
        <w:rPr>
          <w:rFonts w:ascii="仿宋" w:eastAsia="仿宋" w:hAnsi="仿宋" w:hint="eastAsia"/>
          <w:color w:val="000000"/>
          <w:sz w:val="32"/>
          <w:szCs w:val="32"/>
        </w:rPr>
        <w:t>及其衍生品种</w:t>
      </w:r>
      <w:r w:rsidRPr="0000503B">
        <w:rPr>
          <w:rFonts w:ascii="仿宋" w:eastAsia="仿宋" w:hAnsi="仿宋"/>
          <w:color w:val="000000"/>
          <w:sz w:val="32"/>
          <w:szCs w:val="32"/>
        </w:rPr>
        <w:t>上市保荐制度。</w:t>
      </w:r>
      <w:r w:rsidR="00950A44">
        <w:rPr>
          <w:rFonts w:ascii="仿宋" w:eastAsia="仿宋" w:hAnsi="仿宋" w:hint="eastAsia"/>
          <w:color w:val="000000"/>
          <w:sz w:val="32"/>
          <w:szCs w:val="32"/>
        </w:rPr>
        <w:t>发行人、</w:t>
      </w:r>
      <w:r w:rsidR="006B73C6" w:rsidRPr="0000503B">
        <w:rPr>
          <w:rFonts w:ascii="仿宋" w:eastAsia="仿宋" w:hAnsi="仿宋" w:hint="eastAsia"/>
          <w:color w:val="000000"/>
          <w:sz w:val="32"/>
          <w:szCs w:val="32"/>
        </w:rPr>
        <w:t>上市公司</w:t>
      </w:r>
      <w:r w:rsidRPr="0000503B">
        <w:rPr>
          <w:rFonts w:ascii="仿宋" w:eastAsia="仿宋" w:hAnsi="仿宋"/>
          <w:color w:val="000000"/>
          <w:sz w:val="32"/>
          <w:szCs w:val="32"/>
        </w:rPr>
        <w:t>向本所申请</w:t>
      </w:r>
      <w:r w:rsidRPr="0000503B">
        <w:rPr>
          <w:rFonts w:ascii="仿宋" w:eastAsia="仿宋" w:hAnsi="仿宋" w:hint="eastAsia"/>
          <w:color w:val="000000"/>
          <w:sz w:val="32"/>
          <w:szCs w:val="32"/>
        </w:rPr>
        <w:t>股票及其衍生品种</w:t>
      </w:r>
      <w:r w:rsidR="000235D2" w:rsidRPr="0000503B">
        <w:rPr>
          <w:rFonts w:ascii="仿宋" w:eastAsia="仿宋" w:hAnsi="仿宋"/>
          <w:color w:val="000000"/>
          <w:sz w:val="32"/>
          <w:szCs w:val="32"/>
        </w:rPr>
        <w:t>在本所上市，以及股票被终止上市</w:t>
      </w:r>
      <w:r w:rsidR="000235D2" w:rsidRPr="0000503B">
        <w:rPr>
          <w:rFonts w:ascii="仿宋" w:eastAsia="仿宋" w:hAnsi="仿宋" w:hint="eastAsia"/>
          <w:color w:val="000000"/>
          <w:sz w:val="32"/>
          <w:szCs w:val="32"/>
        </w:rPr>
        <w:t>后</w:t>
      </w:r>
      <w:r w:rsidRPr="0000503B">
        <w:rPr>
          <w:rFonts w:ascii="仿宋" w:eastAsia="仿宋" w:hAnsi="仿宋"/>
          <w:color w:val="000000"/>
          <w:sz w:val="32"/>
          <w:szCs w:val="32"/>
        </w:rPr>
        <w:t>公司申请其股票重新上市的，</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由保荐人保荐。中国证监会</w:t>
      </w:r>
      <w:r w:rsidR="00FF25FE" w:rsidRPr="0000503B">
        <w:rPr>
          <w:rFonts w:ascii="仿宋" w:eastAsia="仿宋" w:hAnsi="仿宋" w:hint="eastAsia"/>
          <w:color w:val="000000"/>
          <w:sz w:val="32"/>
          <w:szCs w:val="32"/>
        </w:rPr>
        <w:t>和本所</w:t>
      </w:r>
      <w:r w:rsidRPr="0000503B">
        <w:rPr>
          <w:rFonts w:ascii="仿宋" w:eastAsia="仿宋" w:hAnsi="仿宋" w:hint="eastAsia"/>
          <w:color w:val="000000"/>
          <w:sz w:val="32"/>
          <w:szCs w:val="32"/>
        </w:rPr>
        <w:t>另有规定的除外。</w:t>
      </w:r>
    </w:p>
    <w:p w:rsidR="006660F3"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color w:val="000000"/>
          <w:sz w:val="32"/>
          <w:szCs w:val="32"/>
        </w:rPr>
        <w:t>保荐人</w:t>
      </w:r>
      <w:r w:rsidR="004523C9" w:rsidRPr="0000503B">
        <w:rPr>
          <w:rFonts w:ascii="仿宋" w:eastAsia="仿宋" w:hAnsi="仿宋"/>
          <w:color w:val="000000"/>
          <w:sz w:val="32"/>
          <w:szCs w:val="32"/>
        </w:rPr>
        <w:t>应当</w:t>
      </w:r>
      <w:r w:rsidRPr="0000503B">
        <w:rPr>
          <w:rFonts w:ascii="仿宋" w:eastAsia="仿宋" w:hAnsi="仿宋"/>
          <w:color w:val="000000"/>
          <w:sz w:val="32"/>
          <w:szCs w:val="32"/>
        </w:rPr>
        <w:t>为同时具有保荐业务资格和本所会员资格的证券公司。</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12.2.2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与</w:t>
      </w:r>
      <w:r w:rsidR="00950A44">
        <w:rPr>
          <w:rFonts w:ascii="仿宋" w:eastAsia="仿宋" w:hAnsi="仿宋" w:hint="eastAsia"/>
          <w:color w:val="000000"/>
          <w:sz w:val="32"/>
          <w:szCs w:val="32"/>
        </w:rPr>
        <w:t>发行人</w:t>
      </w:r>
      <w:r w:rsidR="00443252">
        <w:rPr>
          <w:rFonts w:ascii="仿宋" w:eastAsia="仿宋" w:hAnsi="仿宋" w:hint="eastAsia"/>
          <w:color w:val="000000"/>
          <w:sz w:val="32"/>
          <w:szCs w:val="32"/>
        </w:rPr>
        <w:t>、上市公司</w:t>
      </w:r>
      <w:r w:rsidRPr="0000503B">
        <w:rPr>
          <w:rFonts w:ascii="仿宋" w:eastAsia="仿宋" w:hAnsi="仿宋" w:hint="eastAsia"/>
          <w:color w:val="000000"/>
          <w:sz w:val="32"/>
          <w:szCs w:val="32"/>
        </w:rPr>
        <w:t>签订保荐协议，明确双方在公司申请上市期间、申请重新上市期间和持续督导期间的权利和义务。</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首次公开发行股票的，持续督导期间为股票上市当年剩余时间及其后两个完整会计年度；上市后发行新股、可转换公司债券的，持续督导期间为股票、可转换公司债券上市当年剩余时间及其后一个完整会计年度</w:t>
      </w:r>
      <w:r w:rsidR="003B7D7A" w:rsidRPr="0000503B">
        <w:rPr>
          <w:rFonts w:ascii="仿宋" w:eastAsia="仿宋" w:hAnsi="仿宋" w:hint="eastAsia"/>
          <w:color w:val="000000"/>
          <w:sz w:val="32"/>
          <w:szCs w:val="32"/>
        </w:rPr>
        <w:t>；</w:t>
      </w:r>
      <w:r w:rsidR="00AA2E85" w:rsidRPr="0000503B">
        <w:rPr>
          <w:rFonts w:ascii="仿宋" w:eastAsia="仿宋" w:hAnsi="仿宋" w:hint="eastAsia"/>
          <w:color w:val="000000"/>
          <w:sz w:val="32"/>
          <w:szCs w:val="32"/>
        </w:rPr>
        <w:t>重新上市的，持续督导期间为股票重新上市当年剩余时间及其后两</w:t>
      </w:r>
      <w:r w:rsidRPr="0000503B">
        <w:rPr>
          <w:rFonts w:ascii="仿宋" w:eastAsia="仿宋" w:hAnsi="仿宋" w:hint="eastAsia"/>
          <w:color w:val="000000"/>
          <w:sz w:val="32"/>
          <w:szCs w:val="32"/>
        </w:rPr>
        <w:t>个完整会计年度。持续督导期间自股票、可转换公司债券上市之日起计算。</w:t>
      </w:r>
      <w:r w:rsidR="007C6C5E" w:rsidRPr="0000503B">
        <w:rPr>
          <w:rFonts w:ascii="仿宋" w:eastAsia="仿宋" w:hAnsi="仿宋"/>
          <w:color w:val="000000"/>
          <w:sz w:val="32"/>
          <w:szCs w:val="32"/>
        </w:rPr>
        <w:t>中国证监会</w:t>
      </w:r>
      <w:r w:rsidR="007C6C5E" w:rsidRPr="0000503B">
        <w:rPr>
          <w:rFonts w:ascii="仿宋" w:eastAsia="仿宋" w:hAnsi="仿宋" w:hint="eastAsia"/>
          <w:color w:val="000000"/>
          <w:sz w:val="32"/>
          <w:szCs w:val="32"/>
        </w:rPr>
        <w:t>和本所对</w:t>
      </w:r>
      <w:r w:rsidRPr="0000503B">
        <w:rPr>
          <w:rFonts w:ascii="仿宋" w:eastAsia="仿宋" w:hAnsi="仿宋" w:hint="eastAsia"/>
          <w:color w:val="000000"/>
          <w:sz w:val="32"/>
          <w:szCs w:val="32"/>
        </w:rPr>
        <w:t>其他衍生品种持续督导另有规定的</w:t>
      </w:r>
      <w:r w:rsidR="000235D2" w:rsidRPr="0000503B">
        <w:rPr>
          <w:rFonts w:ascii="仿宋" w:eastAsia="仿宋" w:hAnsi="仿宋" w:hint="eastAsia"/>
          <w:color w:val="000000"/>
          <w:sz w:val="32"/>
          <w:szCs w:val="32"/>
        </w:rPr>
        <w:t>，</w:t>
      </w:r>
      <w:r w:rsidRPr="0000503B">
        <w:rPr>
          <w:rFonts w:ascii="仿宋" w:eastAsia="仿宋" w:hAnsi="仿宋" w:hint="eastAsia"/>
          <w:color w:val="000000"/>
          <w:sz w:val="32"/>
          <w:szCs w:val="32"/>
        </w:rPr>
        <w:t>从其规定。</w:t>
      </w:r>
    </w:p>
    <w:p w:rsidR="00566DF0" w:rsidRPr="0000503B" w:rsidRDefault="000235D2"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持续督导期届满，</w:t>
      </w:r>
      <w:r w:rsidR="00E43644" w:rsidRPr="0000503B">
        <w:rPr>
          <w:rFonts w:ascii="仿宋" w:eastAsia="仿宋" w:hAnsi="仿宋" w:hint="eastAsia"/>
          <w:color w:val="000000"/>
          <w:sz w:val="32"/>
          <w:szCs w:val="32"/>
        </w:rPr>
        <w:t>上市公司</w:t>
      </w:r>
      <w:r w:rsidR="00566DF0" w:rsidRPr="0000503B">
        <w:rPr>
          <w:rFonts w:ascii="仿宋" w:eastAsia="仿宋" w:hAnsi="仿宋" w:hint="eastAsia"/>
          <w:color w:val="000000"/>
          <w:sz w:val="32"/>
          <w:szCs w:val="32"/>
        </w:rPr>
        <w:t>及相关信息披露义务人存在尚未完结的督导事项的，保荐人</w:t>
      </w:r>
      <w:r w:rsidR="004523C9" w:rsidRPr="0000503B">
        <w:rPr>
          <w:rFonts w:ascii="仿宋" w:eastAsia="仿宋" w:hAnsi="仿宋" w:hint="eastAsia"/>
          <w:color w:val="000000"/>
          <w:sz w:val="32"/>
          <w:szCs w:val="32"/>
        </w:rPr>
        <w:t>应当</w:t>
      </w:r>
      <w:r w:rsidR="00340462" w:rsidRPr="0000503B">
        <w:rPr>
          <w:rFonts w:ascii="仿宋" w:eastAsia="仿宋" w:hAnsi="仿宋" w:hint="eastAsia"/>
          <w:color w:val="000000"/>
          <w:sz w:val="32"/>
          <w:szCs w:val="32"/>
        </w:rPr>
        <w:t>就相关事项</w:t>
      </w:r>
      <w:r w:rsidR="00566DF0" w:rsidRPr="0000503B">
        <w:rPr>
          <w:rFonts w:ascii="仿宋" w:eastAsia="仿宋" w:hAnsi="仿宋" w:hint="eastAsia"/>
          <w:color w:val="000000"/>
          <w:sz w:val="32"/>
          <w:szCs w:val="32"/>
        </w:rPr>
        <w:t>继续履行督导义务，直至相关事项全部完成。</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12.2.3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在签订保荐协议时指定两名保荐代表人具体负责保荐工作，作为保荐人与本所之间的指定联络人。</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12.2.4　保荐人保荐股票及其衍生品种上市时，</w:t>
      </w:r>
      <w:r w:rsidR="004523C9" w:rsidRPr="0000503B">
        <w:rPr>
          <w:rFonts w:ascii="仿宋" w:eastAsia="仿宋" w:hAnsi="仿宋" w:hint="eastAsia"/>
          <w:color w:val="000000"/>
          <w:sz w:val="32"/>
          <w:szCs w:val="32"/>
        </w:rPr>
        <w:t>应当</w:t>
      </w:r>
      <w:r w:rsidR="00E86355" w:rsidRPr="0000503B">
        <w:rPr>
          <w:rFonts w:ascii="仿宋" w:eastAsia="仿宋" w:hAnsi="仿宋" w:hint="eastAsia"/>
          <w:color w:val="000000"/>
          <w:sz w:val="32"/>
          <w:szCs w:val="32"/>
        </w:rPr>
        <w:t>向本所提交上市保荐书、保荐协议、保荐人和</w:t>
      </w:r>
      <w:r w:rsidRPr="0000503B">
        <w:rPr>
          <w:rFonts w:ascii="仿宋" w:eastAsia="仿宋" w:hAnsi="仿宋" w:hint="eastAsia"/>
          <w:color w:val="000000"/>
          <w:sz w:val="32"/>
          <w:szCs w:val="32"/>
        </w:rPr>
        <w:t>保荐代表人</w:t>
      </w:r>
      <w:r w:rsidR="00E86355" w:rsidRPr="0000503B">
        <w:rPr>
          <w:rFonts w:ascii="仿宋" w:eastAsia="仿宋" w:hAnsi="仿宋" w:hint="eastAsia"/>
          <w:color w:val="000000"/>
          <w:sz w:val="32"/>
          <w:szCs w:val="32"/>
        </w:rPr>
        <w:t>的</w:t>
      </w:r>
      <w:r w:rsidRPr="0000503B">
        <w:rPr>
          <w:rFonts w:ascii="仿宋" w:eastAsia="仿宋" w:hAnsi="仿宋" w:hint="eastAsia"/>
          <w:color w:val="000000"/>
          <w:sz w:val="32"/>
          <w:szCs w:val="32"/>
        </w:rPr>
        <w:t>相关证明文件、保荐代表人专项授权书，以及与上市保荐工作有关的其他文件。</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保荐人保荐股票重新上市时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提交的文件及其内容，按照本所关于重新上市的有关规定执行。</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12.2.5　上市保荐书</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包括以下内容：</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w:t>
      </w:r>
      <w:r w:rsidR="00950A44" w:rsidRPr="0000503B">
        <w:rPr>
          <w:rFonts w:ascii="仿宋" w:eastAsia="仿宋" w:hAnsi="仿宋" w:hint="eastAsia"/>
          <w:color w:val="000000"/>
          <w:sz w:val="32"/>
          <w:szCs w:val="32"/>
        </w:rPr>
        <w:t>发行人</w:t>
      </w:r>
      <w:r w:rsidR="009A2750">
        <w:rPr>
          <w:rFonts w:ascii="仿宋" w:eastAsia="仿宋" w:hAnsi="仿宋" w:hint="eastAsia"/>
          <w:color w:val="000000"/>
          <w:sz w:val="32"/>
          <w:szCs w:val="32"/>
        </w:rPr>
        <w:t>、上市公司</w:t>
      </w:r>
      <w:r w:rsidRPr="0000503B">
        <w:rPr>
          <w:rFonts w:ascii="仿宋" w:eastAsia="仿宋" w:hAnsi="仿宋" w:hint="eastAsia"/>
          <w:color w:val="000000"/>
          <w:sz w:val="32"/>
          <w:szCs w:val="32"/>
        </w:rPr>
        <w:t>概况；</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（二）申请上市的股票及其衍生品种的发行情况；</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（三）保荐人是否存在可能影响公正履行保荐职责情形的说明；</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（四）保荐人按照有关规定</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承诺的事项；</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（五）对公司持续督导期间的工作安排；</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（六）保荐人和相关保荐代表人的联系地址、电话和其他通讯方式；</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（七）保荐人认为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说明的其他事项；</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（八）本所要求的其他内容。</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12.2.6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督促</w:t>
      </w:r>
      <w:r w:rsidR="00950A44" w:rsidRPr="0000503B">
        <w:rPr>
          <w:rFonts w:ascii="仿宋" w:eastAsia="仿宋" w:hAnsi="仿宋" w:hint="eastAsia"/>
          <w:color w:val="000000"/>
          <w:sz w:val="32"/>
          <w:szCs w:val="32"/>
        </w:rPr>
        <w:t>发行人</w:t>
      </w:r>
      <w:r w:rsidR="009A2750">
        <w:rPr>
          <w:rFonts w:ascii="仿宋" w:eastAsia="仿宋" w:hAnsi="仿宋" w:hint="eastAsia"/>
          <w:color w:val="000000"/>
          <w:sz w:val="32"/>
          <w:szCs w:val="32"/>
        </w:rPr>
        <w:t>、上市公司</w:t>
      </w:r>
      <w:r w:rsidRPr="0000503B">
        <w:rPr>
          <w:rFonts w:ascii="仿宋" w:eastAsia="仿宋" w:hAnsi="仿宋" w:hint="eastAsia"/>
          <w:color w:val="000000"/>
          <w:sz w:val="32"/>
          <w:szCs w:val="32"/>
        </w:rPr>
        <w:t>建立健全并有效执行公司治理、内部控制和信息披露等制度，督促</w:t>
      </w:r>
      <w:r w:rsidR="00950A44" w:rsidRPr="0000503B">
        <w:rPr>
          <w:rFonts w:ascii="仿宋" w:eastAsia="仿宋" w:hAnsi="仿宋" w:hint="eastAsia"/>
          <w:color w:val="000000"/>
          <w:sz w:val="32"/>
          <w:szCs w:val="32"/>
        </w:rPr>
        <w:t>发行人</w:t>
      </w:r>
      <w:r w:rsidR="009A2750">
        <w:rPr>
          <w:rFonts w:ascii="仿宋" w:eastAsia="仿宋" w:hAnsi="仿宋" w:hint="eastAsia"/>
          <w:color w:val="000000"/>
          <w:sz w:val="32"/>
          <w:szCs w:val="32"/>
        </w:rPr>
        <w:t>、上市公司</w:t>
      </w:r>
      <w:r w:rsidRPr="0000503B">
        <w:rPr>
          <w:rFonts w:ascii="仿宋" w:eastAsia="仿宋" w:hAnsi="仿宋" w:hint="eastAsia"/>
          <w:color w:val="000000"/>
          <w:sz w:val="32"/>
          <w:szCs w:val="32"/>
        </w:rPr>
        <w:t>规范运作。</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12.2.7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督导</w:t>
      </w:r>
      <w:r w:rsidR="00950A44" w:rsidRPr="0000503B">
        <w:rPr>
          <w:rFonts w:ascii="仿宋" w:eastAsia="仿宋" w:hAnsi="仿宋" w:hint="eastAsia"/>
          <w:color w:val="000000"/>
          <w:sz w:val="32"/>
          <w:szCs w:val="32"/>
        </w:rPr>
        <w:t>发行人</w:t>
      </w:r>
      <w:r w:rsidR="009A2750">
        <w:rPr>
          <w:rFonts w:ascii="仿宋" w:eastAsia="仿宋" w:hAnsi="仿宋" w:hint="eastAsia"/>
          <w:color w:val="000000"/>
          <w:sz w:val="32"/>
          <w:szCs w:val="32"/>
        </w:rPr>
        <w:t>、上市公司</w:t>
      </w:r>
      <w:r w:rsidRPr="0000503B">
        <w:rPr>
          <w:rFonts w:ascii="仿宋" w:eastAsia="仿宋" w:hAnsi="仿宋" w:hint="eastAsia"/>
          <w:color w:val="000000"/>
          <w:sz w:val="32"/>
          <w:szCs w:val="32"/>
        </w:rPr>
        <w:t>及其董事、监事、高级管理人员、控股股东和实际控制人</w:t>
      </w:r>
      <w:r w:rsidR="008C696B" w:rsidRPr="0000503B">
        <w:rPr>
          <w:rFonts w:ascii="仿宋" w:eastAsia="仿宋" w:hAnsi="仿宋" w:hint="eastAsia"/>
          <w:color w:val="000000"/>
          <w:sz w:val="32"/>
          <w:szCs w:val="32"/>
        </w:rPr>
        <w:t>，以</w:t>
      </w:r>
      <w:r w:rsidRPr="0000503B">
        <w:rPr>
          <w:rFonts w:ascii="仿宋" w:eastAsia="仿宋" w:hAnsi="仿宋" w:hint="eastAsia"/>
          <w:color w:val="000000"/>
          <w:sz w:val="32"/>
          <w:szCs w:val="32"/>
        </w:rPr>
        <w:t>及其他信息披露义务人按照本规则的规定履行信息披露等义务，并</w:t>
      </w:r>
      <w:r w:rsidR="00E86355" w:rsidRPr="0000503B">
        <w:rPr>
          <w:rFonts w:ascii="仿宋" w:eastAsia="仿宋" w:hAnsi="仿宋" w:hint="eastAsia"/>
          <w:color w:val="000000"/>
          <w:sz w:val="32"/>
          <w:szCs w:val="32"/>
        </w:rPr>
        <w:t>履行</w:t>
      </w:r>
      <w:r w:rsidRPr="0000503B">
        <w:rPr>
          <w:rFonts w:ascii="仿宋" w:eastAsia="仿宋" w:hAnsi="仿宋" w:hint="eastAsia"/>
          <w:color w:val="000000"/>
          <w:sz w:val="32"/>
          <w:szCs w:val="32"/>
        </w:rPr>
        <w:t>其作出的承诺。</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12.2.8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w:t>
      </w:r>
      <w:r w:rsidR="00950A44" w:rsidRPr="0000503B">
        <w:rPr>
          <w:rFonts w:ascii="仿宋" w:eastAsia="仿宋" w:hAnsi="仿宋" w:hint="eastAsia"/>
          <w:color w:val="000000"/>
          <w:sz w:val="32"/>
          <w:szCs w:val="32"/>
        </w:rPr>
        <w:t>发行人</w:t>
      </w:r>
      <w:r w:rsidR="009A2750">
        <w:rPr>
          <w:rFonts w:ascii="仿宋" w:eastAsia="仿宋" w:hAnsi="仿宋" w:hint="eastAsia"/>
          <w:color w:val="000000"/>
          <w:sz w:val="32"/>
          <w:szCs w:val="32"/>
        </w:rPr>
        <w:t>、上市公司</w:t>
      </w:r>
      <w:r w:rsidR="00D96941">
        <w:rPr>
          <w:rFonts w:ascii="仿宋" w:eastAsia="仿宋" w:hAnsi="仿宋" w:hint="eastAsia"/>
          <w:color w:val="000000"/>
          <w:sz w:val="32"/>
          <w:szCs w:val="32"/>
        </w:rPr>
        <w:t>募集资金使用情况、限售股票及其衍生品种</w:t>
      </w:r>
      <w:r w:rsidR="002A2BBE" w:rsidRPr="0000503B">
        <w:rPr>
          <w:rFonts w:ascii="仿宋" w:eastAsia="仿宋" w:hAnsi="仿宋" w:hint="eastAsia"/>
          <w:color w:val="000000"/>
          <w:sz w:val="32"/>
          <w:szCs w:val="32"/>
        </w:rPr>
        <w:t>解除限售</w:t>
      </w:r>
      <w:r w:rsidRPr="0000503B">
        <w:rPr>
          <w:rFonts w:ascii="仿宋" w:eastAsia="仿宋" w:hAnsi="仿宋" w:hint="eastAsia"/>
          <w:color w:val="000000"/>
          <w:sz w:val="32"/>
          <w:szCs w:val="32"/>
        </w:rPr>
        <w:t>进行核查并发表专项意见。</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持续督导期间，保荐人</w:t>
      </w:r>
      <w:r w:rsidR="004523C9" w:rsidRPr="0000503B">
        <w:rPr>
          <w:rFonts w:ascii="仿宋" w:eastAsia="仿宋" w:hAnsi="仿宋" w:hint="eastAsia"/>
          <w:color w:val="000000"/>
          <w:sz w:val="32"/>
          <w:szCs w:val="32"/>
        </w:rPr>
        <w:t>应当</w:t>
      </w:r>
      <w:r w:rsidR="00A40C43">
        <w:rPr>
          <w:rFonts w:ascii="仿宋" w:eastAsia="仿宋" w:hAnsi="仿宋" w:hint="eastAsia"/>
          <w:color w:val="000000"/>
          <w:sz w:val="32"/>
          <w:szCs w:val="32"/>
        </w:rPr>
        <w:t>按照本所有关规定的要求</w:t>
      </w:r>
      <w:r w:rsidRPr="0000503B">
        <w:rPr>
          <w:rFonts w:ascii="仿宋" w:eastAsia="仿宋" w:hAnsi="仿宋" w:hint="eastAsia"/>
          <w:color w:val="000000"/>
          <w:sz w:val="32"/>
          <w:szCs w:val="32"/>
        </w:rPr>
        <w:t>对</w:t>
      </w:r>
      <w:r w:rsidR="006B73C6" w:rsidRPr="0000503B">
        <w:rPr>
          <w:rFonts w:ascii="仿宋" w:eastAsia="仿宋" w:hAnsi="仿宋" w:hint="eastAsia"/>
          <w:color w:val="000000"/>
          <w:sz w:val="32"/>
          <w:szCs w:val="32"/>
        </w:rPr>
        <w:t>上市公司</w:t>
      </w:r>
      <w:r w:rsidR="00443252">
        <w:rPr>
          <w:rFonts w:ascii="仿宋" w:eastAsia="仿宋" w:hAnsi="仿宋" w:hint="eastAsia"/>
          <w:color w:val="000000"/>
          <w:sz w:val="32"/>
          <w:szCs w:val="32"/>
        </w:rPr>
        <w:t>及相关信息披露义务人</w:t>
      </w:r>
      <w:r w:rsidR="00766FE3">
        <w:rPr>
          <w:rFonts w:ascii="仿宋" w:eastAsia="仿宋" w:hAnsi="仿宋" w:hint="eastAsia"/>
          <w:color w:val="000000"/>
          <w:sz w:val="32"/>
          <w:szCs w:val="32"/>
        </w:rPr>
        <w:t>的相关</w:t>
      </w:r>
      <w:r w:rsidRPr="0000503B">
        <w:rPr>
          <w:rFonts w:ascii="仿宋" w:eastAsia="仿宋" w:hAnsi="仿宋" w:hint="eastAsia"/>
          <w:color w:val="000000"/>
          <w:sz w:val="32"/>
          <w:szCs w:val="32"/>
        </w:rPr>
        <w:t>披露事项进行核查并发表专项意见</w:t>
      </w:r>
      <w:r w:rsidR="00766FE3">
        <w:rPr>
          <w:rFonts w:ascii="仿宋" w:eastAsia="仿宋" w:hAnsi="仿宋" w:hint="eastAsia"/>
          <w:color w:val="000000"/>
          <w:sz w:val="32"/>
          <w:szCs w:val="32"/>
        </w:rPr>
        <w:t>。</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12.2.9　持续督导期间，保荐人</w:t>
      </w:r>
      <w:r w:rsidR="004523C9" w:rsidRPr="0000503B">
        <w:rPr>
          <w:rFonts w:ascii="仿宋" w:eastAsia="仿宋" w:hAnsi="仿宋" w:hint="eastAsia"/>
          <w:color w:val="000000"/>
          <w:sz w:val="32"/>
          <w:szCs w:val="32"/>
        </w:rPr>
        <w:t>应当</w:t>
      </w:r>
      <w:r w:rsidR="00A40C43">
        <w:rPr>
          <w:rFonts w:ascii="仿宋" w:eastAsia="仿宋" w:hAnsi="仿宋" w:hint="eastAsia"/>
          <w:color w:val="000000"/>
          <w:sz w:val="32"/>
          <w:szCs w:val="32"/>
        </w:rPr>
        <w:t>按照本所有关规定的要求</w:t>
      </w:r>
      <w:r w:rsidR="00C10F12" w:rsidRPr="0000503B">
        <w:rPr>
          <w:rFonts w:ascii="仿宋" w:eastAsia="仿宋" w:hAnsi="仿宋" w:hint="eastAsia"/>
          <w:color w:val="000000"/>
          <w:sz w:val="32"/>
          <w:szCs w:val="32"/>
        </w:rPr>
        <w:t>对</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E43644" w:rsidRPr="0000503B">
        <w:rPr>
          <w:rFonts w:ascii="仿宋" w:eastAsia="仿宋" w:hAnsi="仿宋" w:hint="eastAsia"/>
          <w:color w:val="000000"/>
          <w:sz w:val="32"/>
          <w:szCs w:val="32"/>
        </w:rPr>
        <w:t>上市公司</w:t>
      </w:r>
      <w:r w:rsidR="00A40C43">
        <w:rPr>
          <w:rFonts w:ascii="仿宋" w:eastAsia="仿宋" w:hAnsi="仿宋" w:hint="eastAsia"/>
          <w:color w:val="000000"/>
          <w:sz w:val="32"/>
          <w:szCs w:val="32"/>
        </w:rPr>
        <w:t>的相关</w:t>
      </w:r>
      <w:r w:rsidR="00A40C43" w:rsidRPr="0000503B">
        <w:rPr>
          <w:rFonts w:ascii="仿宋" w:eastAsia="仿宋" w:hAnsi="仿宋" w:hint="eastAsia"/>
          <w:color w:val="000000"/>
          <w:sz w:val="32"/>
          <w:szCs w:val="32"/>
        </w:rPr>
        <w:t>事项</w:t>
      </w:r>
      <w:r w:rsidR="00C10F12" w:rsidRPr="0000503B">
        <w:rPr>
          <w:rFonts w:ascii="仿宋" w:eastAsia="仿宋" w:hAnsi="仿宋" w:hint="eastAsia"/>
          <w:color w:val="000000"/>
          <w:sz w:val="32"/>
          <w:szCs w:val="32"/>
        </w:rPr>
        <w:t>进行定期现场检查</w:t>
      </w:r>
      <w:r w:rsidR="00A40C43">
        <w:rPr>
          <w:rFonts w:ascii="仿宋" w:eastAsia="仿宋" w:hAnsi="仿宋" w:hint="eastAsia"/>
          <w:color w:val="000000"/>
          <w:sz w:val="32"/>
          <w:szCs w:val="32"/>
        </w:rPr>
        <w:t>。</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12.2.10　持续督导期</w:t>
      </w:r>
      <w:r w:rsidR="00D96941" w:rsidRPr="0000503B">
        <w:rPr>
          <w:rFonts w:ascii="仿宋" w:eastAsia="仿宋" w:hAnsi="仿宋" w:hint="eastAsia"/>
          <w:color w:val="000000"/>
          <w:sz w:val="32"/>
          <w:szCs w:val="32"/>
        </w:rPr>
        <w:t>间</w:t>
      </w:r>
      <w:r w:rsidRPr="0000503B">
        <w:rPr>
          <w:rFonts w:ascii="仿宋" w:eastAsia="仿宋" w:hAnsi="仿宋" w:hint="eastAsia"/>
          <w:color w:val="000000"/>
          <w:sz w:val="32"/>
          <w:szCs w:val="32"/>
        </w:rPr>
        <w:t>，保荐人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重点关注</w:t>
      </w:r>
      <w:r w:rsidR="00E43644"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是否存在控股股东、实际控制人及其</w:t>
      </w:r>
      <w:r w:rsidR="00DF042B" w:rsidRPr="0000503B">
        <w:rPr>
          <w:rFonts w:ascii="仿宋" w:eastAsia="仿宋" w:hAnsi="仿宋" w:hint="eastAsia"/>
          <w:color w:val="000000"/>
          <w:sz w:val="32"/>
          <w:szCs w:val="32"/>
        </w:rPr>
        <w:t>关联人</w:t>
      </w:r>
      <w:r w:rsidRPr="0000503B">
        <w:rPr>
          <w:rFonts w:ascii="仿宋" w:eastAsia="仿宋" w:hAnsi="仿宋" w:hint="eastAsia"/>
          <w:color w:val="000000"/>
          <w:sz w:val="32"/>
          <w:szCs w:val="32"/>
        </w:rPr>
        <w:t>资金占用、违规担保，以及资金往来、现金流重大异常等情况。发现异常情况的，</w:t>
      </w:r>
      <w:r w:rsidR="004523C9" w:rsidRPr="0000503B">
        <w:rPr>
          <w:rFonts w:ascii="仿宋" w:eastAsia="仿宋" w:hAnsi="仿宋" w:hint="eastAsia"/>
          <w:color w:val="000000"/>
          <w:sz w:val="32"/>
          <w:szCs w:val="32"/>
        </w:rPr>
        <w:t>应当</w:t>
      </w:r>
      <w:r w:rsidR="00C10F12" w:rsidRPr="0000503B">
        <w:rPr>
          <w:rFonts w:ascii="仿宋" w:eastAsia="仿宋" w:hAnsi="仿宋" w:hint="eastAsia"/>
          <w:color w:val="000000"/>
          <w:sz w:val="32"/>
          <w:szCs w:val="32"/>
        </w:rPr>
        <w:t>督促公司核实并披露，同时按规定及时进行专项现场核查。</w:t>
      </w:r>
      <w:r w:rsidRPr="0000503B">
        <w:rPr>
          <w:rFonts w:ascii="仿宋" w:eastAsia="仿宋" w:hAnsi="仿宋" w:hint="eastAsia"/>
          <w:color w:val="000000"/>
          <w:sz w:val="32"/>
          <w:szCs w:val="32"/>
        </w:rPr>
        <w:t>公司未及时披露的，保荐人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w:t>
      </w:r>
      <w:r w:rsidR="004F7A07" w:rsidRPr="0000503B">
        <w:rPr>
          <w:rFonts w:ascii="仿宋" w:eastAsia="仿宋" w:hAnsi="仿宋" w:hint="eastAsia"/>
          <w:color w:val="000000"/>
          <w:sz w:val="32"/>
          <w:szCs w:val="32"/>
        </w:rPr>
        <w:t>向本所报告</w:t>
      </w:r>
      <w:r w:rsidRPr="0000503B">
        <w:rPr>
          <w:rFonts w:ascii="仿宋" w:eastAsia="仿宋" w:hAnsi="仿宋" w:hint="eastAsia"/>
          <w:color w:val="000000"/>
          <w:sz w:val="32"/>
          <w:szCs w:val="32"/>
        </w:rPr>
        <w:t>。</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12.2.11　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w:t>
      </w:r>
      <w:r w:rsidR="00DF042B" w:rsidRPr="0000503B">
        <w:rPr>
          <w:rFonts w:ascii="仿宋" w:eastAsia="仿宋" w:hAnsi="仿宋" w:hint="eastAsia"/>
          <w:color w:val="000000"/>
          <w:sz w:val="32"/>
          <w:szCs w:val="32"/>
        </w:rPr>
        <w:t>上市公司</w:t>
      </w:r>
      <w:r w:rsidR="00443252">
        <w:rPr>
          <w:rFonts w:ascii="仿宋" w:eastAsia="仿宋" w:hAnsi="仿宋" w:hint="eastAsia"/>
          <w:color w:val="000000"/>
          <w:sz w:val="32"/>
          <w:szCs w:val="32"/>
        </w:rPr>
        <w:t>及相关信息披露义务人</w:t>
      </w:r>
      <w:r w:rsidRPr="0000503B">
        <w:rPr>
          <w:rFonts w:ascii="仿宋" w:eastAsia="仿宋" w:hAnsi="仿宋" w:hint="eastAsia"/>
          <w:color w:val="000000"/>
          <w:sz w:val="32"/>
          <w:szCs w:val="32"/>
        </w:rPr>
        <w:t>向本所报送信息披露文件及其他文件之前，或者履行信息披露义务后五个交易日内，完成对有关文件的审阅工作，对存在问题的信息披露文件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及时督促发行人更正或者补充，并向本所报告。</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保荐人履行保荐职责发表的意见</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及时告知</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6B73C6"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，同时在保荐工作底稿中保存。</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12.2.12　保荐人在履行保荐职责期间有充分理由确信</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DF042B"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可能存在违反本所</w:t>
      </w:r>
      <w:r w:rsidR="004A2FE9">
        <w:rPr>
          <w:rFonts w:ascii="仿宋" w:eastAsia="仿宋" w:hAnsi="仿宋" w:hint="eastAsia"/>
          <w:color w:val="000000"/>
          <w:sz w:val="32"/>
          <w:szCs w:val="32"/>
        </w:rPr>
        <w:t>有</w:t>
      </w:r>
      <w:r w:rsidRPr="0000503B">
        <w:rPr>
          <w:rFonts w:ascii="仿宋" w:eastAsia="仿宋" w:hAnsi="仿宋" w:hint="eastAsia"/>
          <w:color w:val="000000"/>
          <w:sz w:val="32"/>
          <w:szCs w:val="32"/>
        </w:rPr>
        <w:t>关规定的，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督促</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DF042B"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作出说明并限期纠正；情节严重的，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向本所报告。</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保荐人按照有关规定对</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6B73C6"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违法违规事项公开发表声明的，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于披露前向本所报告。</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12.2.13　保荐人有充分理由确信其他中介机构及其签名人员按规定出具的专业意见可能存在虚假记载、误导性陈述或者重大遗漏等违法违规情形或者其他不当情形的，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及时发表意见；情节严重的，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向本所报告。</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12.2.14　</w:t>
      </w:r>
      <w:r w:rsidR="00950A44" w:rsidRPr="0000503B">
        <w:rPr>
          <w:rFonts w:ascii="仿宋" w:eastAsia="仿宋" w:hAnsi="仿宋" w:hint="eastAsia"/>
          <w:color w:val="000000"/>
          <w:sz w:val="32"/>
          <w:szCs w:val="32"/>
        </w:rPr>
        <w:t>发行人</w:t>
      </w:r>
      <w:r w:rsidR="00443252">
        <w:rPr>
          <w:rFonts w:ascii="仿宋" w:eastAsia="仿宋" w:hAnsi="仿宋" w:hint="eastAsia"/>
          <w:color w:val="000000"/>
          <w:sz w:val="32"/>
          <w:szCs w:val="32"/>
        </w:rPr>
        <w:t>、</w:t>
      </w:r>
      <w:r w:rsidR="00180E1D"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和保荐人终止保荐协议</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另行聘请保荐人的，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及时公告。新聘请的保荐人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及时向本所提交本规则第12.2.4条规定的有关文件。</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保荐人更换保荐代表人的，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通知</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6B73C6"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及时披露保荐代表人变更事宜。</w:t>
      </w:r>
    </w:p>
    <w:p w:rsidR="00566DF0" w:rsidRPr="0000503B" w:rsidRDefault="00566DF0"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12.2.15　持续督导工作结束后</w:t>
      </w:r>
      <w:r w:rsidR="00084FC7">
        <w:rPr>
          <w:rFonts w:ascii="仿宋" w:eastAsia="仿宋" w:hAnsi="仿宋" w:hint="eastAsia"/>
          <w:color w:val="000000"/>
          <w:sz w:val="32"/>
          <w:szCs w:val="32"/>
        </w:rPr>
        <w:t>，</w:t>
      </w:r>
      <w:r w:rsidR="006C656D" w:rsidRPr="0000503B">
        <w:rPr>
          <w:rFonts w:ascii="仿宋" w:eastAsia="仿宋" w:hAnsi="仿宋" w:hint="eastAsia"/>
          <w:color w:val="000000"/>
          <w:sz w:val="32"/>
          <w:szCs w:val="32"/>
        </w:rPr>
        <w:t>保荐人应当</w:t>
      </w:r>
      <w:r w:rsidR="00084FC7">
        <w:rPr>
          <w:rFonts w:ascii="仿宋" w:eastAsia="仿宋" w:hAnsi="仿宋" w:hint="eastAsia"/>
          <w:color w:val="000000"/>
          <w:sz w:val="32"/>
          <w:szCs w:val="32"/>
        </w:rPr>
        <w:t>在发行人、上市公司年度报告披露后的</w:t>
      </w:r>
      <w:r w:rsidRPr="0000503B">
        <w:rPr>
          <w:rFonts w:ascii="仿宋" w:eastAsia="仿宋" w:hAnsi="仿宋" w:hint="eastAsia"/>
          <w:color w:val="000000"/>
          <w:sz w:val="32"/>
          <w:szCs w:val="32"/>
        </w:rPr>
        <w:t>十个交易日内出具保荐总结报告书，并通知</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006B73C6" w:rsidRPr="0000503B">
        <w:rPr>
          <w:rFonts w:ascii="仿宋" w:eastAsia="仿宋" w:hAnsi="仿宋" w:hint="eastAsia"/>
          <w:color w:val="000000"/>
          <w:sz w:val="32"/>
          <w:szCs w:val="32"/>
        </w:rPr>
        <w:t>上市公司</w:t>
      </w:r>
      <w:r w:rsidRPr="0000503B">
        <w:rPr>
          <w:rFonts w:ascii="仿宋" w:eastAsia="仿宋" w:hAnsi="仿宋" w:hint="eastAsia"/>
          <w:color w:val="000000"/>
          <w:sz w:val="32"/>
          <w:szCs w:val="32"/>
        </w:rPr>
        <w:t>及时披露。</w:t>
      </w:r>
    </w:p>
    <w:p w:rsidR="00566DF0" w:rsidRPr="00D82A18" w:rsidRDefault="00566DF0" w:rsidP="00207A81">
      <w:pPr>
        <w:pStyle w:val="2"/>
        <w:spacing w:before="0" w:after="0" w:line="560" w:lineRule="exact"/>
        <w:ind w:firstLineChars="200" w:firstLine="640"/>
        <w:jc w:val="center"/>
        <w:rPr>
          <w:rFonts w:ascii="楷体" w:eastAsia="楷体" w:hAnsi="楷体"/>
          <w:b w:val="0"/>
          <w:szCs w:val="32"/>
        </w:rPr>
      </w:pPr>
      <w:bookmarkStart w:id="80" w:name="_Toc91833092"/>
      <w:r w:rsidRPr="00D82A18">
        <w:rPr>
          <w:rFonts w:ascii="楷体" w:eastAsia="楷体" w:hAnsi="楷体"/>
          <w:b w:val="0"/>
          <w:szCs w:val="32"/>
        </w:rPr>
        <w:t>第三节</w:t>
      </w:r>
      <w:r w:rsidR="006D72B1" w:rsidRPr="00D82A18">
        <w:rPr>
          <w:rFonts w:ascii="楷体" w:eastAsia="楷体" w:hAnsi="楷体" w:hint="eastAsia"/>
          <w:b w:val="0"/>
          <w:szCs w:val="32"/>
        </w:rPr>
        <w:t xml:space="preserve">　</w:t>
      </w:r>
      <w:r w:rsidRPr="00D82A18">
        <w:rPr>
          <w:rFonts w:ascii="楷体" w:eastAsia="楷体" w:hAnsi="楷体"/>
          <w:b w:val="0"/>
          <w:szCs w:val="32"/>
        </w:rPr>
        <w:t>会计师事务所</w:t>
      </w:r>
      <w:bookmarkEnd w:id="80"/>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12.3.1　上市公司聘请或者解聘会计师事务所必须由股东大会决定，董事会不得在股东大会决定前</w:t>
      </w:r>
      <w:r w:rsidR="00C10F12" w:rsidRPr="0000503B">
        <w:rPr>
          <w:rFonts w:ascii="仿宋" w:eastAsia="仿宋" w:hAnsi="仿宋" w:hint="eastAsia"/>
          <w:color w:val="000000"/>
          <w:sz w:val="32"/>
          <w:szCs w:val="32"/>
        </w:rPr>
        <w:t>委任会计师事务所</w:t>
      </w:r>
      <w:r w:rsidR="00B540F9" w:rsidRPr="0000503B">
        <w:rPr>
          <w:rFonts w:ascii="仿宋" w:eastAsia="仿宋" w:hAnsi="仿宋" w:hint="eastAsia"/>
          <w:color w:val="000000"/>
          <w:sz w:val="32"/>
          <w:szCs w:val="32"/>
        </w:rPr>
        <w:t>开展工作</w:t>
      </w:r>
      <w:r w:rsidRPr="0000503B">
        <w:rPr>
          <w:rFonts w:ascii="仿宋" w:eastAsia="仿宋" w:hAnsi="仿宋" w:hint="eastAsia"/>
          <w:color w:val="000000"/>
          <w:sz w:val="32"/>
          <w:szCs w:val="32"/>
        </w:rPr>
        <w:t>。</w:t>
      </w:r>
    </w:p>
    <w:p w:rsidR="00566DF0"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公司解聘或者不再续聘会计师事务所时，</w:t>
      </w:r>
      <w:r w:rsidR="004523C9" w:rsidRPr="0000503B">
        <w:rPr>
          <w:rFonts w:ascii="仿宋" w:eastAsia="仿宋" w:hAnsi="仿宋" w:hint="eastAsia"/>
          <w:color w:val="000000"/>
          <w:sz w:val="32"/>
          <w:szCs w:val="32"/>
        </w:rPr>
        <w:t>应当</w:t>
      </w:r>
      <w:r w:rsidR="00DE7112">
        <w:rPr>
          <w:rFonts w:ascii="仿宋" w:eastAsia="仿宋" w:hAnsi="仿宋" w:hint="eastAsia"/>
          <w:color w:val="000000"/>
          <w:sz w:val="32"/>
          <w:szCs w:val="32"/>
        </w:rPr>
        <w:t>在董事会决议后及时</w:t>
      </w:r>
      <w:r w:rsidRPr="0000503B">
        <w:rPr>
          <w:rFonts w:ascii="仿宋" w:eastAsia="仿宋" w:hAnsi="仿宋" w:hint="eastAsia"/>
          <w:color w:val="000000"/>
          <w:sz w:val="32"/>
          <w:szCs w:val="32"/>
        </w:rPr>
        <w:t>通知会计师事务所。公司股东大会就解聘会计师事务所进行表决时，</w:t>
      </w:r>
      <w:r w:rsidR="00A570A9">
        <w:rPr>
          <w:rFonts w:ascii="仿宋" w:eastAsia="仿宋" w:hAnsi="仿宋" w:hint="eastAsia"/>
          <w:color w:val="000000"/>
          <w:sz w:val="32"/>
          <w:szCs w:val="32"/>
        </w:rPr>
        <w:t>或者</w:t>
      </w:r>
      <w:r w:rsidRPr="0000503B">
        <w:rPr>
          <w:rFonts w:ascii="仿宋" w:eastAsia="仿宋" w:hAnsi="仿宋" w:hint="eastAsia"/>
          <w:color w:val="000000"/>
          <w:sz w:val="32"/>
          <w:szCs w:val="32"/>
        </w:rPr>
        <w:t>会计师事务所提出辞聘的，</w:t>
      </w:r>
      <w:r w:rsidR="00A570A9" w:rsidRPr="0000503B">
        <w:rPr>
          <w:rFonts w:ascii="仿宋" w:eastAsia="仿宋" w:hAnsi="仿宋" w:hint="eastAsia"/>
          <w:color w:val="000000"/>
          <w:sz w:val="32"/>
          <w:szCs w:val="32"/>
        </w:rPr>
        <w:t>会计师事务所可以陈述意见。</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12.3.2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合理安排新聘</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续聘会计师事务所的时间，不得因未能及时聘请会计师事务所影响定期报告的按</w:t>
      </w:r>
      <w:r w:rsidR="00B540F9" w:rsidRPr="0000503B">
        <w:rPr>
          <w:rFonts w:ascii="仿宋" w:eastAsia="仿宋" w:hAnsi="仿宋" w:hint="eastAsia"/>
          <w:color w:val="000000"/>
          <w:sz w:val="32"/>
          <w:szCs w:val="32"/>
        </w:rPr>
        <w:t>期</w:t>
      </w:r>
      <w:r w:rsidRPr="0000503B">
        <w:rPr>
          <w:rFonts w:ascii="仿宋" w:eastAsia="仿宋" w:hAnsi="仿宋" w:hint="eastAsia"/>
          <w:color w:val="000000"/>
          <w:sz w:val="32"/>
          <w:szCs w:val="32"/>
        </w:rPr>
        <w:t>披露。</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公司董事、监事、高级管理人员以及控股股东、实际控制人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sidR="00B540F9" w:rsidRPr="0000503B">
        <w:rPr>
          <w:rFonts w:ascii="仿宋" w:eastAsia="仿宋" w:hAnsi="仿宋" w:hint="eastAsia"/>
          <w:color w:val="000000"/>
          <w:sz w:val="32"/>
          <w:szCs w:val="32"/>
        </w:rPr>
        <w:t>期</w:t>
      </w:r>
      <w:r w:rsidRPr="0000503B">
        <w:rPr>
          <w:rFonts w:ascii="仿宋" w:eastAsia="仿宋" w:hAnsi="仿宋" w:hint="eastAsia"/>
          <w:color w:val="000000"/>
          <w:sz w:val="32"/>
          <w:szCs w:val="32"/>
        </w:rPr>
        <w:t>披露。</w:t>
      </w:r>
    </w:p>
    <w:p w:rsidR="00566DF0" w:rsidRPr="0000503B" w:rsidRDefault="00F32E13" w:rsidP="00207A81">
      <w:pPr>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会计师事务所及其主办</w:t>
      </w:r>
      <w:r w:rsidR="00562F65" w:rsidRPr="0000503B">
        <w:rPr>
          <w:rFonts w:ascii="仿宋" w:eastAsia="仿宋" w:hAnsi="仿宋" w:hint="eastAsia"/>
          <w:color w:val="000000"/>
          <w:sz w:val="32"/>
          <w:szCs w:val="32"/>
        </w:rPr>
        <w:t>人员，</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严格按照注册会计师执业准则和</w:t>
      </w:r>
      <w:r w:rsidR="00507EF9">
        <w:rPr>
          <w:rFonts w:ascii="仿宋" w:eastAsia="仿宋" w:hAnsi="仿宋" w:hint="eastAsia"/>
          <w:color w:val="000000"/>
          <w:sz w:val="32"/>
          <w:szCs w:val="32"/>
        </w:rPr>
        <w:t>有</w:t>
      </w:r>
      <w:r w:rsidR="00562F65" w:rsidRPr="0000503B">
        <w:rPr>
          <w:rFonts w:ascii="仿宋" w:eastAsia="仿宋" w:hAnsi="仿宋" w:hint="eastAsia"/>
          <w:color w:val="000000"/>
          <w:sz w:val="32"/>
          <w:szCs w:val="32"/>
        </w:rPr>
        <w:t>关规定，发表恰当的审计意见，不得无故拖延审计工作影响上市公司定期报告</w:t>
      </w:r>
      <w:r w:rsidR="00B540F9" w:rsidRPr="0000503B">
        <w:rPr>
          <w:rFonts w:ascii="仿宋" w:eastAsia="仿宋" w:hAnsi="仿宋" w:hint="eastAsia"/>
          <w:color w:val="000000"/>
          <w:sz w:val="32"/>
          <w:szCs w:val="32"/>
        </w:rPr>
        <w:t>的按期</w:t>
      </w:r>
      <w:r w:rsidR="00562F65" w:rsidRPr="0000503B">
        <w:rPr>
          <w:rFonts w:ascii="仿宋" w:eastAsia="仿宋" w:hAnsi="仿宋" w:hint="eastAsia"/>
          <w:color w:val="000000"/>
          <w:sz w:val="32"/>
          <w:szCs w:val="32"/>
        </w:rPr>
        <w:t>披露。</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12.3.3</w:t>
      </w:r>
      <w:r w:rsidR="00F32E13">
        <w:rPr>
          <w:rFonts w:ascii="仿宋" w:eastAsia="仿宋" w:hAnsi="仿宋" w:hint="eastAsia"/>
          <w:color w:val="000000"/>
          <w:sz w:val="32"/>
          <w:szCs w:val="32"/>
        </w:rPr>
        <w:t xml:space="preserve">　会计师事务所及其主办</w:t>
      </w:r>
      <w:r w:rsidRPr="0000503B">
        <w:rPr>
          <w:rFonts w:ascii="仿宋" w:eastAsia="仿宋" w:hAnsi="仿宋" w:hint="eastAsia"/>
          <w:color w:val="000000"/>
          <w:sz w:val="32"/>
          <w:szCs w:val="32"/>
        </w:rPr>
        <w:t>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秉承风险导向审计理念，严格执行注册会计师执业准则、职业道德守则及</w:t>
      </w:r>
      <w:r w:rsidR="00507EF9">
        <w:rPr>
          <w:rFonts w:ascii="仿宋" w:eastAsia="仿宋" w:hAnsi="仿宋" w:hint="eastAsia"/>
          <w:color w:val="000000"/>
          <w:sz w:val="32"/>
          <w:szCs w:val="32"/>
        </w:rPr>
        <w:t>有</w:t>
      </w:r>
      <w:r w:rsidRPr="0000503B">
        <w:rPr>
          <w:rFonts w:ascii="仿宋" w:eastAsia="仿宋" w:hAnsi="仿宋" w:hint="eastAsia"/>
          <w:color w:val="000000"/>
          <w:sz w:val="32"/>
          <w:szCs w:val="32"/>
        </w:rPr>
        <w:t>关规定，保持职业怀疑态度，完善鉴证程序，科学选用鉴证方法和技术，充分了解被鉴证单位及其环境，审慎关注重大错报风险，获取充分、适当的证据，合理发表鉴证结论。</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12.3.4</w:t>
      </w:r>
      <w:r w:rsidR="00A11CCC"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上市公司在聘请会计师事务所进行年度审计的同时，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要求会计师事务所对财务报告内部控制的有效性进行审计并出具审计报告，法律法规另有规定的除外。</w:t>
      </w:r>
    </w:p>
    <w:p w:rsidR="00562F65" w:rsidRPr="00D82A18" w:rsidRDefault="00562F65" w:rsidP="00207A81">
      <w:pPr>
        <w:pStyle w:val="2"/>
        <w:spacing w:before="0" w:after="0" w:line="560" w:lineRule="exact"/>
        <w:ind w:firstLineChars="200" w:firstLine="640"/>
        <w:jc w:val="center"/>
        <w:rPr>
          <w:rFonts w:ascii="楷体" w:eastAsia="楷体" w:hAnsi="楷体"/>
          <w:b w:val="0"/>
          <w:szCs w:val="32"/>
        </w:rPr>
      </w:pPr>
      <w:bookmarkStart w:id="81" w:name="_Toc91833093"/>
      <w:r w:rsidRPr="00D82A18">
        <w:rPr>
          <w:rFonts w:ascii="楷体" w:eastAsia="楷体" w:hAnsi="楷体"/>
          <w:b w:val="0"/>
          <w:szCs w:val="32"/>
        </w:rPr>
        <w:t>第四节</w:t>
      </w:r>
      <w:r w:rsidR="006D72B1" w:rsidRPr="00D82A18">
        <w:rPr>
          <w:rFonts w:ascii="楷体" w:eastAsia="楷体" w:hAnsi="楷体" w:hint="eastAsia"/>
          <w:b w:val="0"/>
          <w:szCs w:val="32"/>
        </w:rPr>
        <w:t xml:space="preserve">　</w:t>
      </w:r>
      <w:r w:rsidRPr="00D82A18">
        <w:rPr>
          <w:rFonts w:ascii="楷体" w:eastAsia="楷体" w:hAnsi="楷体"/>
          <w:b w:val="0"/>
          <w:szCs w:val="32"/>
        </w:rPr>
        <w:t>其他中介机构</w:t>
      </w:r>
      <w:bookmarkEnd w:id="81"/>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12.4.1　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聘请独立财务顾问就</w:t>
      </w:r>
      <w:r w:rsidR="00355ED4" w:rsidRPr="0000503B">
        <w:rPr>
          <w:rFonts w:ascii="仿宋" w:eastAsia="仿宋" w:hAnsi="仿宋" w:hint="eastAsia"/>
          <w:color w:val="000000"/>
          <w:sz w:val="32"/>
          <w:szCs w:val="32"/>
        </w:rPr>
        <w:t>重大资产重组</w:t>
      </w:r>
      <w:r w:rsidR="00B2475B">
        <w:rPr>
          <w:rFonts w:ascii="仿宋" w:eastAsia="仿宋" w:hAnsi="仿宋" w:hint="eastAsia"/>
          <w:color w:val="000000"/>
          <w:sz w:val="32"/>
          <w:szCs w:val="32"/>
        </w:rPr>
        <w:t>、</w:t>
      </w:r>
      <w:r w:rsidR="00355ED4" w:rsidRPr="0000503B">
        <w:rPr>
          <w:rFonts w:ascii="仿宋" w:eastAsia="仿宋" w:hAnsi="仿宋" w:hint="eastAsia"/>
          <w:color w:val="000000"/>
          <w:sz w:val="32"/>
          <w:szCs w:val="32"/>
        </w:rPr>
        <w:t>发行股份购买资产</w:t>
      </w:r>
      <w:r w:rsidR="00B2475B" w:rsidRPr="00B2475B">
        <w:rPr>
          <w:rFonts w:ascii="仿宋" w:eastAsia="仿宋" w:hAnsi="仿宋" w:hint="eastAsia"/>
          <w:color w:val="000000"/>
          <w:sz w:val="32"/>
          <w:szCs w:val="32"/>
        </w:rPr>
        <w:t>（以下统称重大资产重组）</w:t>
      </w:r>
      <w:r w:rsidR="00355ED4" w:rsidRPr="0000503B">
        <w:rPr>
          <w:rFonts w:ascii="仿宋" w:eastAsia="仿宋" w:hAnsi="仿宋" w:hint="eastAsia"/>
          <w:color w:val="000000"/>
          <w:sz w:val="32"/>
          <w:szCs w:val="32"/>
        </w:rPr>
        <w:t>出具</w:t>
      </w:r>
      <w:r w:rsidRPr="0000503B">
        <w:rPr>
          <w:rFonts w:ascii="仿宋" w:eastAsia="仿宋" w:hAnsi="仿宋" w:hint="eastAsia"/>
          <w:color w:val="000000"/>
          <w:sz w:val="32"/>
          <w:szCs w:val="32"/>
        </w:rPr>
        <w:t>意见。</w:t>
      </w:r>
    </w:p>
    <w:p w:rsidR="00566DF0"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独立财务顾问为公司提供服务时，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关注重组事项的交易必要性、定价合理性、相关承诺和业绩补偿（如有）的合规性、合理性和可实现性，以及标的资产的协同性和公司控制、整合标的资产的能力，出具明确、恰当的意见。</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12.4.2　上市公司和独立财务顾问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根据重大资产重组业绩承诺的期限、</w:t>
      </w:r>
      <w:r w:rsidR="003B7D7A" w:rsidRPr="0000503B">
        <w:rPr>
          <w:rFonts w:ascii="仿宋" w:eastAsia="仿宋" w:hAnsi="仿宋" w:hint="eastAsia"/>
          <w:color w:val="000000"/>
          <w:sz w:val="32"/>
          <w:szCs w:val="32"/>
        </w:rPr>
        <w:t>所涉及股份的锁定期限、</w:t>
      </w:r>
      <w:r w:rsidRPr="0000503B">
        <w:rPr>
          <w:rFonts w:ascii="仿宋" w:eastAsia="仿宋" w:hAnsi="仿宋" w:hint="eastAsia"/>
          <w:color w:val="000000"/>
          <w:sz w:val="32"/>
          <w:szCs w:val="32"/>
        </w:rPr>
        <w:t>配套募集资金使用计划等合理确定持续督导</w:t>
      </w:r>
      <w:r w:rsidR="00E83B00" w:rsidRPr="0000503B">
        <w:rPr>
          <w:rFonts w:ascii="仿宋" w:eastAsia="仿宋" w:hAnsi="仿宋" w:hint="eastAsia"/>
          <w:color w:val="000000"/>
          <w:sz w:val="32"/>
          <w:szCs w:val="32"/>
        </w:rPr>
        <w:t>期限。持续督导期届满，</w:t>
      </w:r>
      <w:r w:rsidRPr="0000503B">
        <w:rPr>
          <w:rFonts w:ascii="仿宋" w:eastAsia="仿宋" w:hAnsi="仿宋" w:hint="eastAsia"/>
          <w:color w:val="000000"/>
          <w:sz w:val="32"/>
          <w:szCs w:val="32"/>
        </w:rPr>
        <w:t>上市公司及相关信息披露义务人存在尚未完结的督导事项的，独立财务顾问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依规继续履行督导义务，直至相关事项全部完成。</w:t>
      </w:r>
    </w:p>
    <w:p w:rsidR="00562F65" w:rsidRPr="0000503B" w:rsidRDefault="00020EB5" w:rsidP="00207A81">
      <w:pPr>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持续督导期间</w:t>
      </w:r>
      <w:r w:rsidR="00562F65" w:rsidRPr="0000503B">
        <w:rPr>
          <w:rFonts w:ascii="仿宋" w:eastAsia="仿宋" w:hAnsi="仿宋" w:hint="eastAsia"/>
          <w:color w:val="000000"/>
          <w:sz w:val="32"/>
          <w:szCs w:val="32"/>
        </w:rPr>
        <w:t>，独立财务顾问</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督促公司有效控制并整合标的资产，督促重大资产重组有关各方切实履行相关承诺和保障措施。发现交易标的财务会计报告存在虚假记载、重大风险等事项，可能损害公司利益情况的，独立财务顾问</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督促有关各方提供解决方案；情节严重的，</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及时向本所报告。</w:t>
      </w:r>
    </w:p>
    <w:p w:rsidR="00562F65"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12.4.3　独立财务顾问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对重大资产重组涉及的募集资金使用情况、</w:t>
      </w:r>
      <w:r w:rsidR="009A2750">
        <w:rPr>
          <w:rFonts w:ascii="仿宋" w:eastAsia="仿宋" w:hAnsi="仿宋" w:hint="eastAsia"/>
          <w:color w:val="000000"/>
          <w:sz w:val="32"/>
          <w:szCs w:val="32"/>
        </w:rPr>
        <w:t>股票及其衍生品种</w:t>
      </w:r>
      <w:r w:rsidR="00795DF6" w:rsidRPr="0000503B">
        <w:rPr>
          <w:rFonts w:ascii="仿宋" w:eastAsia="仿宋" w:hAnsi="仿宋" w:hint="eastAsia"/>
          <w:color w:val="000000"/>
          <w:sz w:val="32"/>
          <w:szCs w:val="32"/>
        </w:rPr>
        <w:t>解除限售</w:t>
      </w:r>
      <w:r w:rsidRPr="0000503B">
        <w:rPr>
          <w:rFonts w:ascii="仿宋" w:eastAsia="仿宋" w:hAnsi="仿宋" w:hint="eastAsia"/>
          <w:color w:val="000000"/>
          <w:sz w:val="32"/>
          <w:szCs w:val="32"/>
        </w:rPr>
        <w:t>进行核查并发表专项意见。</w:t>
      </w:r>
    </w:p>
    <w:p w:rsidR="00F44F87" w:rsidRPr="00F44F87" w:rsidRDefault="00F44F87" w:rsidP="00F44F87">
      <w:pPr>
        <w:snapToGrid w:val="0"/>
        <w:spacing w:line="560" w:lineRule="exact"/>
        <w:ind w:firstLineChars="200" w:firstLine="640"/>
        <w:rPr>
          <w:rFonts w:ascii="仿宋" w:eastAsia="仿宋" w:hAnsi="仿宋"/>
          <w:color w:val="000000"/>
          <w:sz w:val="32"/>
          <w:szCs w:val="32"/>
        </w:rPr>
      </w:pPr>
      <w:r w:rsidRPr="00F44F87">
        <w:rPr>
          <w:rFonts w:ascii="仿宋" w:eastAsia="仿宋" w:hAnsi="仿宋" w:hint="eastAsia"/>
          <w:color w:val="000000"/>
          <w:sz w:val="32"/>
          <w:szCs w:val="32"/>
        </w:rPr>
        <w:t>独立财务顾问应当督促和检查重大资产重组相关各方落实重大资产重组方案后续计划，切实履行其作出的承诺。</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重大资产重组持续督导期间，独立财务顾问</w:t>
      </w:r>
      <w:r w:rsidR="004523C9" w:rsidRPr="0000503B">
        <w:rPr>
          <w:rFonts w:ascii="仿宋" w:eastAsia="仿宋" w:hAnsi="仿宋" w:hint="eastAsia"/>
          <w:color w:val="000000"/>
          <w:sz w:val="32"/>
          <w:szCs w:val="32"/>
        </w:rPr>
        <w:t>应当</w:t>
      </w:r>
      <w:r w:rsidR="00F32E13">
        <w:rPr>
          <w:rFonts w:ascii="仿宋" w:eastAsia="仿宋" w:hAnsi="仿宋" w:hint="eastAsia"/>
          <w:color w:val="000000"/>
          <w:sz w:val="32"/>
          <w:szCs w:val="32"/>
        </w:rPr>
        <w:t>按照本所有关规定</w:t>
      </w:r>
      <w:r w:rsidRPr="0000503B">
        <w:rPr>
          <w:rFonts w:ascii="仿宋" w:eastAsia="仿宋" w:hAnsi="仿宋" w:hint="eastAsia"/>
          <w:color w:val="000000"/>
          <w:sz w:val="32"/>
          <w:szCs w:val="32"/>
        </w:rPr>
        <w:t>对上市公司发生的</w:t>
      </w:r>
      <w:r w:rsidR="00A40C43">
        <w:rPr>
          <w:rFonts w:ascii="仿宋" w:eastAsia="仿宋" w:hAnsi="仿宋" w:hint="eastAsia"/>
          <w:color w:val="000000"/>
          <w:sz w:val="32"/>
          <w:szCs w:val="32"/>
        </w:rPr>
        <w:t>相关</w:t>
      </w:r>
      <w:r w:rsidRPr="0000503B">
        <w:rPr>
          <w:rFonts w:ascii="仿宋" w:eastAsia="仿宋" w:hAnsi="仿宋" w:hint="eastAsia"/>
          <w:color w:val="000000"/>
          <w:sz w:val="32"/>
          <w:szCs w:val="32"/>
        </w:rPr>
        <w:t>事项进行核查并发表专项意见。</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12.4.4　重大资产重组持续督导期间，独立财务顾问</w:t>
      </w:r>
      <w:r w:rsidR="004523C9" w:rsidRPr="0000503B">
        <w:rPr>
          <w:rFonts w:ascii="仿宋" w:eastAsia="仿宋" w:hAnsi="仿宋" w:hint="eastAsia"/>
          <w:color w:val="000000"/>
          <w:sz w:val="32"/>
          <w:szCs w:val="32"/>
        </w:rPr>
        <w:t>应当</w:t>
      </w:r>
      <w:r w:rsidR="00F32E13">
        <w:rPr>
          <w:rFonts w:ascii="仿宋" w:eastAsia="仿宋" w:hAnsi="仿宋" w:hint="eastAsia"/>
          <w:color w:val="000000"/>
          <w:sz w:val="32"/>
          <w:szCs w:val="32"/>
        </w:rPr>
        <w:t>按照本所有关规定</w:t>
      </w:r>
      <w:r w:rsidRPr="0000503B">
        <w:rPr>
          <w:rFonts w:ascii="仿宋" w:eastAsia="仿宋" w:hAnsi="仿宋" w:hint="eastAsia"/>
          <w:color w:val="000000"/>
          <w:sz w:val="32"/>
          <w:szCs w:val="32"/>
        </w:rPr>
        <w:t>对上市公司进行现场检查</w:t>
      </w:r>
      <w:r w:rsidR="00F32E13">
        <w:rPr>
          <w:rFonts w:ascii="仿宋" w:eastAsia="仿宋" w:hAnsi="仿宋" w:hint="eastAsia"/>
          <w:color w:val="000000"/>
          <w:sz w:val="32"/>
          <w:szCs w:val="32"/>
        </w:rPr>
        <w:t>，</w:t>
      </w:r>
      <w:r w:rsidR="00F32E13" w:rsidRPr="00F32E13">
        <w:rPr>
          <w:rFonts w:ascii="仿宋" w:eastAsia="仿宋" w:hAnsi="仿宋" w:hint="eastAsia"/>
          <w:color w:val="000000"/>
          <w:sz w:val="32"/>
          <w:szCs w:val="32"/>
        </w:rPr>
        <w:t>并出具现场检查报告</w:t>
      </w:r>
      <w:r w:rsidR="00A40C43">
        <w:rPr>
          <w:rFonts w:ascii="仿宋" w:eastAsia="仿宋" w:hAnsi="仿宋" w:hint="eastAsia"/>
          <w:color w:val="000000"/>
          <w:sz w:val="32"/>
          <w:szCs w:val="32"/>
        </w:rPr>
        <w:t>。</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12.4.5　上市公司在重大资产重组及持续督导期内变更独立财务顾问的，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及时披露，并说明原因以及对交易的影响。</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12.4.6　收购人聘请的财务顾问认为收购人利用上市公司的收购损害被收购公司及其股东合法权益的，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拒绝为收购人提供财务顾问服务。</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上市公司聘请的独立财务顾问</w:t>
      </w:r>
      <w:r w:rsidR="004523C9" w:rsidRPr="0000503B">
        <w:rPr>
          <w:rFonts w:ascii="仿宋" w:eastAsia="仿宋" w:hAnsi="仿宋" w:hint="eastAsia"/>
          <w:color w:val="000000"/>
          <w:sz w:val="32"/>
          <w:szCs w:val="32"/>
        </w:rPr>
        <w:t>应当</w:t>
      </w:r>
      <w:r w:rsidR="006475D9">
        <w:rPr>
          <w:rFonts w:ascii="仿宋" w:eastAsia="仿宋" w:hAnsi="仿宋" w:hint="eastAsia"/>
          <w:color w:val="000000"/>
          <w:sz w:val="32"/>
          <w:szCs w:val="32"/>
        </w:rPr>
        <w:t>对收购人的主体资格、资信情况、</w:t>
      </w:r>
      <w:r w:rsidRPr="0000503B">
        <w:rPr>
          <w:rFonts w:ascii="仿宋" w:eastAsia="仿宋" w:hAnsi="仿宋" w:hint="eastAsia"/>
          <w:color w:val="000000"/>
          <w:sz w:val="32"/>
          <w:szCs w:val="32"/>
        </w:rPr>
        <w:t>收购意图</w:t>
      </w:r>
      <w:r w:rsidR="006475D9">
        <w:rPr>
          <w:rFonts w:ascii="仿宋" w:eastAsia="仿宋" w:hAnsi="仿宋" w:hint="eastAsia"/>
          <w:color w:val="000000"/>
          <w:sz w:val="32"/>
          <w:szCs w:val="32"/>
        </w:rPr>
        <w:t>等</w:t>
      </w:r>
      <w:r w:rsidRPr="0000503B">
        <w:rPr>
          <w:rFonts w:ascii="仿宋" w:eastAsia="仿宋" w:hAnsi="仿宋" w:hint="eastAsia"/>
          <w:color w:val="000000"/>
          <w:sz w:val="32"/>
          <w:szCs w:val="32"/>
        </w:rPr>
        <w:t>进行调查，对要约条件进行分析，对股东是否接受要约提出建议，并对本次收购的公正性和合法性发表专业意见。</w:t>
      </w:r>
    </w:p>
    <w:p w:rsidR="00562F65" w:rsidRPr="0000503B" w:rsidRDefault="00F44F87" w:rsidP="00207A81">
      <w:pPr>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收购人</w:t>
      </w:r>
      <w:r w:rsidR="00562F65" w:rsidRPr="0000503B">
        <w:rPr>
          <w:rFonts w:ascii="仿宋" w:eastAsia="仿宋" w:hAnsi="仿宋" w:hint="eastAsia"/>
          <w:color w:val="000000"/>
          <w:sz w:val="32"/>
          <w:szCs w:val="32"/>
        </w:rPr>
        <w:t>和财务顾问</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根据收购人股份限售的期限等合理确定</w:t>
      </w:r>
      <w:r w:rsidR="006475D9">
        <w:rPr>
          <w:rFonts w:ascii="仿宋" w:eastAsia="仿宋" w:hAnsi="仿宋" w:hint="eastAsia"/>
          <w:color w:val="000000"/>
          <w:sz w:val="32"/>
          <w:szCs w:val="32"/>
        </w:rPr>
        <w:t>持续督导期限。在上市公司收购过程中和持续督导期间，</w:t>
      </w:r>
      <w:r w:rsidR="00562F65" w:rsidRPr="0000503B">
        <w:rPr>
          <w:rFonts w:ascii="仿宋" w:eastAsia="仿宋" w:hAnsi="仿宋" w:hint="eastAsia"/>
          <w:color w:val="000000"/>
          <w:sz w:val="32"/>
          <w:szCs w:val="32"/>
        </w:rPr>
        <w:t>财务顾问</w:t>
      </w:r>
      <w:r w:rsidR="004523C9" w:rsidRPr="0000503B">
        <w:rPr>
          <w:rFonts w:ascii="仿宋" w:eastAsia="仿宋" w:hAnsi="仿宋" w:hint="eastAsia"/>
          <w:color w:val="000000"/>
          <w:sz w:val="32"/>
          <w:szCs w:val="32"/>
        </w:rPr>
        <w:t>应当</w:t>
      </w:r>
      <w:r w:rsidR="00D86AAC" w:rsidRPr="0000503B">
        <w:rPr>
          <w:rFonts w:ascii="仿宋" w:eastAsia="仿宋" w:hAnsi="仿宋" w:hint="eastAsia"/>
          <w:color w:val="000000"/>
          <w:sz w:val="32"/>
          <w:szCs w:val="32"/>
        </w:rPr>
        <w:t>关注被收购公司是否存在为收购人及其关联人</w:t>
      </w:r>
      <w:r>
        <w:rPr>
          <w:rFonts w:ascii="仿宋" w:eastAsia="仿宋" w:hAnsi="仿宋" w:hint="eastAsia"/>
          <w:color w:val="000000"/>
          <w:sz w:val="32"/>
          <w:szCs w:val="32"/>
        </w:rPr>
        <w:t>违规</w:t>
      </w:r>
      <w:r w:rsidR="00562F65" w:rsidRPr="0000503B">
        <w:rPr>
          <w:rFonts w:ascii="仿宋" w:eastAsia="仿宋" w:hAnsi="仿宋" w:hint="eastAsia"/>
          <w:color w:val="000000"/>
          <w:sz w:val="32"/>
          <w:szCs w:val="32"/>
        </w:rPr>
        <w:t>提供担保或者借款等损害上市公司利益的情形，发现有违法或者不当行为的，</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及时督促其纠正，并向本所报告。</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持续督导期届满，</w:t>
      </w:r>
      <w:r w:rsidR="00F44F87">
        <w:rPr>
          <w:rFonts w:ascii="仿宋" w:eastAsia="仿宋" w:hAnsi="仿宋" w:hint="eastAsia"/>
          <w:color w:val="000000"/>
          <w:sz w:val="32"/>
          <w:szCs w:val="32"/>
        </w:rPr>
        <w:t>收购人</w:t>
      </w:r>
      <w:r w:rsidRPr="0000503B">
        <w:rPr>
          <w:rFonts w:ascii="仿宋" w:eastAsia="仿宋" w:hAnsi="仿宋" w:hint="eastAsia"/>
          <w:color w:val="000000"/>
          <w:sz w:val="32"/>
          <w:szCs w:val="32"/>
        </w:rPr>
        <w:t>存在尚未完结的督导事项的，财务顾问</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依规继续履行督导义务，直至相关事项全部完成。</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12.4.7</w:t>
      </w:r>
      <w:r w:rsidR="00D87026">
        <w:rPr>
          <w:rFonts w:ascii="仿宋" w:eastAsia="仿宋" w:hAnsi="仿宋" w:hint="eastAsia"/>
          <w:color w:val="000000"/>
          <w:sz w:val="32"/>
          <w:szCs w:val="32"/>
        </w:rPr>
        <w:t xml:space="preserve">　资产评估机构及其主办</w:t>
      </w:r>
      <w:r w:rsidRPr="0000503B">
        <w:rPr>
          <w:rFonts w:ascii="仿宋" w:eastAsia="仿宋" w:hAnsi="仿宋" w:hint="eastAsia"/>
          <w:color w:val="000000"/>
          <w:sz w:val="32"/>
          <w:szCs w:val="32"/>
        </w:rPr>
        <w:t>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严格执行评估准则</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其他评估规范，恰当选择评估方法，评估中提出的假设条件</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符合实际情况，对评估对象所涉及交易、收入、支出、投资等业务的合法性、未来预测的可靠性取得充分证据，充分考虑未来各种可能性发生的概率及其影响，形成合理的评估结论。</w:t>
      </w:r>
    </w:p>
    <w:p w:rsidR="00562F65" w:rsidRPr="0000503B" w:rsidRDefault="00F32E13" w:rsidP="00207A81">
      <w:pPr>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评估过程中，资产评估机构及其主办</w:t>
      </w:r>
      <w:r w:rsidR="00562F65" w:rsidRPr="0000503B">
        <w:rPr>
          <w:rFonts w:ascii="仿宋" w:eastAsia="仿宋" w:hAnsi="仿宋" w:hint="eastAsia"/>
          <w:color w:val="000000"/>
          <w:sz w:val="32"/>
          <w:szCs w:val="32"/>
        </w:rPr>
        <w:t>人员</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审慎关注所依赖资料的真实性和权威性，合理确定评估参数，不得以预先设定的价值作为评估结论，不得配合委托方人为虚增</w:t>
      </w:r>
      <w:r w:rsidR="007E3477" w:rsidRPr="0000503B">
        <w:rPr>
          <w:rFonts w:ascii="仿宋" w:eastAsia="仿宋" w:hAnsi="仿宋" w:hint="eastAsia"/>
          <w:color w:val="000000"/>
          <w:sz w:val="32"/>
          <w:szCs w:val="32"/>
        </w:rPr>
        <w:t>或者</w:t>
      </w:r>
      <w:r w:rsidR="00562F65" w:rsidRPr="0000503B">
        <w:rPr>
          <w:rFonts w:ascii="仿宋" w:eastAsia="仿宋" w:hAnsi="仿宋" w:hint="eastAsia"/>
          <w:color w:val="000000"/>
          <w:sz w:val="32"/>
          <w:szCs w:val="32"/>
        </w:rPr>
        <w:t>压低评估值。</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12.4.8　律师事务所及其</w:t>
      </w:r>
      <w:r w:rsidR="00D87026">
        <w:rPr>
          <w:rFonts w:ascii="仿宋" w:eastAsia="仿宋" w:hAnsi="仿宋" w:hint="eastAsia"/>
          <w:color w:val="000000"/>
          <w:sz w:val="32"/>
          <w:szCs w:val="32"/>
        </w:rPr>
        <w:t>主办人员</w:t>
      </w:r>
      <w:r w:rsidRPr="0000503B">
        <w:rPr>
          <w:rFonts w:ascii="仿宋" w:eastAsia="仿宋" w:hAnsi="仿宋" w:hint="eastAsia"/>
          <w:color w:val="000000"/>
          <w:sz w:val="32"/>
          <w:szCs w:val="32"/>
        </w:rPr>
        <w:t>，</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合理运用查验方式，充分了解委托方的经营情况、面临的风险和问题，对委托方的相关事项进行查验，在确保获得充分、有效证据并对证据进行综合分析的基础上，作出独立判断，出具明确的法律意见。</w:t>
      </w:r>
    </w:p>
    <w:p w:rsidR="00562F65" w:rsidRPr="0000503B" w:rsidRDefault="00D87026" w:rsidP="00207A81">
      <w:pPr>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律师在出具法律意见时，</w:t>
      </w:r>
      <w:r w:rsidR="00562F65" w:rsidRPr="0000503B">
        <w:rPr>
          <w:rFonts w:ascii="仿宋" w:eastAsia="仿宋" w:hAnsi="仿宋" w:hint="eastAsia"/>
          <w:color w:val="000000"/>
          <w:sz w:val="32"/>
          <w:szCs w:val="32"/>
        </w:rPr>
        <w:t>查验事项受到客观条件的限制，无法取得直接证据，且无其他有效替代查验方法的，</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在法律意见书中予以说明，并充分揭示其对相关事项的影响程度及风险。</w:t>
      </w:r>
    </w:p>
    <w:p w:rsidR="008A5662" w:rsidRPr="0000503B" w:rsidRDefault="005871E2"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12.4.9</w:t>
      </w:r>
      <w:r w:rsidR="00562F65" w:rsidRPr="0000503B">
        <w:rPr>
          <w:rFonts w:ascii="仿宋" w:eastAsia="仿宋" w:hAnsi="仿宋" w:hint="eastAsia"/>
          <w:color w:val="000000"/>
          <w:sz w:val="32"/>
          <w:szCs w:val="32"/>
        </w:rPr>
        <w:t xml:space="preserve">　资信评级机构开展评级业务时，</w:t>
      </w:r>
      <w:r w:rsidR="004523C9" w:rsidRPr="0000503B">
        <w:rPr>
          <w:rFonts w:ascii="仿宋" w:eastAsia="仿宋" w:hAnsi="仿宋" w:hint="eastAsia"/>
          <w:color w:val="000000"/>
          <w:sz w:val="32"/>
          <w:szCs w:val="32"/>
        </w:rPr>
        <w:t>应当</w:t>
      </w:r>
      <w:r w:rsidR="00562F65" w:rsidRPr="0000503B">
        <w:rPr>
          <w:rFonts w:ascii="仿宋" w:eastAsia="仿宋" w:hAnsi="仿宋" w:hint="eastAsia"/>
          <w:color w:val="000000"/>
          <w:sz w:val="32"/>
          <w:szCs w:val="32"/>
        </w:rPr>
        <w:t>正确收集和使用评级信息，甄别基础资料来源的合法性和合规性，根据评级对象外部经营环境、内部运营及财务状况等情况</w:t>
      </w:r>
      <w:r w:rsidR="008A5662" w:rsidRPr="0000503B">
        <w:rPr>
          <w:rFonts w:ascii="仿宋" w:eastAsia="仿宋" w:hAnsi="仿宋" w:hint="eastAsia"/>
          <w:color w:val="000000"/>
          <w:sz w:val="32"/>
          <w:szCs w:val="32"/>
        </w:rPr>
        <w:t>，</w:t>
      </w:r>
      <w:r w:rsidR="00562F65" w:rsidRPr="0000503B">
        <w:rPr>
          <w:rFonts w:ascii="仿宋" w:eastAsia="仿宋" w:hAnsi="仿宋" w:hint="eastAsia"/>
          <w:color w:val="000000"/>
          <w:sz w:val="32"/>
          <w:szCs w:val="32"/>
        </w:rPr>
        <w:t>以及前次评级报告提及的风险因素（如有）进行分析，并密切关注与评级对象相关的信息，</w:t>
      </w:r>
      <w:r w:rsidR="008A5662" w:rsidRPr="0000503B">
        <w:rPr>
          <w:rFonts w:ascii="仿宋" w:eastAsia="仿宋" w:hAnsi="仿宋" w:hint="eastAsia"/>
          <w:color w:val="000000"/>
          <w:sz w:val="32"/>
          <w:szCs w:val="32"/>
        </w:rPr>
        <w:t>在</w:t>
      </w:r>
      <w:r w:rsidR="00562F65" w:rsidRPr="0000503B">
        <w:rPr>
          <w:rFonts w:ascii="仿宋" w:eastAsia="仿宋" w:hAnsi="仿宋" w:hint="eastAsia"/>
          <w:color w:val="000000"/>
          <w:sz w:val="32"/>
          <w:szCs w:val="32"/>
        </w:rPr>
        <w:t>出具的评级报告</w:t>
      </w:r>
      <w:r w:rsidR="008A5662" w:rsidRPr="0000503B">
        <w:rPr>
          <w:rFonts w:ascii="仿宋" w:eastAsia="仿宋" w:hAnsi="仿宋" w:hint="eastAsia"/>
          <w:color w:val="000000"/>
          <w:sz w:val="32"/>
          <w:szCs w:val="32"/>
        </w:rPr>
        <w:t>中</w:t>
      </w:r>
      <w:r w:rsidR="00562F65" w:rsidRPr="0000503B">
        <w:rPr>
          <w:rFonts w:ascii="仿宋" w:eastAsia="仿宋" w:hAnsi="仿宋" w:hint="eastAsia"/>
          <w:color w:val="000000"/>
          <w:sz w:val="32"/>
          <w:szCs w:val="32"/>
        </w:rPr>
        <w:t>进行风险提示。</w:t>
      </w:r>
    </w:p>
    <w:p w:rsidR="00562F65" w:rsidRPr="0000503B" w:rsidRDefault="00562F65"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发生影响前次评级报告结论的重大事项的，资信评级机构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按照执业要求及时进行不定期跟踪评级。</w:t>
      </w:r>
    </w:p>
    <w:p w:rsidR="006660F3" w:rsidRPr="00D82A18" w:rsidRDefault="00A2665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82" w:name="_Toc55793085"/>
      <w:bookmarkStart w:id="83" w:name="_Toc91833094"/>
      <w:r w:rsidRPr="00D82A18">
        <w:rPr>
          <w:rFonts w:ascii="黑体" w:eastAsia="黑体" w:hAnsi="黑体"/>
          <w:b w:val="0"/>
          <w:bCs w:val="0"/>
          <w:iCs/>
          <w:color w:val="000000"/>
          <w:sz w:val="32"/>
          <w:szCs w:val="32"/>
        </w:rPr>
        <w:t>第十</w:t>
      </w:r>
      <w:r w:rsidR="00562F65" w:rsidRPr="00D82A18">
        <w:rPr>
          <w:rFonts w:ascii="黑体" w:eastAsia="黑体" w:hAnsi="黑体" w:hint="eastAsia"/>
          <w:b w:val="0"/>
          <w:bCs w:val="0"/>
          <w:iCs/>
          <w:color w:val="000000"/>
          <w:sz w:val="32"/>
          <w:szCs w:val="32"/>
        </w:rPr>
        <w:t>三</w:t>
      </w:r>
      <w:r w:rsidRPr="00D82A18">
        <w:rPr>
          <w:rFonts w:ascii="黑体" w:eastAsia="黑体" w:hAnsi="黑体"/>
          <w:b w:val="0"/>
          <w:bCs w:val="0"/>
          <w:iCs/>
          <w:color w:val="000000"/>
          <w:sz w:val="32"/>
          <w:szCs w:val="32"/>
        </w:rPr>
        <w:t>章</w:t>
      </w:r>
      <w:bookmarkEnd w:id="82"/>
      <w:r w:rsidR="006D72B1" w:rsidRPr="00D82A18">
        <w:rPr>
          <w:rFonts w:ascii="黑体" w:eastAsia="黑体" w:hAnsi="黑体" w:hint="eastAsia"/>
          <w:b w:val="0"/>
          <w:bCs w:val="0"/>
          <w:iCs/>
          <w:color w:val="000000"/>
          <w:sz w:val="32"/>
          <w:szCs w:val="32"/>
        </w:rPr>
        <w:t xml:space="preserve">　</w:t>
      </w:r>
      <w:r w:rsidR="008429EC" w:rsidRPr="00D82A18">
        <w:rPr>
          <w:rFonts w:ascii="黑体" w:eastAsia="黑体" w:hAnsi="黑体" w:hint="eastAsia"/>
          <w:b w:val="0"/>
          <w:bCs w:val="0"/>
          <w:iCs/>
          <w:color w:val="000000"/>
          <w:sz w:val="32"/>
          <w:szCs w:val="32"/>
        </w:rPr>
        <w:t>日常监管和违规处理</w:t>
      </w:r>
      <w:bookmarkEnd w:id="83"/>
    </w:p>
    <w:p w:rsidR="006660F3" w:rsidRPr="00D82A18" w:rsidRDefault="008429EC" w:rsidP="00207A81">
      <w:pPr>
        <w:pStyle w:val="2"/>
        <w:spacing w:before="0" w:after="0" w:line="560" w:lineRule="exact"/>
        <w:ind w:firstLineChars="200" w:firstLine="640"/>
        <w:jc w:val="center"/>
        <w:rPr>
          <w:rFonts w:ascii="楷体" w:eastAsia="楷体" w:hAnsi="楷体"/>
          <w:b w:val="0"/>
          <w:szCs w:val="32"/>
        </w:rPr>
      </w:pPr>
      <w:bookmarkStart w:id="84" w:name="_Toc91833095"/>
      <w:bookmarkStart w:id="85" w:name="_Toc55793086"/>
      <w:r w:rsidRPr="00D82A18">
        <w:rPr>
          <w:rFonts w:ascii="楷体" w:eastAsia="楷体" w:hAnsi="楷体" w:hint="eastAsia"/>
          <w:b w:val="0"/>
          <w:szCs w:val="32"/>
        </w:rPr>
        <w:t>第一节</w:t>
      </w:r>
      <w:r w:rsidR="006D72B1" w:rsidRPr="00D82A18">
        <w:rPr>
          <w:rFonts w:ascii="楷体" w:eastAsia="楷体" w:hAnsi="楷体" w:hint="eastAsia"/>
          <w:b w:val="0"/>
          <w:szCs w:val="32"/>
        </w:rPr>
        <w:t xml:space="preserve">　</w:t>
      </w:r>
      <w:r w:rsidRPr="00D82A18">
        <w:rPr>
          <w:rFonts w:ascii="楷体" w:eastAsia="楷体" w:hAnsi="楷体" w:hint="eastAsia"/>
          <w:b w:val="0"/>
          <w:szCs w:val="32"/>
        </w:rPr>
        <w:t>日常监管</w:t>
      </w:r>
      <w:bookmarkEnd w:id="84"/>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13.1.1　本所可以对本规则第1.4条规定的监管对象，单独或者合并采取下列日常工作措施：</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（一）要求对有关问题作出解释和说明；</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（二）要求提供相关文件</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材料；</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（三）要求中介机构进行核查并发表意见；</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（四）发出各种通知和函件等；</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（五）约见有关人员；</w:t>
      </w:r>
    </w:p>
    <w:p w:rsidR="00D40378"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（六）要求公开更正、澄清或者说明；</w:t>
      </w:r>
    </w:p>
    <w:p w:rsidR="00D40378"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（七）要求限期召开投资者说明会；</w:t>
      </w:r>
    </w:p>
    <w:p w:rsidR="00D40378"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（八）要求上市公司董事会追偿损失；</w:t>
      </w:r>
    </w:p>
    <w:p w:rsidR="008429EC"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w:t>
      </w:r>
      <w:r w:rsidR="008429EC" w:rsidRPr="0000503B">
        <w:rPr>
          <w:rFonts w:ascii="仿宋" w:eastAsia="仿宋" w:hAnsi="仿宋" w:hint="eastAsia"/>
          <w:color w:val="000000"/>
          <w:sz w:val="32"/>
          <w:szCs w:val="32"/>
        </w:rPr>
        <w:t>）调阅、查看工作底稿、证券业务活动记录及相关资料；</w:t>
      </w:r>
    </w:p>
    <w:p w:rsidR="008429EC"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w:t>
      </w:r>
      <w:r w:rsidR="008429EC" w:rsidRPr="0000503B">
        <w:rPr>
          <w:rFonts w:ascii="仿宋" w:eastAsia="仿宋" w:hAnsi="仿宋" w:hint="eastAsia"/>
          <w:color w:val="000000"/>
          <w:sz w:val="32"/>
          <w:szCs w:val="32"/>
        </w:rPr>
        <w:t>）向中国证监会报告有关情况；</w:t>
      </w:r>
    </w:p>
    <w:p w:rsidR="008429EC"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w:t>
      </w:r>
      <w:r w:rsidR="008429EC" w:rsidRPr="0000503B">
        <w:rPr>
          <w:rFonts w:ascii="仿宋" w:eastAsia="仿宋" w:hAnsi="仿宋" w:hint="eastAsia"/>
          <w:color w:val="000000"/>
          <w:sz w:val="32"/>
          <w:szCs w:val="32"/>
        </w:rPr>
        <w:t>）向有关单位通报相关情况；</w:t>
      </w:r>
    </w:p>
    <w:p w:rsidR="008429EC" w:rsidRPr="0000503B" w:rsidRDefault="00D4037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（十二</w:t>
      </w:r>
      <w:r w:rsidR="008429EC" w:rsidRPr="0000503B">
        <w:rPr>
          <w:rFonts w:ascii="仿宋" w:eastAsia="仿宋" w:hAnsi="仿宋" w:hint="eastAsia"/>
          <w:color w:val="000000"/>
          <w:sz w:val="32"/>
          <w:szCs w:val="32"/>
        </w:rPr>
        <w:t>）向市场说明有关情况；</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w:t>
      </w:r>
      <w:r w:rsidR="00D40378" w:rsidRPr="0000503B">
        <w:rPr>
          <w:rFonts w:ascii="仿宋" w:eastAsia="仿宋" w:hAnsi="仿宋" w:hint="eastAsia"/>
          <w:color w:val="000000"/>
          <w:sz w:val="32"/>
          <w:szCs w:val="32"/>
        </w:rPr>
        <w:t>三</w:t>
      </w:r>
      <w:r w:rsidRPr="0000503B">
        <w:rPr>
          <w:rFonts w:ascii="仿宋" w:eastAsia="仿宋" w:hAnsi="仿宋" w:hint="eastAsia"/>
          <w:color w:val="000000"/>
          <w:sz w:val="32"/>
          <w:szCs w:val="32"/>
        </w:rPr>
        <w:t>）其他措施。</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13.1.2　</w:t>
      </w:r>
      <w:r w:rsidR="008A5662" w:rsidRPr="0000503B">
        <w:rPr>
          <w:rFonts w:ascii="仿宋" w:eastAsia="仿宋" w:hAnsi="仿宋" w:hint="eastAsia"/>
          <w:color w:val="000000"/>
          <w:sz w:val="32"/>
          <w:szCs w:val="32"/>
        </w:rPr>
        <w:t>本所根据</w:t>
      </w:r>
      <w:r w:rsidR="004B7571" w:rsidRPr="0000503B">
        <w:rPr>
          <w:rFonts w:ascii="仿宋" w:eastAsia="仿宋" w:hAnsi="仿宋" w:hint="eastAsia"/>
          <w:color w:val="000000"/>
          <w:sz w:val="32"/>
          <w:szCs w:val="32"/>
        </w:rPr>
        <w:t>中国证监会</w:t>
      </w:r>
      <w:r w:rsidR="00801851" w:rsidRPr="0000503B">
        <w:rPr>
          <w:rFonts w:ascii="仿宋" w:eastAsia="仿宋" w:hAnsi="仿宋" w:hint="eastAsia"/>
          <w:color w:val="000000"/>
          <w:sz w:val="32"/>
          <w:szCs w:val="32"/>
        </w:rPr>
        <w:t>及本所有关</w:t>
      </w:r>
      <w:r w:rsidRPr="0000503B">
        <w:rPr>
          <w:rFonts w:ascii="仿宋" w:eastAsia="仿宋" w:hAnsi="仿宋" w:hint="eastAsia"/>
          <w:color w:val="000000"/>
          <w:sz w:val="32"/>
          <w:szCs w:val="32"/>
        </w:rPr>
        <w:t>规定和监管需要，可以对上市公司及相关主体进行现场检查。</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13.1.3　本所认为必要的，可以公开对监管对象</w:t>
      </w:r>
      <w:r w:rsidR="008A5662" w:rsidRPr="0000503B">
        <w:rPr>
          <w:rFonts w:ascii="仿宋" w:eastAsia="仿宋" w:hAnsi="仿宋" w:hint="eastAsia"/>
          <w:color w:val="000000"/>
          <w:sz w:val="32"/>
          <w:szCs w:val="32"/>
        </w:rPr>
        <w:t>所</w:t>
      </w:r>
      <w:r w:rsidRPr="0000503B">
        <w:rPr>
          <w:rFonts w:ascii="仿宋" w:eastAsia="仿宋" w:hAnsi="仿宋" w:hint="eastAsia"/>
          <w:color w:val="000000"/>
          <w:sz w:val="32"/>
          <w:szCs w:val="32"/>
        </w:rPr>
        <w:t>采取的日常工作措施，上市公司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按照本所要求及时披露有关事项。</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13.1.4　本规则第1.4条规定的监管对象</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积极配合本所日常监管，在规定期限内按要求提交回复、说明及其他相关文件，</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按规定披露相关公告等，不得以有关事项存在不确定性等为由不履行报告、公告和回复本所问询的义务。</w:t>
      </w:r>
    </w:p>
    <w:p w:rsidR="008429EC" w:rsidRPr="00D82A18" w:rsidRDefault="008429EC" w:rsidP="00207A81">
      <w:pPr>
        <w:pStyle w:val="2"/>
        <w:spacing w:before="0" w:after="0" w:line="560" w:lineRule="exact"/>
        <w:ind w:firstLineChars="200" w:firstLine="640"/>
        <w:jc w:val="center"/>
        <w:rPr>
          <w:rFonts w:ascii="楷体" w:eastAsia="楷体" w:hAnsi="楷体"/>
          <w:b w:val="0"/>
          <w:szCs w:val="32"/>
        </w:rPr>
      </w:pPr>
      <w:bookmarkStart w:id="86" w:name="_Toc91833096"/>
      <w:r w:rsidRPr="00D82A18">
        <w:rPr>
          <w:rFonts w:ascii="楷体" w:eastAsia="楷体" w:hAnsi="楷体" w:hint="eastAsia"/>
          <w:b w:val="0"/>
          <w:szCs w:val="32"/>
        </w:rPr>
        <w:t>第二节</w:t>
      </w:r>
      <w:r w:rsidR="006D72B1" w:rsidRPr="00D82A18">
        <w:rPr>
          <w:rFonts w:ascii="楷体" w:eastAsia="楷体" w:hAnsi="楷体" w:hint="eastAsia"/>
          <w:b w:val="0"/>
          <w:szCs w:val="32"/>
        </w:rPr>
        <w:t xml:space="preserve">　</w:t>
      </w:r>
      <w:r w:rsidRPr="00D82A18">
        <w:rPr>
          <w:rFonts w:ascii="楷体" w:eastAsia="楷体" w:hAnsi="楷体" w:hint="eastAsia"/>
          <w:b w:val="0"/>
          <w:szCs w:val="32"/>
        </w:rPr>
        <w:t>违规处理</w:t>
      </w:r>
      <w:bookmarkEnd w:id="86"/>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13.2.1　本规则第1.4条规定的监管对象违反本规</w:t>
      </w:r>
      <w:r w:rsidR="008A5662" w:rsidRPr="0000503B">
        <w:rPr>
          <w:rFonts w:ascii="仿宋" w:eastAsia="仿宋" w:hAnsi="仿宋" w:hint="eastAsia"/>
          <w:color w:val="000000"/>
          <w:sz w:val="32"/>
          <w:szCs w:val="32"/>
        </w:rPr>
        <w:t>则、本所其他</w:t>
      </w:r>
      <w:r w:rsidRPr="0000503B">
        <w:rPr>
          <w:rFonts w:ascii="仿宋" w:eastAsia="仿宋" w:hAnsi="仿宋" w:hint="eastAsia"/>
          <w:color w:val="000000"/>
          <w:sz w:val="32"/>
          <w:szCs w:val="32"/>
        </w:rPr>
        <w:t>规定的，本所可以视情节轻重，对其单独或者合并采取</w:t>
      </w:r>
      <w:r w:rsidR="008A7EA3">
        <w:rPr>
          <w:rFonts w:ascii="仿宋" w:eastAsia="仿宋" w:hAnsi="仿宋" w:hint="eastAsia"/>
          <w:color w:val="000000"/>
          <w:sz w:val="32"/>
          <w:szCs w:val="32"/>
        </w:rPr>
        <w:t>自律</w:t>
      </w:r>
      <w:r w:rsidRPr="0000503B">
        <w:rPr>
          <w:rFonts w:ascii="仿宋" w:eastAsia="仿宋" w:hAnsi="仿宋" w:hint="eastAsia"/>
          <w:color w:val="000000"/>
          <w:sz w:val="32"/>
          <w:szCs w:val="32"/>
        </w:rPr>
        <w:t>监管措施或者实施纪律处分。</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13.2.2　本所</w:t>
      </w:r>
      <w:r w:rsidR="00355ED4" w:rsidRPr="0000503B">
        <w:rPr>
          <w:rFonts w:ascii="仿宋" w:eastAsia="仿宋" w:hAnsi="仿宋" w:hint="eastAsia"/>
          <w:color w:val="000000"/>
          <w:sz w:val="32"/>
          <w:szCs w:val="32"/>
        </w:rPr>
        <w:t>可以根据</w:t>
      </w:r>
      <w:r w:rsidR="00D86AAC" w:rsidRPr="0000503B">
        <w:rPr>
          <w:rFonts w:ascii="仿宋" w:eastAsia="仿宋" w:hAnsi="仿宋" w:hint="eastAsia"/>
          <w:color w:val="000000"/>
          <w:sz w:val="32"/>
          <w:szCs w:val="32"/>
        </w:rPr>
        <w:t>本规则及本所其他规定采取下列</w:t>
      </w:r>
      <w:r w:rsidR="00355ED4" w:rsidRPr="0000503B">
        <w:rPr>
          <w:rFonts w:ascii="仿宋" w:eastAsia="仿宋" w:hAnsi="仿宋" w:hint="eastAsia"/>
          <w:color w:val="000000"/>
          <w:sz w:val="32"/>
          <w:szCs w:val="32"/>
        </w:rPr>
        <w:t>自律监管措施</w:t>
      </w:r>
      <w:r w:rsidRPr="0000503B">
        <w:rPr>
          <w:rFonts w:ascii="仿宋" w:eastAsia="仿宋" w:hAnsi="仿宋" w:hint="eastAsia"/>
          <w:color w:val="000000"/>
          <w:sz w:val="32"/>
          <w:szCs w:val="32"/>
        </w:rPr>
        <w:t>：</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（一）口头警示；</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（二）书面警示；</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w:t>
      </w:r>
      <w:r w:rsidR="00000888">
        <w:rPr>
          <w:rFonts w:ascii="仿宋" w:eastAsia="仿宋" w:hAnsi="仿宋" w:hint="eastAsia"/>
          <w:color w:val="000000"/>
          <w:sz w:val="32"/>
          <w:szCs w:val="32"/>
        </w:rPr>
        <w:t>约见</w:t>
      </w:r>
      <w:r w:rsidRPr="0000503B">
        <w:rPr>
          <w:rFonts w:ascii="仿宋" w:eastAsia="仿宋" w:hAnsi="仿宋" w:hint="eastAsia"/>
          <w:color w:val="000000"/>
          <w:sz w:val="32"/>
          <w:szCs w:val="32"/>
        </w:rPr>
        <w:t>谈话；</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（四）要求限期改正；</w:t>
      </w:r>
    </w:p>
    <w:p w:rsidR="008429EC" w:rsidRPr="0000503B" w:rsidRDefault="00D67646"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w:t>
      </w:r>
      <w:r w:rsidR="008429EC" w:rsidRPr="0000503B">
        <w:rPr>
          <w:rFonts w:ascii="仿宋" w:eastAsia="仿宋" w:hAnsi="仿宋" w:hint="eastAsia"/>
          <w:color w:val="000000"/>
          <w:sz w:val="32"/>
          <w:szCs w:val="32"/>
        </w:rPr>
        <w:t>）要求公开致歉；</w:t>
      </w:r>
    </w:p>
    <w:p w:rsidR="008429EC" w:rsidRPr="0000503B" w:rsidRDefault="00D67646"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w:t>
      </w:r>
      <w:r w:rsidR="008429EC" w:rsidRPr="0000503B">
        <w:rPr>
          <w:rFonts w:ascii="仿宋" w:eastAsia="仿宋" w:hAnsi="仿宋" w:hint="eastAsia"/>
          <w:color w:val="000000"/>
          <w:sz w:val="32"/>
          <w:szCs w:val="32"/>
        </w:rPr>
        <w:t>）要求聘请中介机构对存在的问题进行核查并发表意见；</w:t>
      </w:r>
    </w:p>
    <w:p w:rsidR="008429EC" w:rsidRPr="0000503B" w:rsidRDefault="00D67646"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8429EC" w:rsidRPr="0000503B">
        <w:rPr>
          <w:rFonts w:ascii="仿宋" w:eastAsia="仿宋" w:hAnsi="仿宋" w:hint="eastAsia"/>
          <w:color w:val="000000"/>
          <w:sz w:val="32"/>
          <w:szCs w:val="32"/>
        </w:rPr>
        <w:t>）建议更换相关任职人员；</w:t>
      </w:r>
    </w:p>
    <w:p w:rsidR="008429EC" w:rsidRPr="0000503B" w:rsidRDefault="00D67646"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8429EC" w:rsidRPr="0000503B">
        <w:rPr>
          <w:rFonts w:ascii="仿宋" w:eastAsia="仿宋" w:hAnsi="仿宋" w:hint="eastAsia"/>
          <w:color w:val="000000"/>
          <w:sz w:val="32"/>
          <w:szCs w:val="32"/>
        </w:rPr>
        <w:t>）限制交易；</w:t>
      </w:r>
    </w:p>
    <w:p w:rsidR="008429EC" w:rsidRPr="0000503B" w:rsidRDefault="00D67646"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w:t>
      </w:r>
      <w:r w:rsidR="008429EC" w:rsidRPr="0000503B">
        <w:rPr>
          <w:rFonts w:ascii="仿宋" w:eastAsia="仿宋" w:hAnsi="仿宋" w:hint="eastAsia"/>
          <w:color w:val="000000"/>
          <w:sz w:val="32"/>
          <w:szCs w:val="32"/>
        </w:rPr>
        <w:t>）向相关主管部门出具监管建议函；</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（十）其他自律监管措施。</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13.2.3　</w:t>
      </w:r>
      <w:r w:rsidR="0026511C" w:rsidRPr="0000503B">
        <w:rPr>
          <w:rFonts w:ascii="仿宋" w:eastAsia="仿宋" w:hAnsi="仿宋" w:hint="eastAsia"/>
          <w:color w:val="000000"/>
          <w:sz w:val="32"/>
          <w:szCs w:val="32"/>
        </w:rPr>
        <w:t>本所可以根据本规则及本所其他规定实施下列</w:t>
      </w:r>
      <w:r w:rsidRPr="0000503B">
        <w:rPr>
          <w:rFonts w:ascii="仿宋" w:eastAsia="仿宋" w:hAnsi="仿宋" w:hint="eastAsia"/>
          <w:color w:val="000000"/>
          <w:sz w:val="32"/>
          <w:szCs w:val="32"/>
        </w:rPr>
        <w:t>纪律处分：</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（一）通报批评；</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（二）公开谴责；</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（三）公开认定</w:t>
      </w:r>
      <w:r w:rsidR="003B7D7A" w:rsidRPr="0000503B">
        <w:rPr>
          <w:rFonts w:ascii="仿宋" w:eastAsia="仿宋" w:hAnsi="仿宋" w:hint="eastAsia"/>
          <w:color w:val="000000"/>
          <w:sz w:val="32"/>
          <w:szCs w:val="32"/>
        </w:rPr>
        <w:t>一定期限内</w:t>
      </w:r>
      <w:r w:rsidRPr="0000503B">
        <w:rPr>
          <w:rFonts w:ascii="仿宋" w:eastAsia="仿宋" w:hAnsi="仿宋" w:hint="eastAsia"/>
          <w:color w:val="000000"/>
          <w:sz w:val="32"/>
          <w:szCs w:val="32"/>
        </w:rPr>
        <w:t>不适合担任上市公司董事、监事、高级管理人员或者境外发行人信息披露境内代表；</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（四）建议法院更换上市公司破产管理人或者管理人成员；</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（五）暂不接受发行上市申请文件；</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（六）暂不受理中介机构或者其从业人员出具的相关业务文件；</w:t>
      </w:r>
    </w:p>
    <w:p w:rsidR="00CC3C4F"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CC3C4F" w:rsidRPr="0000503B">
        <w:rPr>
          <w:rFonts w:ascii="仿宋" w:eastAsia="仿宋" w:hAnsi="仿宋" w:hint="eastAsia"/>
          <w:color w:val="000000"/>
          <w:sz w:val="32"/>
          <w:szCs w:val="32"/>
        </w:rPr>
        <w:t>收取惩罚性违约金；</w:t>
      </w:r>
    </w:p>
    <w:p w:rsidR="008429EC" w:rsidRPr="0000503B" w:rsidRDefault="00CC3C4F"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（八）</w:t>
      </w:r>
      <w:r w:rsidR="008429EC" w:rsidRPr="0000503B">
        <w:rPr>
          <w:rFonts w:ascii="仿宋" w:eastAsia="仿宋" w:hAnsi="仿宋" w:hint="eastAsia"/>
          <w:color w:val="000000"/>
          <w:sz w:val="32"/>
          <w:szCs w:val="32"/>
        </w:rPr>
        <w:t>其他纪律处分。</w:t>
      </w:r>
    </w:p>
    <w:p w:rsidR="008429EC" w:rsidRPr="0000503B" w:rsidRDefault="00CC3C4F"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13.2.4</w:t>
      </w:r>
      <w:r w:rsidR="008429EC" w:rsidRPr="0000503B">
        <w:rPr>
          <w:rFonts w:ascii="仿宋" w:eastAsia="仿宋" w:hAnsi="仿宋" w:hint="eastAsia"/>
          <w:color w:val="000000"/>
          <w:sz w:val="32"/>
          <w:szCs w:val="32"/>
        </w:rPr>
        <w:t xml:space="preserve">　本所设立纪律处分委员会对纪律处分事项进行审</w:t>
      </w:r>
      <w:r w:rsidR="003B0B1D">
        <w:rPr>
          <w:rFonts w:ascii="仿宋" w:eastAsia="仿宋" w:hAnsi="仿宋" w:hint="eastAsia"/>
          <w:color w:val="000000"/>
          <w:sz w:val="32"/>
          <w:szCs w:val="32"/>
        </w:rPr>
        <w:t>议</w:t>
      </w:r>
      <w:r w:rsidR="008429EC" w:rsidRPr="0000503B">
        <w:rPr>
          <w:rFonts w:ascii="仿宋" w:eastAsia="仿宋" w:hAnsi="仿宋" w:hint="eastAsia"/>
          <w:color w:val="000000"/>
          <w:sz w:val="32"/>
          <w:szCs w:val="32"/>
        </w:rPr>
        <w:t>，作出独立的专业判断并形成</w:t>
      </w:r>
      <w:r w:rsidR="003B0B1D">
        <w:rPr>
          <w:rFonts w:ascii="仿宋" w:eastAsia="仿宋" w:hAnsi="仿宋" w:hint="eastAsia"/>
          <w:color w:val="000000"/>
          <w:sz w:val="32"/>
          <w:szCs w:val="32"/>
        </w:rPr>
        <w:t>审议</w:t>
      </w:r>
      <w:r w:rsidR="008429EC" w:rsidRPr="0000503B">
        <w:rPr>
          <w:rFonts w:ascii="仿宋" w:eastAsia="仿宋" w:hAnsi="仿宋" w:hint="eastAsia"/>
          <w:color w:val="000000"/>
          <w:sz w:val="32"/>
          <w:szCs w:val="32"/>
        </w:rPr>
        <w:t>意见</w:t>
      </w:r>
      <w:r w:rsidR="003B0B1D">
        <w:rPr>
          <w:rFonts w:ascii="仿宋" w:eastAsia="仿宋" w:hAnsi="仿宋" w:hint="eastAsia"/>
          <w:color w:val="000000"/>
          <w:sz w:val="32"/>
          <w:szCs w:val="32"/>
        </w:rPr>
        <w:t>，由本所</w:t>
      </w:r>
      <w:r w:rsidR="008429EC" w:rsidRPr="0000503B">
        <w:rPr>
          <w:rFonts w:ascii="仿宋" w:eastAsia="仿宋" w:hAnsi="仿宋" w:hint="eastAsia"/>
          <w:color w:val="000000"/>
          <w:sz w:val="32"/>
          <w:szCs w:val="32"/>
        </w:rPr>
        <w:t>作出是否给予纪律处分的决定。</w:t>
      </w:r>
    </w:p>
    <w:p w:rsidR="008429EC" w:rsidRPr="0000503B" w:rsidRDefault="00CC3C4F"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13.2.5</w:t>
      </w:r>
      <w:r w:rsidR="008429EC" w:rsidRPr="0000503B">
        <w:rPr>
          <w:rFonts w:ascii="仿宋" w:eastAsia="仿宋" w:hAnsi="仿宋" w:hint="eastAsia"/>
          <w:color w:val="000000"/>
          <w:sz w:val="32"/>
          <w:szCs w:val="32"/>
        </w:rPr>
        <w:t xml:space="preserve">　相关纪律处分决定作出前，当事人可以按照本所有关业务规则规定的受理范围和程序申请听证。</w:t>
      </w:r>
    </w:p>
    <w:p w:rsidR="008429EC" w:rsidRPr="0000503B" w:rsidRDefault="00CC3C4F"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13.2.6</w:t>
      </w:r>
      <w:r w:rsidR="008429EC" w:rsidRPr="0000503B">
        <w:rPr>
          <w:rFonts w:ascii="仿宋" w:eastAsia="仿宋" w:hAnsi="仿宋" w:hint="eastAsia"/>
          <w:color w:val="000000"/>
          <w:sz w:val="32"/>
          <w:szCs w:val="32"/>
        </w:rPr>
        <w:t xml:space="preserve">　监管对象被本所实施自律监管措施或者纪律处分，</w:t>
      </w:r>
      <w:r w:rsidR="004523C9" w:rsidRPr="0000503B">
        <w:rPr>
          <w:rFonts w:ascii="仿宋" w:eastAsia="仿宋" w:hAnsi="仿宋" w:hint="eastAsia"/>
          <w:color w:val="000000"/>
          <w:sz w:val="32"/>
          <w:szCs w:val="32"/>
        </w:rPr>
        <w:t>应当</w:t>
      </w:r>
      <w:r w:rsidR="008429EC" w:rsidRPr="0000503B">
        <w:rPr>
          <w:rFonts w:ascii="仿宋" w:eastAsia="仿宋" w:hAnsi="仿宋" w:hint="eastAsia"/>
          <w:color w:val="000000"/>
          <w:sz w:val="32"/>
          <w:szCs w:val="32"/>
        </w:rPr>
        <w:t>予以积极配合，及时落实完成。本所要求其自查整改的，监管对象</w:t>
      </w:r>
      <w:r w:rsidR="004523C9" w:rsidRPr="0000503B">
        <w:rPr>
          <w:rFonts w:ascii="仿宋" w:eastAsia="仿宋" w:hAnsi="仿宋" w:hint="eastAsia"/>
          <w:color w:val="000000"/>
          <w:sz w:val="32"/>
          <w:szCs w:val="32"/>
        </w:rPr>
        <w:t>应当</w:t>
      </w:r>
      <w:r w:rsidR="008429EC" w:rsidRPr="0000503B">
        <w:rPr>
          <w:rFonts w:ascii="仿宋" w:eastAsia="仿宋" w:hAnsi="仿宋" w:hint="eastAsia"/>
          <w:color w:val="000000"/>
          <w:sz w:val="32"/>
          <w:szCs w:val="32"/>
        </w:rPr>
        <w:t>及时报送并按要求披露相关自查整改报告。</w:t>
      </w:r>
    </w:p>
    <w:p w:rsidR="008429EC" w:rsidRPr="00D82A18" w:rsidRDefault="008429EC"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87" w:name="_Toc91833097"/>
      <w:r w:rsidRPr="00D82A18">
        <w:rPr>
          <w:rFonts w:ascii="黑体" w:eastAsia="黑体" w:hAnsi="黑体"/>
          <w:b w:val="0"/>
          <w:bCs w:val="0"/>
          <w:iCs/>
          <w:color w:val="000000"/>
          <w:sz w:val="32"/>
          <w:szCs w:val="32"/>
        </w:rPr>
        <w:t>第</w:t>
      </w:r>
      <w:r w:rsidRPr="00D82A18">
        <w:rPr>
          <w:rFonts w:ascii="黑体" w:eastAsia="黑体" w:hAnsi="黑体" w:hint="eastAsia"/>
          <w:b w:val="0"/>
          <w:bCs w:val="0"/>
          <w:iCs/>
          <w:color w:val="000000"/>
          <w:sz w:val="32"/>
          <w:szCs w:val="32"/>
        </w:rPr>
        <w:t>十四章</w:t>
      </w:r>
      <w:r w:rsidR="006D72B1" w:rsidRPr="00D82A18">
        <w:rPr>
          <w:rFonts w:ascii="黑体" w:eastAsia="黑体" w:hAnsi="黑体" w:hint="eastAsia"/>
          <w:b w:val="0"/>
          <w:bCs w:val="0"/>
          <w:iCs/>
          <w:color w:val="000000"/>
          <w:sz w:val="32"/>
          <w:szCs w:val="32"/>
        </w:rPr>
        <w:t xml:space="preserve">　</w:t>
      </w:r>
      <w:r w:rsidRPr="00D82A18">
        <w:rPr>
          <w:rFonts w:ascii="黑体" w:eastAsia="黑体" w:hAnsi="黑体" w:hint="eastAsia"/>
          <w:b w:val="0"/>
          <w:bCs w:val="0"/>
          <w:iCs/>
          <w:color w:val="000000"/>
          <w:sz w:val="32"/>
          <w:szCs w:val="32"/>
        </w:rPr>
        <w:t>申请复核</w:t>
      </w:r>
      <w:bookmarkEnd w:id="87"/>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 xml:space="preserve">14.1　</w:t>
      </w:r>
      <w:r w:rsidR="00950A44" w:rsidRPr="0000503B">
        <w:rPr>
          <w:rFonts w:ascii="仿宋" w:eastAsia="仿宋" w:hAnsi="仿宋" w:hint="eastAsia"/>
          <w:color w:val="000000"/>
          <w:sz w:val="32"/>
          <w:szCs w:val="32"/>
        </w:rPr>
        <w:t>发行人</w:t>
      </w:r>
      <w:r w:rsidR="00950A44">
        <w:rPr>
          <w:rFonts w:ascii="仿宋" w:eastAsia="仿宋" w:hAnsi="仿宋" w:hint="eastAsia"/>
          <w:color w:val="000000"/>
          <w:sz w:val="32"/>
          <w:szCs w:val="32"/>
        </w:rPr>
        <w:t>、</w:t>
      </w:r>
      <w:r w:rsidRPr="0000503B">
        <w:rPr>
          <w:rFonts w:ascii="仿宋" w:eastAsia="仿宋" w:hAnsi="仿宋" w:hint="eastAsia"/>
          <w:color w:val="000000"/>
          <w:sz w:val="32"/>
          <w:szCs w:val="32"/>
        </w:rPr>
        <w:t>上市公司、申请股票重新上市的公司或者其他监管对象（以下</w:t>
      </w:r>
      <w:r w:rsidR="00B5732C" w:rsidRPr="0000503B">
        <w:rPr>
          <w:rFonts w:ascii="仿宋" w:eastAsia="仿宋" w:hAnsi="仿宋" w:hint="eastAsia"/>
          <w:color w:val="000000"/>
          <w:sz w:val="32"/>
          <w:szCs w:val="32"/>
        </w:rPr>
        <w:t>统称申请人）对本所作出决定不服，相关决定事项属于本所有关</w:t>
      </w:r>
      <w:r w:rsidRPr="0000503B">
        <w:rPr>
          <w:rFonts w:ascii="仿宋" w:eastAsia="仿宋" w:hAnsi="仿宋" w:hint="eastAsia"/>
          <w:color w:val="000000"/>
          <w:sz w:val="32"/>
          <w:szCs w:val="32"/>
        </w:rPr>
        <w:t>规则规定的复核受理范围的，可以在收到本所有关决定</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本所公告有关决定之日（以在先者为准）起十五个交易日内，以书面形式向本所申请复核。</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14.2　申请人申请复核，</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有明确的复核请求、事实依据和异议理由。</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申请人及相关机构和人员，</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保证所提交的复核申请材料及相关材料不存在虚假</w:t>
      </w:r>
      <w:r w:rsidR="00B5732C" w:rsidRPr="0000503B">
        <w:rPr>
          <w:rFonts w:ascii="仿宋" w:eastAsia="仿宋" w:hAnsi="仿宋" w:hint="eastAsia"/>
          <w:color w:val="000000"/>
          <w:sz w:val="32"/>
          <w:szCs w:val="32"/>
        </w:rPr>
        <w:t>记载</w:t>
      </w:r>
      <w:r w:rsidRPr="0000503B">
        <w:rPr>
          <w:rFonts w:ascii="仿宋" w:eastAsia="仿宋" w:hAnsi="仿宋" w:hint="eastAsia"/>
          <w:color w:val="000000"/>
          <w:sz w:val="32"/>
          <w:szCs w:val="32"/>
        </w:rPr>
        <w:t>、误导性陈述或者隐瞒重要事实。</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14.3　复核期间，本所决定不停止执行，但本所另有规定或者本所认为需要停止执行的除外。</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14.4　申请人对本所作出的不予上市、终止上市、不予重新上市、不同意主动终止上市决定申请复核的，本所自收到申请人提交的复核申请后五个交易日内作出是否受理的决定并通知申请人。</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不符合本章和本所其他规定，或者未按规定提交复核申请材料的，本所不受理其复核申请。</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14.5　本所设立上诉复核委员会，对申请人的复核申请进行审议，作出独立的专业判断并形成审核意见。</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14.6　本所在受理复核申请后三十个交易日内，依据上诉复核委员会的审核意见作出复核决定。该决定为终局决定。</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在此期间，本所可以要求申请人提供补充材料，申请人</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在本所要求期限内提供有关材料，补充材料期间不计入本所作出有关决定的期限。</w:t>
      </w:r>
    </w:p>
    <w:p w:rsidR="008429EC" w:rsidRPr="0000503B" w:rsidRDefault="00CA756F"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本所可以自行或者委托相关单位</w:t>
      </w:r>
      <w:r w:rsidR="008429EC" w:rsidRPr="0000503B">
        <w:rPr>
          <w:rFonts w:ascii="仿宋" w:eastAsia="仿宋" w:hAnsi="仿宋" w:hint="eastAsia"/>
          <w:color w:val="000000"/>
          <w:sz w:val="32"/>
          <w:szCs w:val="32"/>
        </w:rPr>
        <w:t>就公司有关情况进行调查核实，并将核查结果提交上诉复核委员会审议，调查核实期间不计入本所作出有关决定的期限。</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14.7　申请人对本所作出的不予上市、终止上市</w:t>
      </w:r>
      <w:r w:rsidR="0080444F">
        <w:rPr>
          <w:rFonts w:ascii="仿宋" w:eastAsia="仿宋" w:hAnsi="仿宋" w:hint="eastAsia"/>
          <w:color w:val="000000"/>
          <w:sz w:val="32"/>
          <w:szCs w:val="32"/>
        </w:rPr>
        <w:t>、</w:t>
      </w:r>
      <w:r w:rsidRPr="0000503B">
        <w:rPr>
          <w:rFonts w:ascii="仿宋" w:eastAsia="仿宋" w:hAnsi="仿宋" w:hint="eastAsia"/>
          <w:color w:val="000000"/>
          <w:sz w:val="32"/>
          <w:szCs w:val="32"/>
        </w:rPr>
        <w:t>不同意主动终止上市决定申请复核的，</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在向本所提出复核申请的次一交易日开市前披露有关内容。</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前述当事人在收到本所是否受理其复核申请的决定后，以及收到本所作出的复核决定后，</w:t>
      </w:r>
      <w:r w:rsidR="004523C9" w:rsidRPr="0000503B">
        <w:rPr>
          <w:rFonts w:ascii="仿宋" w:eastAsia="仿宋" w:hAnsi="仿宋" w:hint="eastAsia"/>
          <w:color w:val="000000"/>
          <w:sz w:val="32"/>
          <w:szCs w:val="32"/>
        </w:rPr>
        <w:t>应当</w:t>
      </w:r>
      <w:r w:rsidRPr="0000503B">
        <w:rPr>
          <w:rFonts w:ascii="仿宋" w:eastAsia="仿宋" w:hAnsi="仿宋" w:hint="eastAsia"/>
          <w:color w:val="000000"/>
          <w:sz w:val="32"/>
          <w:szCs w:val="32"/>
        </w:rPr>
        <w:t>及时披露决定的有关内容，并提示相关风险。</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14.8　本所依据上诉复核委员会的审核意见作出撤销终止上市决定的，参照本规则第</w:t>
      </w:r>
      <w:r w:rsidR="00AA7BF3" w:rsidRPr="0000503B">
        <w:rPr>
          <w:rFonts w:ascii="仿宋" w:eastAsia="仿宋" w:hAnsi="仿宋" w:hint="eastAsia"/>
          <w:color w:val="000000"/>
          <w:sz w:val="32"/>
          <w:szCs w:val="32"/>
        </w:rPr>
        <w:t>9</w:t>
      </w:r>
      <w:r w:rsidRPr="0000503B">
        <w:rPr>
          <w:rFonts w:ascii="仿宋" w:eastAsia="仿宋" w:hAnsi="仿宋" w:hint="eastAsia"/>
          <w:color w:val="000000"/>
          <w:sz w:val="32"/>
          <w:szCs w:val="32"/>
        </w:rPr>
        <w:t>.5.11</w:t>
      </w:r>
      <w:r w:rsidR="00AA7BF3" w:rsidRPr="0000503B">
        <w:rPr>
          <w:rFonts w:ascii="仿宋" w:eastAsia="仿宋" w:hAnsi="仿宋" w:hint="eastAsia"/>
          <w:color w:val="000000"/>
          <w:sz w:val="32"/>
          <w:szCs w:val="32"/>
        </w:rPr>
        <w:t>条、</w:t>
      </w:r>
      <w:r w:rsidRPr="0000503B">
        <w:rPr>
          <w:rFonts w:ascii="仿宋" w:eastAsia="仿宋" w:hAnsi="仿宋" w:hint="eastAsia"/>
          <w:color w:val="000000"/>
          <w:sz w:val="32"/>
          <w:szCs w:val="32"/>
        </w:rPr>
        <w:t>第</w:t>
      </w:r>
      <w:r w:rsidR="00AA7BF3" w:rsidRPr="0000503B">
        <w:rPr>
          <w:rFonts w:ascii="仿宋" w:eastAsia="仿宋" w:hAnsi="仿宋" w:hint="eastAsia"/>
          <w:color w:val="000000"/>
          <w:sz w:val="32"/>
          <w:szCs w:val="32"/>
        </w:rPr>
        <w:t>9</w:t>
      </w:r>
      <w:r w:rsidRPr="0000503B">
        <w:rPr>
          <w:rFonts w:ascii="仿宋" w:eastAsia="仿宋" w:hAnsi="仿宋" w:hint="eastAsia"/>
          <w:color w:val="000000"/>
          <w:sz w:val="32"/>
          <w:szCs w:val="32"/>
        </w:rPr>
        <w:t>.5.12条规定的程序办理。</w:t>
      </w:r>
    </w:p>
    <w:p w:rsidR="008429EC" w:rsidRPr="0000503B" w:rsidRDefault="008429EC"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14.9　复核程序和其他相关事宜，适用本所有关规定。</w:t>
      </w:r>
    </w:p>
    <w:p w:rsidR="006660F3" w:rsidRPr="00D82A18" w:rsidRDefault="00A2665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88" w:name="_Toc91833098"/>
      <w:r w:rsidRPr="00D82A18">
        <w:rPr>
          <w:rFonts w:ascii="黑体" w:eastAsia="黑体" w:hAnsi="黑体"/>
          <w:b w:val="0"/>
          <w:bCs w:val="0"/>
          <w:iCs/>
          <w:color w:val="000000"/>
          <w:sz w:val="32"/>
          <w:szCs w:val="32"/>
        </w:rPr>
        <w:t>第十</w:t>
      </w:r>
      <w:r w:rsidR="00972708" w:rsidRPr="00D82A18">
        <w:rPr>
          <w:rFonts w:ascii="黑体" w:eastAsia="黑体" w:hAnsi="黑体" w:hint="eastAsia"/>
          <w:b w:val="0"/>
          <w:bCs w:val="0"/>
          <w:iCs/>
          <w:color w:val="000000"/>
          <w:sz w:val="32"/>
          <w:szCs w:val="32"/>
        </w:rPr>
        <w:t>五</w:t>
      </w:r>
      <w:r w:rsidRPr="00D82A18">
        <w:rPr>
          <w:rFonts w:ascii="黑体" w:eastAsia="黑体" w:hAnsi="黑体"/>
          <w:b w:val="0"/>
          <w:bCs w:val="0"/>
          <w:iCs/>
          <w:color w:val="000000"/>
          <w:sz w:val="32"/>
          <w:szCs w:val="32"/>
        </w:rPr>
        <w:t>章</w:t>
      </w:r>
      <w:r w:rsidR="006D72B1" w:rsidRPr="00D82A18">
        <w:rPr>
          <w:rFonts w:ascii="黑体" w:eastAsia="黑体" w:hAnsi="黑体" w:hint="eastAsia"/>
          <w:b w:val="0"/>
          <w:bCs w:val="0"/>
          <w:iCs/>
          <w:color w:val="000000"/>
          <w:sz w:val="32"/>
          <w:szCs w:val="32"/>
        </w:rPr>
        <w:t xml:space="preserve">　</w:t>
      </w:r>
      <w:r w:rsidRPr="00D82A18">
        <w:rPr>
          <w:rFonts w:ascii="黑体" w:eastAsia="黑体" w:hAnsi="黑体"/>
          <w:b w:val="0"/>
          <w:bCs w:val="0"/>
          <w:iCs/>
          <w:color w:val="000000"/>
          <w:sz w:val="32"/>
          <w:szCs w:val="32"/>
        </w:rPr>
        <w:t>释  义</w:t>
      </w:r>
      <w:bookmarkEnd w:id="88"/>
    </w:p>
    <w:p w:rsidR="006660F3" w:rsidRPr="0000503B" w:rsidRDefault="00A26650" w:rsidP="00207A81">
      <w:pPr>
        <w:snapToGrid w:val="0"/>
        <w:spacing w:line="560" w:lineRule="exact"/>
        <w:ind w:firstLineChars="200" w:firstLine="640"/>
        <w:rPr>
          <w:rFonts w:ascii="仿宋" w:eastAsia="仿宋" w:hAnsi="仿宋"/>
          <w:b/>
          <w:color w:val="000000"/>
          <w:sz w:val="32"/>
          <w:szCs w:val="32"/>
        </w:rPr>
      </w:pPr>
      <w:r w:rsidRPr="0000503B">
        <w:rPr>
          <w:rFonts w:ascii="仿宋" w:eastAsia="仿宋" w:hAnsi="仿宋"/>
          <w:color w:val="000000"/>
          <w:sz w:val="32"/>
          <w:szCs w:val="32"/>
        </w:rPr>
        <w:t>1</w:t>
      </w:r>
      <w:r w:rsidR="00972708" w:rsidRPr="0000503B">
        <w:rPr>
          <w:rFonts w:ascii="仿宋" w:eastAsia="仿宋" w:hAnsi="仿宋" w:hint="eastAsia"/>
          <w:color w:val="000000"/>
          <w:sz w:val="32"/>
          <w:szCs w:val="32"/>
        </w:rPr>
        <w:t>5</w:t>
      </w:r>
      <w:r w:rsidRPr="0000503B">
        <w:rPr>
          <w:rFonts w:ascii="仿宋" w:eastAsia="仿宋" w:hAnsi="仿宋"/>
          <w:color w:val="000000"/>
          <w:sz w:val="32"/>
          <w:szCs w:val="32"/>
        </w:rPr>
        <w:t>.1</w:t>
      </w:r>
      <w:r w:rsidR="00A956FA" w:rsidRPr="0000503B">
        <w:rPr>
          <w:rFonts w:ascii="仿宋" w:eastAsia="仿宋" w:hAnsi="仿宋" w:hint="eastAsia"/>
          <w:color w:val="000000"/>
          <w:sz w:val="32"/>
          <w:szCs w:val="32"/>
        </w:rPr>
        <w:t xml:space="preserve">　</w:t>
      </w:r>
      <w:r w:rsidRPr="0000503B">
        <w:rPr>
          <w:rFonts w:ascii="仿宋" w:eastAsia="仿宋" w:hAnsi="仿宋"/>
          <w:color w:val="000000"/>
          <w:sz w:val="32"/>
          <w:szCs w:val="32"/>
        </w:rPr>
        <w:t>本规则下列用语具有如下含义：</w:t>
      </w:r>
    </w:p>
    <w:p w:rsidR="006A1BC9"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（一）披露</w:t>
      </w:r>
      <w:r w:rsidR="007E3477" w:rsidRPr="0000503B">
        <w:rPr>
          <w:rFonts w:ascii="仿宋" w:eastAsia="仿宋" w:hAnsi="仿宋" w:hint="eastAsia"/>
          <w:color w:val="000000"/>
          <w:sz w:val="32"/>
          <w:szCs w:val="32"/>
        </w:rPr>
        <w:t>或者</w:t>
      </w:r>
      <w:r w:rsidRPr="0000503B">
        <w:rPr>
          <w:rFonts w:ascii="仿宋" w:eastAsia="仿宋" w:hAnsi="仿宋" w:hint="eastAsia"/>
          <w:color w:val="000000"/>
          <w:sz w:val="32"/>
          <w:szCs w:val="32"/>
        </w:rPr>
        <w:t>公告：指上市公司或者相关信息披露义</w:t>
      </w:r>
      <w:r w:rsidR="00AA7BF3" w:rsidRPr="0000503B">
        <w:rPr>
          <w:rFonts w:ascii="仿宋" w:eastAsia="仿宋" w:hAnsi="仿宋" w:hint="eastAsia"/>
          <w:color w:val="000000"/>
          <w:sz w:val="32"/>
          <w:szCs w:val="32"/>
        </w:rPr>
        <w:t>务人按法律、行政法规、部门规章、规范性文件、本规则</w:t>
      </w:r>
      <w:r w:rsidR="009F682D">
        <w:rPr>
          <w:rFonts w:ascii="仿宋" w:eastAsia="仿宋" w:hAnsi="仿宋" w:hint="eastAsia"/>
          <w:color w:val="000000"/>
          <w:sz w:val="32"/>
          <w:szCs w:val="32"/>
        </w:rPr>
        <w:t>及</w:t>
      </w:r>
      <w:r w:rsidR="00AA7BF3" w:rsidRPr="0000503B">
        <w:rPr>
          <w:rFonts w:ascii="仿宋" w:eastAsia="仿宋" w:hAnsi="仿宋" w:hint="eastAsia"/>
          <w:color w:val="000000"/>
          <w:sz w:val="32"/>
          <w:szCs w:val="32"/>
        </w:rPr>
        <w:t>本所其他</w:t>
      </w:r>
      <w:r w:rsidRPr="0000503B">
        <w:rPr>
          <w:rFonts w:ascii="仿宋" w:eastAsia="仿宋" w:hAnsi="仿宋" w:hint="eastAsia"/>
          <w:color w:val="000000"/>
          <w:sz w:val="32"/>
          <w:szCs w:val="32"/>
        </w:rPr>
        <w:t>规定在本所网站和符合中国证监会规定条件的媒体上发布信息。</w:t>
      </w:r>
    </w:p>
    <w:p w:rsidR="006A1BC9" w:rsidRPr="0000503B" w:rsidRDefault="006A1BC9"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（二）高级管理人员：指公司总经理、副总经理、董事会秘书、财务负责人及公司章程规定的其他人员。</w:t>
      </w:r>
    </w:p>
    <w:p w:rsidR="006A1BC9" w:rsidRPr="0000503B" w:rsidRDefault="006A1BC9"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（三）控股股东：指拥有上市公司控制权的股东。</w:t>
      </w:r>
    </w:p>
    <w:p w:rsidR="006A1BC9" w:rsidRPr="0000503B" w:rsidRDefault="006A1BC9"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（四）实际控制人：指通过投资关系、协议或者其他安排，能够实际支配公司行为的自然人、法人或者其他组织。</w:t>
      </w:r>
    </w:p>
    <w:p w:rsidR="006A1BC9" w:rsidRPr="0000503B" w:rsidRDefault="006A1BC9"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（五）中介机构：指为上市公司及相关信息披露义务人出具上市保荐书、持续督导报告、审计报告</w:t>
      </w:r>
      <w:r w:rsidR="00AB388C">
        <w:rPr>
          <w:rFonts w:ascii="仿宋" w:eastAsia="仿宋" w:hAnsi="仿宋" w:hint="eastAsia"/>
          <w:color w:val="000000"/>
          <w:sz w:val="32"/>
          <w:szCs w:val="32"/>
        </w:rPr>
        <w:t>、</w:t>
      </w:r>
      <w:r w:rsidRPr="0000503B">
        <w:rPr>
          <w:rFonts w:ascii="仿宋" w:eastAsia="仿宋" w:hAnsi="仿宋" w:hint="eastAsia"/>
          <w:color w:val="000000"/>
          <w:sz w:val="32"/>
          <w:szCs w:val="32"/>
        </w:rPr>
        <w:t>鉴证报告、资产评估报告、资信评级报告、法律意见书、财务顾问报告等文件的保荐人、会计师事务所、律师事务所、资产评估机构、财务顾问和</w:t>
      </w:r>
      <w:r w:rsidR="005B6D9C">
        <w:rPr>
          <w:rFonts w:ascii="仿宋" w:eastAsia="仿宋" w:hAnsi="仿宋" w:hint="eastAsia"/>
          <w:color w:val="000000"/>
          <w:sz w:val="32"/>
          <w:szCs w:val="32"/>
        </w:rPr>
        <w:t>资信</w:t>
      </w:r>
      <w:r w:rsidRPr="0000503B">
        <w:rPr>
          <w:rFonts w:ascii="仿宋" w:eastAsia="仿宋" w:hAnsi="仿宋" w:hint="eastAsia"/>
          <w:color w:val="000000"/>
          <w:sz w:val="32"/>
          <w:szCs w:val="32"/>
        </w:rPr>
        <w:t>评级机构等。</w:t>
      </w:r>
    </w:p>
    <w:p w:rsidR="003F7F05" w:rsidRPr="0000503B" w:rsidRDefault="003F7F05"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（六）重大事项：指对上市公司股票及其衍生品种交易价格可能产生较大影响的事项。</w:t>
      </w:r>
    </w:p>
    <w:p w:rsidR="002142B3" w:rsidRPr="0000503B" w:rsidRDefault="008D35B1"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（七</w:t>
      </w:r>
      <w:r w:rsidR="00972708" w:rsidRPr="0000503B">
        <w:rPr>
          <w:rFonts w:ascii="仿宋" w:eastAsia="仿宋" w:hAnsi="仿宋" w:hint="eastAsia"/>
          <w:color w:val="000000"/>
          <w:sz w:val="32"/>
          <w:szCs w:val="32"/>
        </w:rPr>
        <w:t>）及时披露：指自起算日起或者触及本规则披露时点的两个交易日内披露。</w:t>
      </w:r>
    </w:p>
    <w:p w:rsidR="003F7F05" w:rsidRPr="0000503B" w:rsidRDefault="003F7F05"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8D35B1" w:rsidRPr="0000503B">
        <w:rPr>
          <w:rFonts w:ascii="仿宋" w:eastAsia="仿宋" w:hAnsi="仿宋" w:hint="eastAsia"/>
          <w:color w:val="000000"/>
          <w:sz w:val="32"/>
          <w:szCs w:val="32"/>
        </w:rPr>
        <w:t>八</w:t>
      </w:r>
      <w:r w:rsidRPr="0000503B">
        <w:rPr>
          <w:rFonts w:ascii="仿宋" w:eastAsia="仿宋" w:hAnsi="仿宋" w:hint="eastAsia"/>
          <w:color w:val="000000"/>
          <w:sz w:val="32"/>
          <w:szCs w:val="32"/>
        </w:rPr>
        <w:t>）上市公司控股子公司：指上市公司能够控制或者实际控制的公司</w:t>
      </w:r>
      <w:r w:rsidR="002F2DBA" w:rsidRPr="0000503B">
        <w:rPr>
          <w:rFonts w:ascii="仿宋" w:eastAsia="仿宋" w:hAnsi="仿宋" w:hint="eastAsia"/>
          <w:color w:val="000000"/>
          <w:sz w:val="32"/>
          <w:szCs w:val="32"/>
        </w:rPr>
        <w:t>或者其他主体</w:t>
      </w:r>
      <w:r w:rsidRPr="0000503B">
        <w:rPr>
          <w:rFonts w:ascii="仿宋" w:eastAsia="仿宋" w:hAnsi="仿宋" w:hint="eastAsia"/>
          <w:color w:val="000000"/>
          <w:sz w:val="32"/>
          <w:szCs w:val="32"/>
        </w:rPr>
        <w:t>。此处控制，是指投资方拥有对被投资方的权力，通过参与被投资方的相关活动而享有可变回报，并且有能力运用对被投资方的权力影响其回报金额。</w:t>
      </w:r>
    </w:p>
    <w:p w:rsidR="006660F3"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（九）营业收入：指上市公司利润表列报的营业收入；上市公司编制合并财务报表的，为合并利润表列报的营业总收入。</w:t>
      </w:r>
      <w:r w:rsidR="00656D40" w:rsidRPr="0000503B">
        <w:rPr>
          <w:rFonts w:ascii="仿宋" w:eastAsia="仿宋" w:hAnsi="仿宋" w:hint="eastAsia"/>
          <w:color w:val="000000"/>
          <w:sz w:val="32"/>
          <w:szCs w:val="32"/>
        </w:rPr>
        <w:t>本规则第九章对营业收入另有规定的，从其规定。</w:t>
      </w:r>
    </w:p>
    <w:p w:rsidR="001D1DF9"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（十）利润总额：指上市公司利润表列报的利润总额；上市公司编制合并财务报表的，为合并利润表列报的利润总额。</w:t>
      </w:r>
    </w:p>
    <w:p w:rsidR="006660F3"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（十一）净利润：指上市公司利润表列报的净利润；上市公司编制合并财务报表</w:t>
      </w:r>
      <w:r w:rsidR="000D0304">
        <w:rPr>
          <w:rFonts w:ascii="仿宋" w:eastAsia="仿宋" w:hAnsi="仿宋" w:hint="eastAsia"/>
          <w:color w:val="000000"/>
          <w:sz w:val="32"/>
          <w:szCs w:val="32"/>
        </w:rPr>
        <w:t>的</w:t>
      </w:r>
      <w:r w:rsidR="00BE57BF">
        <w:rPr>
          <w:rFonts w:ascii="仿宋" w:eastAsia="仿宋" w:hAnsi="仿宋" w:hint="eastAsia"/>
          <w:color w:val="000000"/>
          <w:sz w:val="32"/>
          <w:szCs w:val="32"/>
        </w:rPr>
        <w:t>，</w:t>
      </w:r>
      <w:r w:rsidR="00316F4D">
        <w:rPr>
          <w:rFonts w:ascii="仿宋" w:eastAsia="仿宋" w:hAnsi="仿宋" w:hint="eastAsia"/>
          <w:color w:val="000000"/>
          <w:sz w:val="32"/>
          <w:szCs w:val="32"/>
        </w:rPr>
        <w:t>为合并利润表列报的</w:t>
      </w:r>
      <w:r w:rsidRPr="0000503B">
        <w:rPr>
          <w:rFonts w:ascii="仿宋" w:eastAsia="仿宋" w:hAnsi="仿宋" w:hint="eastAsia"/>
          <w:color w:val="000000"/>
          <w:sz w:val="32"/>
          <w:szCs w:val="32"/>
        </w:rPr>
        <w:t>归属于母公司所有者的净利润，不包括少数股东损益。</w:t>
      </w:r>
    </w:p>
    <w:p w:rsidR="006660F3"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（十二）净资产：指上市公司资产负债表列报的所有者权益；上市公司编制合并财务报表的</w:t>
      </w:r>
      <w:r w:rsidR="00586875">
        <w:rPr>
          <w:rFonts w:ascii="仿宋" w:eastAsia="仿宋" w:hAnsi="仿宋" w:hint="eastAsia"/>
          <w:color w:val="000000"/>
          <w:sz w:val="32"/>
          <w:szCs w:val="32"/>
        </w:rPr>
        <w:t>，</w:t>
      </w:r>
      <w:r w:rsidRPr="0000503B">
        <w:rPr>
          <w:rFonts w:ascii="仿宋" w:eastAsia="仿宋" w:hAnsi="仿宋" w:hint="eastAsia"/>
          <w:color w:val="000000"/>
          <w:sz w:val="32"/>
          <w:szCs w:val="32"/>
        </w:rPr>
        <w:t>为合并资产负债表列报的归属于母公司所有者权益，不包括少数股东权益。</w:t>
      </w:r>
    </w:p>
    <w:p w:rsidR="006660F3"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（十三）每股收益：指根据中国证监会有关规定计算的基本每股收益。</w:t>
      </w:r>
    </w:p>
    <w:p w:rsidR="006660F3" w:rsidRPr="0000503B" w:rsidRDefault="00972708"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（十四）净资产收益率：指根据中国证监会有关规定计算的净资产收益率。</w:t>
      </w:r>
    </w:p>
    <w:p w:rsidR="000654D2" w:rsidRPr="0000503B" w:rsidRDefault="000654D2"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8D35B1" w:rsidRPr="0000503B">
        <w:rPr>
          <w:rFonts w:ascii="仿宋" w:eastAsia="仿宋" w:hAnsi="仿宋" w:hint="eastAsia"/>
          <w:color w:val="000000"/>
          <w:sz w:val="32"/>
          <w:szCs w:val="32"/>
        </w:rPr>
        <w:t>十五</w:t>
      </w:r>
      <w:r w:rsidRPr="0000503B">
        <w:rPr>
          <w:rFonts w:ascii="仿宋" w:eastAsia="仿宋" w:hAnsi="仿宋" w:hint="eastAsia"/>
          <w:color w:val="000000"/>
          <w:sz w:val="32"/>
          <w:szCs w:val="32"/>
        </w:rPr>
        <w:t>）无保留意见：指当注册会计师认为财务报表在所有重大方面按照适用的财务报告编制基础的规定编制并实现公允反映时发表的审计意见。</w:t>
      </w:r>
    </w:p>
    <w:p w:rsidR="000654D2" w:rsidRPr="0000503B" w:rsidRDefault="008D35B1"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（十六）</w:t>
      </w:r>
      <w:r w:rsidR="000654D2" w:rsidRPr="0000503B">
        <w:rPr>
          <w:rFonts w:ascii="仿宋" w:eastAsia="仿宋" w:hAnsi="仿宋" w:hint="eastAsia"/>
          <w:color w:val="000000"/>
          <w:sz w:val="32"/>
          <w:szCs w:val="32"/>
        </w:rPr>
        <w:t>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rsidR="00B27C62" w:rsidRPr="0000503B" w:rsidRDefault="00B27C62"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（十七）追溯重述：指公司因财务会计报告存在重大会计差错或者虚假记载，主动或者被中国证监会责令对此前披露的财务会计报告进行的差错更正。</w:t>
      </w:r>
    </w:p>
    <w:p w:rsidR="000654D2" w:rsidRPr="0000503B" w:rsidRDefault="000654D2"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B27C62" w:rsidRPr="0000503B">
        <w:rPr>
          <w:rFonts w:ascii="仿宋" w:eastAsia="仿宋" w:hAnsi="仿宋" w:hint="eastAsia"/>
          <w:color w:val="000000"/>
          <w:sz w:val="32"/>
          <w:szCs w:val="32"/>
        </w:rPr>
        <w:t>十八</w:t>
      </w:r>
      <w:r w:rsidRPr="0000503B">
        <w:rPr>
          <w:rFonts w:ascii="仿宋" w:eastAsia="仿宋" w:hAnsi="仿宋" w:hint="eastAsia"/>
          <w:color w:val="000000"/>
          <w:sz w:val="32"/>
          <w:szCs w:val="32"/>
        </w:rPr>
        <w:t>）破产程序：指《企业破产法》所规范的重整、和解或者破产清算程序。</w:t>
      </w:r>
    </w:p>
    <w:p w:rsidR="000654D2" w:rsidRPr="0000503B" w:rsidRDefault="000654D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B27C62" w:rsidRPr="0000503B">
        <w:rPr>
          <w:rFonts w:ascii="仿宋" w:eastAsia="仿宋" w:hAnsi="仿宋" w:hint="eastAsia"/>
          <w:color w:val="000000"/>
          <w:sz w:val="32"/>
          <w:szCs w:val="32"/>
        </w:rPr>
        <w:t>十九</w:t>
      </w:r>
      <w:r w:rsidRPr="0000503B">
        <w:rPr>
          <w:rFonts w:ascii="仿宋" w:eastAsia="仿宋" w:hAnsi="仿宋" w:hint="eastAsia"/>
          <w:color w:val="000000"/>
          <w:sz w:val="32"/>
          <w:szCs w:val="32"/>
        </w:rPr>
        <w:t>）管理人管理运作模式：指经法院裁定由管理人负责管理上市公司财产和营业事务的运作模式。</w:t>
      </w:r>
    </w:p>
    <w:p w:rsidR="000654D2" w:rsidRPr="0000503B" w:rsidRDefault="000654D2"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w:t>
      </w:r>
      <w:r w:rsidR="00B27C62" w:rsidRPr="0000503B">
        <w:rPr>
          <w:rFonts w:ascii="仿宋" w:eastAsia="仿宋" w:hAnsi="仿宋" w:hint="eastAsia"/>
          <w:color w:val="000000"/>
          <w:sz w:val="32"/>
          <w:szCs w:val="32"/>
        </w:rPr>
        <w:t>二十</w:t>
      </w:r>
      <w:r w:rsidRPr="0000503B">
        <w:rPr>
          <w:rFonts w:ascii="仿宋" w:eastAsia="仿宋" w:hAnsi="仿宋" w:hint="eastAsia"/>
          <w:color w:val="000000"/>
          <w:sz w:val="32"/>
          <w:szCs w:val="32"/>
        </w:rPr>
        <w:t>）管理人监督运作模式：指经法院裁定由公司在管理人的监督下自行管理财产和营业事务的运作模式。</w:t>
      </w:r>
    </w:p>
    <w:p w:rsidR="006A1BC9" w:rsidRPr="0000503B" w:rsidRDefault="008D35B1"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（二十</w:t>
      </w:r>
      <w:r w:rsidR="00B27C62" w:rsidRPr="0000503B">
        <w:rPr>
          <w:rFonts w:ascii="仿宋" w:eastAsia="仿宋" w:hAnsi="仿宋" w:hint="eastAsia"/>
          <w:color w:val="000000"/>
          <w:sz w:val="32"/>
          <w:szCs w:val="32"/>
        </w:rPr>
        <w:t>一</w:t>
      </w:r>
      <w:r w:rsidRPr="0000503B">
        <w:rPr>
          <w:rFonts w:ascii="仿宋" w:eastAsia="仿宋" w:hAnsi="仿宋" w:hint="eastAsia"/>
          <w:color w:val="000000"/>
          <w:sz w:val="32"/>
          <w:szCs w:val="32"/>
        </w:rPr>
        <w:t>）</w:t>
      </w:r>
      <w:r w:rsidR="006A1BC9" w:rsidRPr="0000503B">
        <w:rPr>
          <w:rFonts w:ascii="仿宋" w:eastAsia="仿宋" w:hAnsi="仿宋" w:hint="eastAsia"/>
          <w:color w:val="000000"/>
          <w:sz w:val="32"/>
          <w:szCs w:val="32"/>
        </w:rPr>
        <w:t>现金选择权：指当上市公司实施合并、分立等重大事项</w:t>
      </w:r>
      <w:r w:rsidR="00076942">
        <w:rPr>
          <w:rFonts w:ascii="仿宋" w:eastAsia="仿宋" w:hAnsi="仿宋" w:hint="eastAsia"/>
          <w:color w:val="000000"/>
          <w:sz w:val="32"/>
          <w:szCs w:val="32"/>
        </w:rPr>
        <w:t>或者被收购</w:t>
      </w:r>
      <w:r w:rsidR="006A1BC9" w:rsidRPr="0000503B">
        <w:rPr>
          <w:rFonts w:ascii="仿宋" w:eastAsia="仿宋" w:hAnsi="仿宋" w:hint="eastAsia"/>
          <w:color w:val="000000"/>
          <w:sz w:val="32"/>
          <w:szCs w:val="32"/>
        </w:rPr>
        <w:t>时，相关股东按照事先约定的价格在规定期限内将其所持有的上市公司股份出售给第三方或者上市公司</w:t>
      </w:r>
      <w:r w:rsidRPr="0000503B">
        <w:rPr>
          <w:rFonts w:ascii="仿宋" w:eastAsia="仿宋" w:hAnsi="仿宋" w:hint="eastAsia"/>
          <w:color w:val="000000"/>
          <w:sz w:val="32"/>
          <w:szCs w:val="32"/>
        </w:rPr>
        <w:t>，以获得现金的权利。</w:t>
      </w:r>
    </w:p>
    <w:p w:rsidR="008B7A51" w:rsidRPr="0000503B" w:rsidRDefault="008B7A51"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（二十二）被控股股东或者控股股东关联人占用资金：指上市公司为前述主体垫支工资、福利、保险、广告等费用、承担成本和其他支出，代其偿还债务，有偿或者无偿地拆借公司的资金</w:t>
      </w:r>
      <w:r w:rsidR="00EF394C">
        <w:rPr>
          <w:rFonts w:ascii="仿宋" w:eastAsia="仿宋" w:hAnsi="仿宋" w:hint="eastAsia"/>
          <w:color w:val="000000"/>
          <w:sz w:val="32"/>
          <w:szCs w:val="32"/>
        </w:rPr>
        <w:t>（含委托贷款）</w:t>
      </w:r>
      <w:r w:rsidRPr="0000503B">
        <w:rPr>
          <w:rFonts w:ascii="仿宋" w:eastAsia="仿宋" w:hAnsi="仿宋" w:hint="eastAsia"/>
          <w:color w:val="000000"/>
          <w:sz w:val="32"/>
          <w:szCs w:val="32"/>
        </w:rPr>
        <w:t>给其使用，委托其进行投资活动，为其开具没有真实交易背景的商业承兑汇票，在没有商品和劳务对价情况下或者明显有悖商业逻辑情况下以</w:t>
      </w:r>
      <w:r w:rsidR="00EF394C" w:rsidRPr="00157539">
        <w:rPr>
          <w:rFonts w:ascii="仿宋" w:eastAsia="仿宋" w:hAnsi="仿宋"/>
          <w:color w:val="000000"/>
          <w:sz w:val="32"/>
          <w:szCs w:val="32"/>
        </w:rPr>
        <w:t>采购款、资产转让款、</w:t>
      </w:r>
      <w:r w:rsidRPr="0000503B">
        <w:rPr>
          <w:rFonts w:ascii="仿宋" w:eastAsia="仿宋" w:hAnsi="仿宋" w:hint="eastAsia"/>
          <w:color w:val="000000"/>
          <w:sz w:val="32"/>
          <w:szCs w:val="32"/>
        </w:rPr>
        <w:t>预付款等方式向其提供资金，或者证券监管机构认定的其他非经营性占用行为。</w:t>
      </w:r>
    </w:p>
    <w:p w:rsidR="008B7A51" w:rsidRPr="0000503B" w:rsidRDefault="008B7A51"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控股股东关联人是指</w:t>
      </w:r>
      <w:r w:rsidR="006F0096">
        <w:rPr>
          <w:rFonts w:ascii="仿宋" w:eastAsia="仿宋" w:hAnsi="仿宋" w:hint="eastAsia"/>
          <w:color w:val="000000"/>
          <w:sz w:val="32"/>
          <w:szCs w:val="32"/>
        </w:rPr>
        <w:t>上市公司实际控制人，以及</w:t>
      </w:r>
      <w:r w:rsidRPr="0000503B">
        <w:rPr>
          <w:rFonts w:ascii="仿宋" w:eastAsia="仿宋" w:hAnsi="仿宋" w:hint="eastAsia"/>
          <w:color w:val="000000"/>
          <w:sz w:val="32"/>
          <w:szCs w:val="32"/>
        </w:rPr>
        <w:t>上市公司控股股东、实际控制人控制的主体。</w:t>
      </w:r>
    </w:p>
    <w:p w:rsidR="00C6095B" w:rsidRPr="0000503B" w:rsidRDefault="00C6095B"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（二十三）违反规定程序对外提供担保：指上市公司违反本规则规定的审议程序要求</w:t>
      </w:r>
      <w:r w:rsidR="009E6995">
        <w:rPr>
          <w:rFonts w:ascii="仿宋" w:eastAsia="仿宋" w:hAnsi="仿宋" w:hint="eastAsia"/>
          <w:color w:val="000000"/>
          <w:sz w:val="32"/>
          <w:szCs w:val="32"/>
        </w:rPr>
        <w:t>而</w:t>
      </w:r>
      <w:r w:rsidRPr="0000503B">
        <w:rPr>
          <w:rFonts w:ascii="仿宋" w:eastAsia="仿宋" w:hAnsi="仿宋" w:hint="eastAsia"/>
          <w:color w:val="000000"/>
          <w:sz w:val="32"/>
          <w:szCs w:val="32"/>
        </w:rPr>
        <w:t>进行的对外担保行为。</w:t>
      </w:r>
    </w:p>
    <w:p w:rsidR="006A1BC9" w:rsidRPr="0000503B" w:rsidRDefault="00C6095B"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（二十四</w:t>
      </w:r>
      <w:r w:rsidR="008D35B1" w:rsidRPr="0000503B">
        <w:rPr>
          <w:rFonts w:ascii="仿宋" w:eastAsia="仿宋" w:hAnsi="仿宋" w:hint="eastAsia"/>
          <w:color w:val="000000"/>
          <w:sz w:val="32"/>
          <w:szCs w:val="32"/>
        </w:rPr>
        <w:t>）</w:t>
      </w:r>
      <w:r w:rsidR="006A1BC9" w:rsidRPr="0000503B">
        <w:rPr>
          <w:rFonts w:ascii="仿宋" w:eastAsia="仿宋" w:hAnsi="仿宋" w:hint="eastAsia"/>
          <w:color w:val="000000"/>
          <w:sz w:val="32"/>
          <w:szCs w:val="32"/>
        </w:rPr>
        <w:t>股权分布不再具备上市条件：指社会公众持有的股份低于公司股份总数的25%；公司股本总额超过四亿元的，社会公众持有的股份低于公司股份总数的10%。</w:t>
      </w:r>
    </w:p>
    <w:p w:rsidR="006A1BC9" w:rsidRPr="0000503B" w:rsidRDefault="006A1BC9"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上述社会公众是指除了以下股东之外的上市公司其他股东：</w:t>
      </w:r>
    </w:p>
    <w:p w:rsidR="006A1BC9" w:rsidRPr="0000503B" w:rsidRDefault="00A956F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6A1BC9" w:rsidRPr="0000503B">
        <w:rPr>
          <w:rFonts w:ascii="仿宋" w:eastAsia="仿宋" w:hAnsi="仿宋" w:hint="eastAsia"/>
          <w:color w:val="000000"/>
          <w:sz w:val="32"/>
          <w:szCs w:val="32"/>
        </w:rPr>
        <w:t>持有上市公司10%以上股份的股东及其一致行动人；</w:t>
      </w:r>
    </w:p>
    <w:p w:rsidR="006A1BC9" w:rsidRDefault="00A956FA"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6A1BC9" w:rsidRPr="0000503B">
        <w:rPr>
          <w:rFonts w:ascii="仿宋" w:eastAsia="仿宋" w:hAnsi="仿宋" w:hint="eastAsia"/>
          <w:color w:val="000000"/>
          <w:sz w:val="32"/>
          <w:szCs w:val="32"/>
        </w:rPr>
        <w:t>上市公司的董事、监事、高级管理人员及其关系密切的家庭成员，上市公司董事、监事、高级管理人员直接或者间接控制的法人或者其他组织。</w:t>
      </w:r>
    </w:p>
    <w:p w:rsidR="005B6D9C" w:rsidRPr="0000503B" w:rsidRDefault="005B6D9C" w:rsidP="00207A81">
      <w:pPr>
        <w:autoSpaceDE w:val="0"/>
        <w:autoSpaceDN w:val="0"/>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（二十五）关系密切的家庭成员：包括配偶、父母、年满十八周岁的子女及其配偶、兄弟姐妹及其配偶、</w:t>
      </w:r>
      <w:r w:rsidRPr="005B6D9C">
        <w:rPr>
          <w:rFonts w:ascii="仿宋" w:eastAsia="仿宋" w:hAnsi="仿宋" w:hint="eastAsia"/>
          <w:color w:val="000000"/>
          <w:sz w:val="32"/>
          <w:szCs w:val="32"/>
        </w:rPr>
        <w:t>配偶的父母、配偶的兄弟姐妹和子女配偶的父母</w:t>
      </w:r>
      <w:r>
        <w:rPr>
          <w:rFonts w:ascii="仿宋" w:eastAsia="仿宋" w:hAnsi="仿宋" w:hint="eastAsia"/>
          <w:color w:val="000000"/>
          <w:sz w:val="32"/>
          <w:szCs w:val="32"/>
        </w:rPr>
        <w:t>。</w:t>
      </w:r>
    </w:p>
    <w:p w:rsidR="006A1BC9" w:rsidRPr="0000503B" w:rsidRDefault="008D35B1"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（二十</w:t>
      </w:r>
      <w:r w:rsidR="005B6D9C">
        <w:rPr>
          <w:rFonts w:ascii="仿宋" w:eastAsia="仿宋" w:hAnsi="仿宋" w:cs="宋体" w:hint="eastAsia"/>
          <w:color w:val="000000"/>
          <w:kern w:val="0"/>
          <w:sz w:val="32"/>
          <w:szCs w:val="32"/>
        </w:rPr>
        <w:t>六</w:t>
      </w:r>
      <w:r w:rsidRPr="0000503B">
        <w:rPr>
          <w:rFonts w:ascii="仿宋" w:eastAsia="仿宋" w:hAnsi="仿宋" w:hint="eastAsia"/>
          <w:color w:val="000000"/>
          <w:sz w:val="32"/>
          <w:szCs w:val="32"/>
        </w:rPr>
        <w:t>）</w:t>
      </w:r>
      <w:r w:rsidR="006A1BC9" w:rsidRPr="0000503B">
        <w:rPr>
          <w:rFonts w:ascii="仿宋" w:eastAsia="仿宋" w:hAnsi="仿宋" w:hint="eastAsia"/>
          <w:color w:val="000000"/>
          <w:sz w:val="32"/>
          <w:szCs w:val="32"/>
        </w:rPr>
        <w:t>B股每日股票收盘价：指B股股票每日港币计价的收盘价按本所收市行情报表中发布的汇率（即本所计算深证综指所使用的港币与人民币兑换汇率）换算成人民币计价后的收盘价，计算结果按照四舍五入原则取至价格最小变动单位。</w:t>
      </w:r>
    </w:p>
    <w:p w:rsidR="006A1BC9" w:rsidRPr="0000503B" w:rsidRDefault="00C6095B" w:rsidP="00207A81">
      <w:pPr>
        <w:snapToGrid w:val="0"/>
        <w:spacing w:line="560" w:lineRule="exact"/>
        <w:ind w:firstLineChars="200" w:firstLine="640"/>
        <w:rPr>
          <w:rFonts w:ascii="仿宋" w:eastAsia="仿宋" w:hAnsi="仿宋" w:cs="宋体"/>
          <w:color w:val="000000"/>
          <w:kern w:val="0"/>
          <w:sz w:val="32"/>
          <w:szCs w:val="32"/>
        </w:rPr>
      </w:pPr>
      <w:r w:rsidRPr="0000503B">
        <w:rPr>
          <w:rFonts w:ascii="仿宋" w:eastAsia="仿宋" w:hAnsi="仿宋" w:cs="宋体" w:hint="eastAsia"/>
          <w:color w:val="000000"/>
          <w:kern w:val="0"/>
          <w:sz w:val="32"/>
          <w:szCs w:val="32"/>
        </w:rPr>
        <w:t>（二十</w:t>
      </w:r>
      <w:r w:rsidR="005B6D9C">
        <w:rPr>
          <w:rFonts w:ascii="仿宋" w:eastAsia="仿宋" w:hAnsi="仿宋" w:cs="宋体" w:hint="eastAsia"/>
          <w:color w:val="000000"/>
          <w:kern w:val="0"/>
          <w:sz w:val="32"/>
          <w:szCs w:val="32"/>
        </w:rPr>
        <w:t>七</w:t>
      </w:r>
      <w:r w:rsidR="008D35B1" w:rsidRPr="0000503B">
        <w:rPr>
          <w:rFonts w:ascii="仿宋" w:eastAsia="仿宋" w:hAnsi="仿宋" w:cs="宋体" w:hint="eastAsia"/>
          <w:color w:val="000000"/>
          <w:kern w:val="0"/>
          <w:sz w:val="32"/>
          <w:szCs w:val="32"/>
        </w:rPr>
        <w:t>）</w:t>
      </w:r>
      <w:r w:rsidR="006A1BC9" w:rsidRPr="0000503B">
        <w:rPr>
          <w:rFonts w:ascii="仿宋" w:eastAsia="仿宋" w:hAnsi="仿宋" w:cs="宋体" w:hint="eastAsia"/>
          <w:color w:val="000000"/>
          <w:kern w:val="0"/>
          <w:sz w:val="32"/>
          <w:szCs w:val="32"/>
        </w:rPr>
        <w:t>在本所的股票收盘市值：指公司在本所上市的各类型股票按其股份数量与对应的每日收盘价格计算的股票价值总额。股份数量包括流通股股份数和非流通股股份数，含已回购未注销的股份。</w:t>
      </w:r>
    </w:p>
    <w:p w:rsidR="006660F3" w:rsidRPr="0000503B" w:rsidRDefault="0097270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15.2</w:t>
      </w:r>
      <w:r w:rsidR="00A956FA"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本规则未定义的用语的含义，依照国家有关法律、行政法规、部门规章、规范性文件及本所有关规定确定。</w:t>
      </w:r>
    </w:p>
    <w:p w:rsidR="006660F3" w:rsidRPr="0000503B" w:rsidRDefault="00972708"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15.3</w:t>
      </w:r>
      <w:r w:rsidR="00A956FA" w:rsidRPr="0000503B">
        <w:rPr>
          <w:rFonts w:ascii="仿宋" w:eastAsia="仿宋" w:hAnsi="仿宋" w:hint="eastAsia"/>
          <w:color w:val="000000"/>
          <w:sz w:val="32"/>
          <w:szCs w:val="32"/>
        </w:rPr>
        <w:t xml:space="preserve">　</w:t>
      </w:r>
      <w:r w:rsidR="00AA7BF3" w:rsidRPr="0000503B">
        <w:rPr>
          <w:rFonts w:ascii="仿宋" w:eastAsia="仿宋" w:hAnsi="仿宋" w:hint="eastAsia"/>
          <w:color w:val="000000"/>
          <w:sz w:val="32"/>
          <w:szCs w:val="32"/>
        </w:rPr>
        <w:t>本规则所称</w:t>
      </w:r>
      <w:r w:rsidR="009F3F17">
        <w:rPr>
          <w:rFonts w:ascii="仿宋" w:eastAsia="仿宋" w:hAnsi="仿宋"/>
          <w:color w:val="000000"/>
          <w:sz w:val="32"/>
          <w:szCs w:val="32"/>
        </w:rPr>
        <w:t>“</w:t>
      </w:r>
      <w:r w:rsidR="00AA7BF3" w:rsidRPr="0000503B">
        <w:rPr>
          <w:rFonts w:ascii="仿宋" w:eastAsia="仿宋" w:hAnsi="仿宋" w:hint="eastAsia"/>
          <w:color w:val="000000"/>
          <w:sz w:val="32"/>
          <w:szCs w:val="32"/>
        </w:rPr>
        <w:t>以上</w:t>
      </w:r>
      <w:r w:rsidR="009F3F17">
        <w:rPr>
          <w:rFonts w:ascii="仿宋" w:eastAsia="仿宋" w:hAnsi="仿宋"/>
          <w:color w:val="000000"/>
          <w:sz w:val="32"/>
          <w:szCs w:val="32"/>
        </w:rPr>
        <w:t>”</w:t>
      </w:r>
      <w:r w:rsidR="00AA7BF3" w:rsidRPr="0000503B">
        <w:rPr>
          <w:rFonts w:ascii="仿宋" w:eastAsia="仿宋" w:hAnsi="仿宋" w:hint="eastAsia"/>
          <w:color w:val="000000"/>
          <w:sz w:val="32"/>
          <w:szCs w:val="32"/>
        </w:rPr>
        <w:t>含本数，</w:t>
      </w:r>
      <w:r w:rsidR="009F3F17">
        <w:rPr>
          <w:rFonts w:ascii="仿宋" w:eastAsia="仿宋" w:hAnsi="仿宋" w:hint="eastAsia"/>
          <w:color w:val="000000"/>
          <w:sz w:val="32"/>
          <w:szCs w:val="32"/>
        </w:rPr>
        <w:t>“</w:t>
      </w:r>
      <w:r w:rsidR="00AA7BF3" w:rsidRPr="0000503B">
        <w:rPr>
          <w:rFonts w:ascii="仿宋" w:eastAsia="仿宋" w:hAnsi="仿宋" w:hint="eastAsia"/>
          <w:color w:val="000000"/>
          <w:sz w:val="32"/>
          <w:szCs w:val="32"/>
        </w:rPr>
        <w:t>超过</w:t>
      </w:r>
      <w:r w:rsidR="009F3F17">
        <w:rPr>
          <w:rFonts w:ascii="仿宋" w:eastAsia="仿宋" w:hAnsi="仿宋" w:hint="eastAsia"/>
          <w:color w:val="000000"/>
          <w:sz w:val="32"/>
          <w:szCs w:val="32"/>
        </w:rPr>
        <w:t>”“</w:t>
      </w:r>
      <w:r w:rsidR="00AA7BF3" w:rsidRPr="0000503B">
        <w:rPr>
          <w:rFonts w:ascii="仿宋" w:eastAsia="仿宋" w:hAnsi="仿宋" w:hint="eastAsia"/>
          <w:color w:val="000000"/>
          <w:sz w:val="32"/>
          <w:szCs w:val="32"/>
        </w:rPr>
        <w:t>少于</w:t>
      </w:r>
      <w:r w:rsidR="009F3F17">
        <w:rPr>
          <w:rFonts w:ascii="仿宋" w:eastAsia="仿宋" w:hAnsi="仿宋" w:hint="eastAsia"/>
          <w:color w:val="000000"/>
          <w:sz w:val="32"/>
          <w:szCs w:val="32"/>
        </w:rPr>
        <w:t>”“</w:t>
      </w:r>
      <w:r w:rsidRPr="0000503B">
        <w:rPr>
          <w:rFonts w:ascii="仿宋" w:eastAsia="仿宋" w:hAnsi="仿宋" w:hint="eastAsia"/>
          <w:color w:val="000000"/>
          <w:sz w:val="32"/>
          <w:szCs w:val="32"/>
        </w:rPr>
        <w:t>低于</w:t>
      </w:r>
      <w:r w:rsidR="009F3F17">
        <w:rPr>
          <w:rFonts w:ascii="仿宋" w:eastAsia="仿宋" w:hAnsi="仿宋" w:hint="eastAsia"/>
          <w:color w:val="000000"/>
          <w:sz w:val="32"/>
          <w:szCs w:val="32"/>
        </w:rPr>
        <w:t>”</w:t>
      </w:r>
      <w:r w:rsidRPr="0000503B">
        <w:rPr>
          <w:rFonts w:ascii="仿宋" w:eastAsia="仿宋" w:hAnsi="仿宋" w:hint="eastAsia"/>
          <w:color w:val="000000"/>
          <w:sz w:val="32"/>
          <w:szCs w:val="32"/>
        </w:rPr>
        <w:t>不含本数。</w:t>
      </w:r>
    </w:p>
    <w:p w:rsidR="006660F3" w:rsidRPr="0000503B" w:rsidRDefault="00972708" w:rsidP="00207A81">
      <w:pPr>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15.4</w:t>
      </w:r>
      <w:r w:rsidR="00A956FA"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本规则所称</w:t>
      </w:r>
      <w:r w:rsidR="009F3F17">
        <w:rPr>
          <w:rFonts w:ascii="仿宋" w:eastAsia="仿宋" w:hAnsi="仿宋" w:hint="eastAsia"/>
          <w:color w:val="000000"/>
          <w:sz w:val="32"/>
          <w:szCs w:val="32"/>
        </w:rPr>
        <w:t>“</w:t>
      </w:r>
      <w:r w:rsidRPr="0000503B">
        <w:rPr>
          <w:rFonts w:ascii="仿宋" w:eastAsia="仿宋" w:hAnsi="仿宋" w:hint="eastAsia"/>
          <w:color w:val="000000"/>
          <w:sz w:val="32"/>
          <w:szCs w:val="32"/>
        </w:rPr>
        <w:t>元</w:t>
      </w:r>
      <w:r w:rsidR="009F3F17">
        <w:rPr>
          <w:rFonts w:ascii="仿宋" w:eastAsia="仿宋" w:hAnsi="仿宋" w:hint="eastAsia"/>
          <w:color w:val="000000"/>
          <w:sz w:val="32"/>
          <w:szCs w:val="32"/>
        </w:rPr>
        <w:t>”</w:t>
      </w:r>
      <w:r w:rsidR="00AF38AD">
        <w:rPr>
          <w:rFonts w:ascii="仿宋" w:eastAsia="仿宋" w:hAnsi="仿宋" w:hint="eastAsia"/>
          <w:color w:val="000000"/>
          <w:sz w:val="32"/>
          <w:szCs w:val="32"/>
        </w:rPr>
        <w:t>，</w:t>
      </w:r>
      <w:r w:rsidRPr="0000503B">
        <w:rPr>
          <w:rFonts w:ascii="仿宋" w:eastAsia="仿宋" w:hAnsi="仿宋" w:hint="eastAsia"/>
          <w:color w:val="000000"/>
          <w:sz w:val="32"/>
          <w:szCs w:val="32"/>
        </w:rPr>
        <w:t>如无特指，均指人民币元。</w:t>
      </w:r>
    </w:p>
    <w:p w:rsidR="006660F3" w:rsidRPr="00D82A18" w:rsidRDefault="00A26650" w:rsidP="00207A81">
      <w:pPr>
        <w:pStyle w:val="1"/>
        <w:tabs>
          <w:tab w:val="left" w:pos="1125"/>
        </w:tabs>
        <w:spacing w:before="0" w:after="0" w:line="560" w:lineRule="exact"/>
        <w:ind w:firstLineChars="200" w:firstLine="640"/>
        <w:jc w:val="center"/>
        <w:rPr>
          <w:rFonts w:ascii="黑体" w:eastAsia="黑体" w:hAnsi="黑体"/>
          <w:b w:val="0"/>
          <w:bCs w:val="0"/>
          <w:iCs/>
          <w:color w:val="000000"/>
          <w:sz w:val="32"/>
          <w:szCs w:val="32"/>
        </w:rPr>
      </w:pPr>
      <w:bookmarkStart w:id="89" w:name="_Toc91833099"/>
      <w:bookmarkEnd w:id="85"/>
      <w:r w:rsidRPr="00D82A18">
        <w:rPr>
          <w:rFonts w:ascii="黑体" w:eastAsia="黑体" w:hAnsi="黑体"/>
          <w:b w:val="0"/>
          <w:bCs w:val="0"/>
          <w:iCs/>
          <w:color w:val="000000"/>
          <w:sz w:val="32"/>
          <w:szCs w:val="32"/>
        </w:rPr>
        <w:t>第十</w:t>
      </w:r>
      <w:r w:rsidR="00972708" w:rsidRPr="00D82A18">
        <w:rPr>
          <w:rFonts w:ascii="黑体" w:eastAsia="黑体" w:hAnsi="黑体" w:hint="eastAsia"/>
          <w:b w:val="0"/>
          <w:bCs w:val="0"/>
          <w:iCs/>
          <w:color w:val="000000"/>
          <w:sz w:val="32"/>
          <w:szCs w:val="32"/>
        </w:rPr>
        <w:t>六</w:t>
      </w:r>
      <w:r w:rsidRPr="00D82A18">
        <w:rPr>
          <w:rFonts w:ascii="黑体" w:eastAsia="黑体" w:hAnsi="黑体"/>
          <w:b w:val="0"/>
          <w:bCs w:val="0"/>
          <w:iCs/>
          <w:color w:val="000000"/>
          <w:sz w:val="32"/>
          <w:szCs w:val="32"/>
        </w:rPr>
        <w:t>章</w:t>
      </w:r>
      <w:bookmarkStart w:id="90" w:name="_Toc55793087"/>
      <w:r w:rsidR="006D72B1" w:rsidRPr="00D82A18">
        <w:rPr>
          <w:rFonts w:ascii="黑体" w:eastAsia="黑体" w:hAnsi="黑体" w:hint="eastAsia"/>
          <w:b w:val="0"/>
          <w:bCs w:val="0"/>
          <w:iCs/>
          <w:color w:val="000000"/>
          <w:sz w:val="32"/>
          <w:szCs w:val="32"/>
        </w:rPr>
        <w:t xml:space="preserve">　</w:t>
      </w:r>
      <w:r w:rsidRPr="00D82A18">
        <w:rPr>
          <w:rFonts w:ascii="黑体" w:eastAsia="黑体" w:hAnsi="黑体"/>
          <w:b w:val="0"/>
          <w:bCs w:val="0"/>
          <w:iCs/>
          <w:color w:val="000000"/>
          <w:sz w:val="32"/>
          <w:szCs w:val="32"/>
        </w:rPr>
        <w:t>附  则</w:t>
      </w:r>
      <w:bookmarkEnd w:id="89"/>
      <w:bookmarkEnd w:id="90"/>
    </w:p>
    <w:p w:rsidR="006660F3" w:rsidRPr="0000503B" w:rsidRDefault="0097270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16</w:t>
      </w:r>
      <w:r w:rsidR="00A26650" w:rsidRPr="0000503B">
        <w:rPr>
          <w:rFonts w:ascii="仿宋" w:eastAsia="仿宋" w:hAnsi="仿宋"/>
          <w:color w:val="000000"/>
          <w:sz w:val="32"/>
          <w:szCs w:val="32"/>
        </w:rPr>
        <w:t>.1</w:t>
      </w:r>
      <w:r w:rsidR="00A956FA" w:rsidRPr="0000503B">
        <w:rPr>
          <w:rFonts w:ascii="仿宋" w:eastAsia="仿宋" w:hAnsi="仿宋" w:hint="eastAsia"/>
          <w:color w:val="000000"/>
          <w:sz w:val="32"/>
          <w:szCs w:val="32"/>
        </w:rPr>
        <w:t xml:space="preserve">　</w:t>
      </w:r>
      <w:r w:rsidRPr="0000503B">
        <w:rPr>
          <w:rFonts w:ascii="仿宋" w:eastAsia="仿宋" w:hAnsi="仿宋" w:hint="eastAsia"/>
          <w:color w:val="000000"/>
          <w:sz w:val="32"/>
          <w:szCs w:val="32"/>
        </w:rPr>
        <w:t>本规则的制定或者修订经本所理事会会议审议通过并报中国证监会批准。</w:t>
      </w:r>
    </w:p>
    <w:p w:rsidR="006660F3" w:rsidRPr="0000503B" w:rsidRDefault="00972708" w:rsidP="00207A81">
      <w:pPr>
        <w:snapToGrid w:val="0"/>
        <w:spacing w:line="560" w:lineRule="exact"/>
        <w:ind w:firstLineChars="200" w:firstLine="640"/>
        <w:rPr>
          <w:rFonts w:ascii="仿宋" w:eastAsia="仿宋" w:hAnsi="仿宋"/>
          <w:color w:val="000000"/>
          <w:sz w:val="32"/>
          <w:szCs w:val="32"/>
        </w:rPr>
      </w:pPr>
      <w:r w:rsidRPr="0000503B">
        <w:rPr>
          <w:rFonts w:ascii="仿宋" w:eastAsia="仿宋" w:hAnsi="仿宋" w:hint="eastAsia"/>
          <w:color w:val="000000"/>
          <w:sz w:val="32"/>
          <w:szCs w:val="32"/>
        </w:rPr>
        <w:t>16</w:t>
      </w:r>
      <w:r w:rsidR="00A26650" w:rsidRPr="0000503B">
        <w:rPr>
          <w:rFonts w:ascii="仿宋" w:eastAsia="仿宋" w:hAnsi="仿宋"/>
          <w:color w:val="000000"/>
          <w:sz w:val="32"/>
          <w:szCs w:val="32"/>
        </w:rPr>
        <w:t>.2</w:t>
      </w:r>
      <w:r w:rsidR="00A956FA" w:rsidRPr="0000503B">
        <w:rPr>
          <w:rFonts w:ascii="仿宋" w:eastAsia="仿宋" w:hAnsi="仿宋" w:hint="eastAsia"/>
          <w:color w:val="000000"/>
          <w:sz w:val="32"/>
          <w:szCs w:val="32"/>
        </w:rPr>
        <w:t xml:space="preserve">　</w:t>
      </w:r>
      <w:r w:rsidR="00A26650" w:rsidRPr="0000503B">
        <w:rPr>
          <w:rFonts w:ascii="仿宋" w:eastAsia="仿宋" w:hAnsi="仿宋"/>
          <w:color w:val="000000"/>
          <w:sz w:val="32"/>
          <w:szCs w:val="32"/>
        </w:rPr>
        <w:t>本规则由本所负责解释。</w:t>
      </w:r>
    </w:p>
    <w:p w:rsidR="006660F3" w:rsidRPr="00972708" w:rsidRDefault="00972708" w:rsidP="00207A81">
      <w:pPr>
        <w:snapToGrid w:val="0"/>
        <w:spacing w:line="560" w:lineRule="exact"/>
        <w:ind w:firstLineChars="200" w:firstLine="640"/>
        <w:rPr>
          <w:color w:val="000000"/>
          <w:sz w:val="24"/>
        </w:rPr>
      </w:pPr>
      <w:r w:rsidRPr="0000503B">
        <w:rPr>
          <w:rFonts w:ascii="仿宋" w:eastAsia="仿宋" w:hAnsi="仿宋" w:hint="eastAsia"/>
          <w:color w:val="000000"/>
          <w:sz w:val="32"/>
          <w:szCs w:val="32"/>
        </w:rPr>
        <w:t>16</w:t>
      </w:r>
      <w:r w:rsidR="00A26650" w:rsidRPr="0000503B">
        <w:rPr>
          <w:rFonts w:ascii="仿宋" w:eastAsia="仿宋" w:hAnsi="仿宋"/>
          <w:color w:val="000000"/>
          <w:sz w:val="32"/>
          <w:szCs w:val="32"/>
        </w:rPr>
        <w:t>.3</w:t>
      </w:r>
      <w:r w:rsidR="00A956FA" w:rsidRPr="0000503B">
        <w:rPr>
          <w:rFonts w:ascii="仿宋" w:eastAsia="仿宋" w:hAnsi="仿宋" w:hint="eastAsia"/>
          <w:color w:val="000000"/>
          <w:sz w:val="32"/>
          <w:szCs w:val="32"/>
        </w:rPr>
        <w:t xml:space="preserve">　</w:t>
      </w:r>
      <w:r w:rsidR="00A26650" w:rsidRPr="0000503B">
        <w:rPr>
          <w:rFonts w:ascii="仿宋" w:eastAsia="仿宋" w:hAnsi="仿宋"/>
          <w:color w:val="000000"/>
          <w:sz w:val="32"/>
          <w:szCs w:val="32"/>
        </w:rPr>
        <w:t>本规则自</w:t>
      </w:r>
      <w:r w:rsidR="00A26650" w:rsidRPr="0000503B">
        <w:rPr>
          <w:rFonts w:ascii="仿宋" w:eastAsia="仿宋" w:hAnsi="仿宋" w:hint="eastAsia"/>
          <w:color w:val="000000"/>
          <w:sz w:val="32"/>
          <w:szCs w:val="32"/>
        </w:rPr>
        <w:t>发布之</w:t>
      </w:r>
      <w:r w:rsidR="00A26650" w:rsidRPr="0000503B">
        <w:rPr>
          <w:rFonts w:ascii="仿宋" w:eastAsia="仿宋" w:hAnsi="仿宋"/>
          <w:color w:val="000000"/>
          <w:sz w:val="32"/>
          <w:szCs w:val="32"/>
        </w:rPr>
        <w:t>日起施行。</w:t>
      </w:r>
    </w:p>
    <w:sectPr w:rsidR="006660F3" w:rsidRPr="00972708" w:rsidSect="007E6306">
      <w:headerReference w:type="default" r:id="rId13"/>
      <w:footerReference w:type="even" r:id="rId14"/>
      <w:footerReference w:type="default" r:id="rId15"/>
      <w:pgSz w:w="11907" w:h="16840"/>
      <w:pgMar w:top="2098" w:right="1474" w:bottom="1985" w:left="1588" w:header="0"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69" w:rsidRDefault="00CD6169">
      <w:r>
        <w:separator/>
      </w:r>
    </w:p>
  </w:endnote>
  <w:endnote w:type="continuationSeparator" w:id="0">
    <w:p w:rsidR="00CD6169" w:rsidRDefault="00CD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简体">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06" w:rsidRPr="00BD4F97" w:rsidRDefault="007E6306" w:rsidP="007E6306">
    <w:pPr>
      <w:framePr w:wrap="around" w:vAnchor="text" w:hAnchor="page" w:x="1801" w:y="11"/>
      <w:tabs>
        <w:tab w:val="center" w:pos="4153"/>
        <w:tab w:val="right" w:pos="8306"/>
      </w:tabs>
      <w:snapToGrid w:val="0"/>
      <w:ind w:left="440" w:hanging="440"/>
      <w:jc w:val="left"/>
      <w:rPr>
        <w:rFonts w:ascii="宋体" w:hAnsi="宋体"/>
        <w:sz w:val="28"/>
        <w:szCs w:val="28"/>
      </w:rPr>
    </w:pPr>
    <w:r w:rsidRPr="00BD4F97">
      <w:rPr>
        <w:rFonts w:ascii="宋体" w:hAnsi="宋体" w:hint="eastAsia"/>
        <w:sz w:val="28"/>
        <w:szCs w:val="28"/>
      </w:rPr>
      <w:t xml:space="preserve">— </w:t>
    </w:r>
    <w:r w:rsidRPr="00BD4F97">
      <w:rPr>
        <w:rFonts w:ascii="宋体" w:hAnsi="宋体"/>
        <w:sz w:val="28"/>
        <w:szCs w:val="28"/>
      </w:rPr>
      <w:fldChar w:fldCharType="begin"/>
    </w:r>
    <w:r w:rsidRPr="00BD4F97">
      <w:rPr>
        <w:rFonts w:ascii="宋体" w:hAnsi="宋体"/>
        <w:sz w:val="28"/>
        <w:szCs w:val="28"/>
      </w:rPr>
      <w:instrText xml:space="preserve">PAGE  </w:instrText>
    </w:r>
    <w:r w:rsidRPr="00BD4F97">
      <w:rPr>
        <w:rFonts w:ascii="宋体" w:hAnsi="宋体"/>
        <w:sz w:val="28"/>
        <w:szCs w:val="28"/>
      </w:rPr>
      <w:fldChar w:fldCharType="separate"/>
    </w:r>
    <w:r w:rsidR="00C2184A">
      <w:rPr>
        <w:rFonts w:ascii="宋体" w:hAnsi="宋体"/>
        <w:noProof/>
        <w:sz w:val="28"/>
        <w:szCs w:val="28"/>
      </w:rPr>
      <w:t>20</w:t>
    </w:r>
    <w:r w:rsidRPr="00BD4F97">
      <w:rPr>
        <w:rFonts w:ascii="宋体" w:hAnsi="宋体"/>
        <w:sz w:val="28"/>
        <w:szCs w:val="28"/>
      </w:rPr>
      <w:fldChar w:fldCharType="end"/>
    </w:r>
    <w:r w:rsidRPr="00BD4F97">
      <w:rPr>
        <w:rFonts w:ascii="宋体" w:hAnsi="宋体" w:hint="eastAsia"/>
        <w:sz w:val="28"/>
        <w:szCs w:val="28"/>
      </w:rPr>
      <w:t xml:space="preserve"> —</w:t>
    </w:r>
  </w:p>
  <w:p w:rsidR="007365BE" w:rsidRDefault="007365BE">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06" w:rsidRPr="00BD4F97" w:rsidRDefault="007E6306" w:rsidP="007E6306">
    <w:pPr>
      <w:framePr w:wrap="around" w:vAnchor="text" w:hAnchor="page" w:x="9406" w:y="1"/>
      <w:tabs>
        <w:tab w:val="center" w:pos="4153"/>
        <w:tab w:val="right" w:pos="8306"/>
      </w:tabs>
      <w:snapToGrid w:val="0"/>
      <w:ind w:left="440" w:hanging="440"/>
      <w:jc w:val="left"/>
      <w:rPr>
        <w:rFonts w:ascii="宋体" w:hAnsi="宋体"/>
        <w:sz w:val="28"/>
        <w:szCs w:val="28"/>
      </w:rPr>
    </w:pPr>
    <w:r w:rsidRPr="00BD4F97">
      <w:rPr>
        <w:rFonts w:ascii="宋体" w:hAnsi="宋体" w:hint="eastAsia"/>
        <w:sz w:val="28"/>
        <w:szCs w:val="28"/>
      </w:rPr>
      <w:t xml:space="preserve">— </w:t>
    </w:r>
    <w:r w:rsidRPr="00BD4F97">
      <w:rPr>
        <w:rFonts w:ascii="宋体" w:hAnsi="宋体"/>
        <w:sz w:val="28"/>
        <w:szCs w:val="28"/>
      </w:rPr>
      <w:fldChar w:fldCharType="begin"/>
    </w:r>
    <w:r w:rsidRPr="00BD4F97">
      <w:rPr>
        <w:rFonts w:ascii="宋体" w:hAnsi="宋体"/>
        <w:sz w:val="28"/>
        <w:szCs w:val="28"/>
      </w:rPr>
      <w:instrText xml:space="preserve">PAGE  </w:instrText>
    </w:r>
    <w:r w:rsidRPr="00BD4F97">
      <w:rPr>
        <w:rFonts w:ascii="宋体" w:hAnsi="宋体"/>
        <w:sz w:val="28"/>
        <w:szCs w:val="28"/>
      </w:rPr>
      <w:fldChar w:fldCharType="separate"/>
    </w:r>
    <w:r w:rsidR="00C2184A">
      <w:rPr>
        <w:rFonts w:ascii="宋体" w:hAnsi="宋体"/>
        <w:noProof/>
        <w:sz w:val="28"/>
        <w:szCs w:val="28"/>
      </w:rPr>
      <w:t>21</w:t>
    </w:r>
    <w:r w:rsidRPr="00BD4F97">
      <w:rPr>
        <w:rFonts w:ascii="宋体" w:hAnsi="宋体"/>
        <w:sz w:val="28"/>
        <w:szCs w:val="28"/>
      </w:rPr>
      <w:fldChar w:fldCharType="end"/>
    </w:r>
    <w:r w:rsidRPr="00BD4F97">
      <w:rPr>
        <w:rFonts w:ascii="宋体" w:hAnsi="宋体" w:hint="eastAsia"/>
        <w:sz w:val="28"/>
        <w:szCs w:val="28"/>
      </w:rPr>
      <w:t xml:space="preserve"> —</w:t>
    </w:r>
  </w:p>
  <w:p w:rsidR="007365BE" w:rsidRDefault="007365BE">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69" w:rsidRDefault="00CD6169">
      <w:r>
        <w:separator/>
      </w:r>
    </w:p>
  </w:footnote>
  <w:footnote w:type="continuationSeparator" w:id="0">
    <w:p w:rsidR="00CD6169" w:rsidRDefault="00CD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BE" w:rsidRDefault="007365BE">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14D"/>
    <w:multiLevelType w:val="multilevel"/>
    <w:tmpl w:val="0204714D"/>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5.2.%3"/>
      <w:lvlJc w:val="left"/>
      <w:pPr>
        <w:tabs>
          <w:tab w:val="left" w:pos="720"/>
        </w:tabs>
        <w:ind w:left="720" w:hanging="720"/>
      </w:pPr>
      <w:rPr>
        <w:rFonts w:ascii="Times New Roman" w:hAnsi="Times New Roman" w:cs="Times New Roman" w:hint="default"/>
        <w:b w:val="0"/>
        <w:i w:val="0"/>
        <w:sz w:val="24"/>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03481193"/>
    <w:multiLevelType w:val="hybridMultilevel"/>
    <w:tmpl w:val="32381880"/>
    <w:lvl w:ilvl="0" w:tplc="8970FD40">
      <w:start w:val="1"/>
      <w:numFmt w:val="japaneseCounting"/>
      <w:lvlText w:val="第%1节"/>
      <w:lvlJc w:val="left"/>
      <w:pPr>
        <w:ind w:left="1065" w:hanging="10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BD212E"/>
    <w:multiLevelType w:val="multilevel"/>
    <w:tmpl w:val="07BD212E"/>
    <w:lvl w:ilvl="0">
      <w:start w:val="1"/>
      <w:numFmt w:val="japaneseCounting"/>
      <w:lvlText w:val="（%1）"/>
      <w:lvlJc w:val="left"/>
      <w:pPr>
        <w:tabs>
          <w:tab w:val="left" w:pos="1138"/>
        </w:tabs>
        <w:ind w:left="1138" w:hanging="720"/>
      </w:pPr>
    </w:lvl>
    <w:lvl w:ilvl="1">
      <w:start w:val="1"/>
      <w:numFmt w:val="lowerLetter"/>
      <w:lvlText w:val="%2)"/>
      <w:lvlJc w:val="left"/>
      <w:pPr>
        <w:tabs>
          <w:tab w:val="left" w:pos="1258"/>
        </w:tabs>
        <w:ind w:left="1258"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8252535"/>
    <w:multiLevelType w:val="singleLevel"/>
    <w:tmpl w:val="08252535"/>
    <w:lvl w:ilvl="0">
      <w:start w:val="1"/>
      <w:numFmt w:val="japaneseCounting"/>
      <w:lvlText w:val="（%1）"/>
      <w:lvlJc w:val="left"/>
      <w:pPr>
        <w:tabs>
          <w:tab w:val="left" w:pos="1260"/>
        </w:tabs>
        <w:ind w:left="1260" w:hanging="720"/>
      </w:pPr>
    </w:lvl>
  </w:abstractNum>
  <w:abstractNum w:abstractNumId="4">
    <w:nsid w:val="085F43BE"/>
    <w:multiLevelType w:val="multilevel"/>
    <w:tmpl w:val="085F43BE"/>
    <w:lvl w:ilvl="0">
      <w:start w:val="1"/>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B28281B"/>
    <w:multiLevelType w:val="multilevel"/>
    <w:tmpl w:val="0B28281B"/>
    <w:lvl w:ilvl="0">
      <w:start w:val="1"/>
      <w:numFmt w:val="japaneseCounting"/>
      <w:lvlText w:val="（%1）"/>
      <w:lvlJc w:val="left"/>
      <w:pPr>
        <w:tabs>
          <w:tab w:val="left" w:pos="1695"/>
        </w:tabs>
        <w:ind w:left="1695" w:hanging="735"/>
      </w:pPr>
    </w:lvl>
    <w:lvl w:ilvl="1">
      <w:start w:val="1"/>
      <w:numFmt w:val="chineseCountingThousand"/>
      <w:lvlText w:val="（%2）"/>
      <w:lvlJc w:val="left"/>
      <w:pPr>
        <w:tabs>
          <w:tab w:val="left" w:pos="6135"/>
        </w:tabs>
        <w:ind w:left="6135" w:hanging="735"/>
      </w:pPr>
      <w:rPr>
        <w:rFonts w:ascii="Times New Roman" w:eastAsia="宋体" w:hAnsi="Times New Roman" w:hint="eastAsia"/>
        <w:b w:val="0"/>
        <w:i w:val="0"/>
        <w:sz w:val="24"/>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EF324A9"/>
    <w:multiLevelType w:val="multilevel"/>
    <w:tmpl w:val="0EF324A9"/>
    <w:lvl w:ilvl="0">
      <w:start w:val="1"/>
      <w:numFmt w:val="japaneseCounting"/>
      <w:lvlText w:val="（%1）"/>
      <w:lvlJc w:val="left"/>
      <w:pPr>
        <w:tabs>
          <w:tab w:val="left" w:pos="1080"/>
        </w:tabs>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FE56E70"/>
    <w:multiLevelType w:val="multilevel"/>
    <w:tmpl w:val="0FE56E70"/>
    <w:lvl w:ilvl="0">
      <w:start w:val="1"/>
      <w:numFmt w:val="chineseCountingThousand"/>
      <w:lvlText w:val="（%1）"/>
      <w:lvlJc w:val="left"/>
      <w:pPr>
        <w:tabs>
          <w:tab w:val="left" w:pos="1215"/>
        </w:tabs>
        <w:ind w:left="1215" w:hanging="735"/>
      </w:pPr>
      <w:rPr>
        <w:b w:val="0"/>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0BE74A1"/>
    <w:multiLevelType w:val="singleLevel"/>
    <w:tmpl w:val="10BE74A1"/>
    <w:lvl w:ilvl="0">
      <w:start w:val="1"/>
      <w:numFmt w:val="japaneseCounting"/>
      <w:lvlText w:val="（%1）"/>
      <w:lvlJc w:val="left"/>
      <w:pPr>
        <w:tabs>
          <w:tab w:val="left" w:pos="1785"/>
        </w:tabs>
        <w:ind w:left="1785" w:hanging="630"/>
      </w:pPr>
    </w:lvl>
  </w:abstractNum>
  <w:abstractNum w:abstractNumId="9">
    <w:nsid w:val="11CF5BDB"/>
    <w:multiLevelType w:val="multilevel"/>
    <w:tmpl w:val="11CF5BDB"/>
    <w:lvl w:ilvl="0">
      <w:start w:val="1"/>
      <w:numFmt w:val="japaneseCounting"/>
      <w:lvlText w:val="（%1）"/>
      <w:lvlJc w:val="left"/>
      <w:pPr>
        <w:tabs>
          <w:tab w:val="left" w:pos="1695"/>
        </w:tabs>
        <w:ind w:left="1695" w:hanging="735"/>
      </w:pPr>
    </w:lvl>
    <w:lvl w:ilvl="1">
      <w:start w:val="7"/>
      <w:numFmt w:val="japaneseCounting"/>
      <w:lvlText w:val="第%2节"/>
      <w:lvlJc w:val="left"/>
      <w:pPr>
        <w:tabs>
          <w:tab w:val="left" w:pos="2100"/>
        </w:tabs>
        <w:ind w:left="210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39C7FD1"/>
    <w:multiLevelType w:val="multilevel"/>
    <w:tmpl w:val="139C7FD1"/>
    <w:lvl w:ilvl="0">
      <w:start w:val="1"/>
      <w:numFmt w:val="japaneseCounting"/>
      <w:lvlText w:val="（%1）"/>
      <w:lvlJc w:val="left"/>
      <w:pPr>
        <w:tabs>
          <w:tab w:val="left" w:pos="1258"/>
        </w:tabs>
        <w:ind w:left="1258" w:hanging="720"/>
      </w:pPr>
    </w:lvl>
    <w:lvl w:ilvl="1">
      <w:start w:val="1"/>
      <w:numFmt w:val="decimal"/>
      <w:lvlText w:val="%2."/>
      <w:lvlJc w:val="left"/>
      <w:pPr>
        <w:tabs>
          <w:tab w:val="left" w:pos="1440"/>
        </w:tabs>
        <w:ind w:left="1440" w:hanging="360"/>
      </w:pPr>
    </w:lvl>
    <w:lvl w:ilvl="2">
      <w:start w:val="1"/>
      <w:numFmt w:val="lowerRoman"/>
      <w:lvlText w:val="%3."/>
      <w:lvlJc w:val="right"/>
      <w:pPr>
        <w:tabs>
          <w:tab w:val="left" w:pos="1798"/>
        </w:tabs>
        <w:ind w:left="1798"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15B902D3"/>
    <w:multiLevelType w:val="multilevel"/>
    <w:tmpl w:val="15B902D3"/>
    <w:lvl w:ilvl="0">
      <w:start w:val="1"/>
      <w:numFmt w:val="chineseCountingThousand"/>
      <w:lvlText w:val="（%1）"/>
      <w:lvlJc w:val="left"/>
      <w:pPr>
        <w:tabs>
          <w:tab w:val="left" w:pos="735"/>
        </w:tabs>
        <w:ind w:left="735" w:hanging="735"/>
      </w:pPr>
      <w:rPr>
        <w:rFonts w:ascii="Times New Roman" w:eastAsia="宋体" w:hAnsi="Times New Roman" w:hint="eastAsia"/>
        <w:b w:val="0"/>
        <w:i w:val="0"/>
        <w:sz w:val="24"/>
      </w:rPr>
    </w:lvl>
    <w:lvl w:ilvl="1">
      <w:start w:val="1"/>
      <w:numFmt w:val="chineseCountingThousand"/>
      <w:lvlText w:val="（%2）"/>
      <w:lvlJc w:val="left"/>
      <w:pPr>
        <w:tabs>
          <w:tab w:val="left" w:pos="1140"/>
        </w:tabs>
        <w:ind w:left="1140" w:hanging="720"/>
      </w:pPr>
      <w:rPr>
        <w:rFonts w:ascii="Times New Roman" w:eastAsia="宋体" w:hAnsi="Times New Roman" w:hint="eastAsia"/>
        <w:b w:val="0"/>
        <w:i w:val="0"/>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16963A89"/>
    <w:multiLevelType w:val="multilevel"/>
    <w:tmpl w:val="16963A89"/>
    <w:lvl w:ilvl="0">
      <w:start w:val="1"/>
      <w:numFmt w:val="japaneseCounting"/>
      <w:lvlText w:val="（%1）"/>
      <w:lvlJc w:val="left"/>
      <w:pPr>
        <w:tabs>
          <w:tab w:val="left" w:pos="963"/>
        </w:tabs>
        <w:ind w:left="963"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19B27BF8"/>
    <w:multiLevelType w:val="singleLevel"/>
    <w:tmpl w:val="19B27BF8"/>
    <w:lvl w:ilvl="0">
      <w:start w:val="1"/>
      <w:numFmt w:val="japaneseCounting"/>
      <w:lvlText w:val="（%1）"/>
      <w:lvlJc w:val="left"/>
      <w:pPr>
        <w:tabs>
          <w:tab w:val="left" w:pos="1125"/>
        </w:tabs>
        <w:ind w:left="1125" w:hanging="855"/>
      </w:pPr>
    </w:lvl>
  </w:abstractNum>
  <w:abstractNum w:abstractNumId="14">
    <w:nsid w:val="1A0F7A3A"/>
    <w:multiLevelType w:val="multilevel"/>
    <w:tmpl w:val="1A0F7A3A"/>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1.2.%3"/>
      <w:lvlJc w:val="left"/>
      <w:pPr>
        <w:tabs>
          <w:tab w:val="left" w:pos="709"/>
        </w:tabs>
        <w:ind w:left="7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1CAD4903"/>
    <w:multiLevelType w:val="multilevel"/>
    <w:tmpl w:val="1CAD4903"/>
    <w:lvl w:ilvl="0">
      <w:start w:val="6"/>
      <w:numFmt w:val="japaneseCounting"/>
      <w:lvlText w:val="第%1章"/>
      <w:lvlJc w:val="left"/>
      <w:pPr>
        <w:tabs>
          <w:tab w:val="left" w:pos="960"/>
        </w:tabs>
        <w:ind w:left="960" w:hanging="960"/>
      </w:pPr>
    </w:lvl>
    <w:lvl w:ilvl="1">
      <w:start w:val="1"/>
      <w:numFmt w:val="japaneseCounting"/>
      <w:lvlText w:val="第%2节"/>
      <w:lvlJc w:val="left"/>
      <w:pPr>
        <w:tabs>
          <w:tab w:val="left" w:pos="1260"/>
        </w:tabs>
        <w:ind w:left="1260" w:hanging="840"/>
      </w:pPr>
    </w:lvl>
    <w:lvl w:ilvl="2">
      <w:start w:val="1"/>
      <w:numFmt w:val="japaneseCounting"/>
      <w:lvlText w:val="（%3）"/>
      <w:lvlJc w:val="left"/>
      <w:pPr>
        <w:tabs>
          <w:tab w:val="left" w:pos="2016"/>
        </w:tabs>
        <w:ind w:left="2016" w:hanging="1176"/>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E7F2F7A"/>
    <w:multiLevelType w:val="multilevel"/>
    <w:tmpl w:val="1E7F2F7A"/>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1F0D60FB"/>
    <w:multiLevelType w:val="hybridMultilevel"/>
    <w:tmpl w:val="4198DED8"/>
    <w:lvl w:ilvl="0" w:tplc="543252F0">
      <w:start w:val="1"/>
      <w:numFmt w:val="japaneseCounting"/>
      <w:lvlText w:val="（%1）"/>
      <w:lvlJc w:val="left"/>
      <w:pPr>
        <w:ind w:left="1569" w:hanging="720"/>
      </w:pPr>
      <w:rPr>
        <w:rFonts w:hint="default"/>
      </w:rPr>
    </w:lvl>
    <w:lvl w:ilvl="1" w:tplc="04090019" w:tentative="1">
      <w:start w:val="1"/>
      <w:numFmt w:val="lowerLetter"/>
      <w:lvlText w:val="%2)"/>
      <w:lvlJc w:val="left"/>
      <w:pPr>
        <w:ind w:left="1689" w:hanging="420"/>
      </w:pPr>
    </w:lvl>
    <w:lvl w:ilvl="2" w:tplc="0409001B" w:tentative="1">
      <w:start w:val="1"/>
      <w:numFmt w:val="lowerRoman"/>
      <w:lvlText w:val="%3."/>
      <w:lvlJc w:val="right"/>
      <w:pPr>
        <w:ind w:left="2109" w:hanging="420"/>
      </w:pPr>
    </w:lvl>
    <w:lvl w:ilvl="3" w:tplc="0409000F" w:tentative="1">
      <w:start w:val="1"/>
      <w:numFmt w:val="decimal"/>
      <w:lvlText w:val="%4."/>
      <w:lvlJc w:val="left"/>
      <w:pPr>
        <w:ind w:left="2529" w:hanging="420"/>
      </w:pPr>
    </w:lvl>
    <w:lvl w:ilvl="4" w:tplc="04090019" w:tentative="1">
      <w:start w:val="1"/>
      <w:numFmt w:val="lowerLetter"/>
      <w:lvlText w:val="%5)"/>
      <w:lvlJc w:val="left"/>
      <w:pPr>
        <w:ind w:left="2949" w:hanging="420"/>
      </w:pPr>
    </w:lvl>
    <w:lvl w:ilvl="5" w:tplc="0409001B" w:tentative="1">
      <w:start w:val="1"/>
      <w:numFmt w:val="lowerRoman"/>
      <w:lvlText w:val="%6."/>
      <w:lvlJc w:val="right"/>
      <w:pPr>
        <w:ind w:left="3369" w:hanging="420"/>
      </w:pPr>
    </w:lvl>
    <w:lvl w:ilvl="6" w:tplc="0409000F" w:tentative="1">
      <w:start w:val="1"/>
      <w:numFmt w:val="decimal"/>
      <w:lvlText w:val="%7."/>
      <w:lvlJc w:val="left"/>
      <w:pPr>
        <w:ind w:left="3789" w:hanging="420"/>
      </w:pPr>
    </w:lvl>
    <w:lvl w:ilvl="7" w:tplc="04090019" w:tentative="1">
      <w:start w:val="1"/>
      <w:numFmt w:val="lowerLetter"/>
      <w:lvlText w:val="%8)"/>
      <w:lvlJc w:val="left"/>
      <w:pPr>
        <w:ind w:left="4209" w:hanging="420"/>
      </w:pPr>
    </w:lvl>
    <w:lvl w:ilvl="8" w:tplc="0409001B" w:tentative="1">
      <w:start w:val="1"/>
      <w:numFmt w:val="lowerRoman"/>
      <w:lvlText w:val="%9."/>
      <w:lvlJc w:val="right"/>
      <w:pPr>
        <w:ind w:left="4629" w:hanging="420"/>
      </w:pPr>
    </w:lvl>
  </w:abstractNum>
  <w:abstractNum w:abstractNumId="18">
    <w:nsid w:val="1FDC7328"/>
    <w:multiLevelType w:val="multilevel"/>
    <w:tmpl w:val="1FDC7328"/>
    <w:lvl w:ilvl="0">
      <w:start w:val="10"/>
      <w:numFmt w:val="decimal"/>
      <w:lvlText w:val="%1"/>
      <w:lvlJc w:val="left"/>
      <w:pPr>
        <w:tabs>
          <w:tab w:val="left" w:pos="960"/>
        </w:tabs>
        <w:ind w:left="960" w:hanging="960"/>
      </w:pPr>
    </w:lvl>
    <w:lvl w:ilvl="1">
      <w:start w:val="2"/>
      <w:numFmt w:val="decimal"/>
      <w:lvlText w:val="%1.%2"/>
      <w:lvlJc w:val="left"/>
      <w:pPr>
        <w:tabs>
          <w:tab w:val="left" w:pos="960"/>
        </w:tabs>
        <w:ind w:left="960" w:hanging="960"/>
      </w:pPr>
    </w:lvl>
    <w:lvl w:ilvl="2">
      <w:start w:val="1"/>
      <w:numFmt w:val="decimal"/>
      <w:lvlText w:val="%1.%2.%3"/>
      <w:lvlJc w:val="left"/>
      <w:pPr>
        <w:tabs>
          <w:tab w:val="left" w:pos="960"/>
        </w:tabs>
        <w:ind w:left="960" w:hanging="960"/>
      </w:pPr>
      <w:rPr>
        <w:rFonts w:ascii="Times New Roman" w:hAnsi="Times New Roman" w:cs="Times New Roman" w:hint="default"/>
        <w:b w:val="0"/>
        <w:i w:val="0"/>
        <w:sz w:val="24"/>
      </w:r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9">
    <w:nsid w:val="22195B0E"/>
    <w:multiLevelType w:val="singleLevel"/>
    <w:tmpl w:val="22195B0E"/>
    <w:lvl w:ilvl="0">
      <w:start w:val="1"/>
      <w:numFmt w:val="japaneseCounting"/>
      <w:lvlText w:val="（%1）"/>
      <w:lvlJc w:val="left"/>
      <w:pPr>
        <w:tabs>
          <w:tab w:val="left" w:pos="1395"/>
        </w:tabs>
        <w:ind w:left="1395" w:hanging="855"/>
      </w:pPr>
    </w:lvl>
  </w:abstractNum>
  <w:abstractNum w:abstractNumId="20">
    <w:nsid w:val="24AF01C3"/>
    <w:multiLevelType w:val="multilevel"/>
    <w:tmpl w:val="24AF01C3"/>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rFonts w:ascii="Times New Roman" w:hAnsi="Times New Roman" w:cs="Times New Roman" w:hint="default"/>
        <w:b w:val="0"/>
        <w:i w:val="0"/>
        <w:sz w:val="24"/>
      </w:rPr>
    </w:lvl>
    <w:lvl w:ilvl="2">
      <w:start w:val="1"/>
      <w:numFmt w:val="decimal"/>
      <w:lvlText w:val="3.%2.%3"/>
      <w:lvlJc w:val="left"/>
      <w:pPr>
        <w:tabs>
          <w:tab w:val="left" w:pos="927"/>
        </w:tabs>
        <w:ind w:left="927"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1">
    <w:nsid w:val="24B5725B"/>
    <w:multiLevelType w:val="multilevel"/>
    <w:tmpl w:val="24B5725B"/>
    <w:lvl w:ilvl="0">
      <w:start w:val="1"/>
      <w:numFmt w:val="chineseCountingThousand"/>
      <w:lvlText w:val="（%1）"/>
      <w:lvlJc w:val="left"/>
      <w:pPr>
        <w:tabs>
          <w:tab w:val="left" w:pos="735"/>
        </w:tabs>
        <w:ind w:left="735" w:hanging="735"/>
      </w:pPr>
      <w:rPr>
        <w:rFonts w:ascii="Times New Roman" w:eastAsia="宋体" w:hAnsi="Times New Roman" w:hint="eastAsia"/>
        <w:b w:val="0"/>
        <w:i w:val="0"/>
        <w:sz w:val="24"/>
      </w:rPr>
    </w:lvl>
    <w:lvl w:ilvl="1">
      <w:start w:val="1"/>
      <w:numFmt w:val="chineseCountingThousand"/>
      <w:lvlText w:val="（%2）"/>
      <w:lvlJc w:val="left"/>
      <w:pPr>
        <w:tabs>
          <w:tab w:val="left" w:pos="735"/>
        </w:tabs>
        <w:ind w:left="735" w:hanging="735"/>
      </w:pPr>
      <w:rPr>
        <w:rFonts w:ascii="Times New Roman" w:eastAsia="宋体" w:hAnsi="Times New Roman" w:hint="eastAsia"/>
        <w:b w:val="0"/>
        <w:i w:val="0"/>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28E63D42"/>
    <w:multiLevelType w:val="multilevel"/>
    <w:tmpl w:val="28E63D42"/>
    <w:lvl w:ilvl="0">
      <w:start w:val="1"/>
      <w:numFmt w:val="chineseCountingThousand"/>
      <w:lvlText w:val="（%1）"/>
      <w:lvlJc w:val="left"/>
      <w:pPr>
        <w:tabs>
          <w:tab w:val="left" w:pos="1140"/>
        </w:tabs>
        <w:ind w:left="1140" w:hanging="720"/>
      </w:pPr>
    </w:lvl>
    <w:lvl w:ilvl="1">
      <w:start w:val="1"/>
      <w:numFmt w:val="japaneseCounting"/>
      <w:lvlText w:val="(%2)"/>
      <w:lvlJc w:val="left"/>
      <w:pPr>
        <w:tabs>
          <w:tab w:val="left" w:pos="480"/>
        </w:tabs>
        <w:ind w:left="480" w:hanging="480"/>
      </w:pPr>
      <w:rPr>
        <w:rFonts w:ascii="宋体" w:eastAsia="宋体" w:hAnsi="宋体" w:hint="eastAsia"/>
      </w:rPr>
    </w:lvl>
    <w:lvl w:ilvl="2">
      <w:start w:val="1"/>
      <w:numFmt w:val="japaneseCounting"/>
      <w:lvlText w:val="（%3）"/>
      <w:lvlJc w:val="left"/>
      <w:pPr>
        <w:tabs>
          <w:tab w:val="left" w:pos="1140"/>
        </w:tabs>
        <w:ind w:left="1140" w:hanging="720"/>
      </w:pPr>
    </w:lvl>
    <w:lvl w:ilvl="3">
      <w:start w:val="1"/>
      <w:numFmt w:val="japaneseCounting"/>
      <w:lvlText w:val="（%4）"/>
      <w:lvlJc w:val="left"/>
      <w:pPr>
        <w:tabs>
          <w:tab w:val="left" w:pos="2100"/>
        </w:tabs>
        <w:ind w:left="2100" w:hanging="12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2A8F6136"/>
    <w:multiLevelType w:val="multilevel"/>
    <w:tmpl w:val="2A8F6136"/>
    <w:lvl w:ilvl="0">
      <w:start w:val="1"/>
      <w:numFmt w:val="japaneseCounting"/>
      <w:lvlText w:val="（%1）"/>
      <w:lvlJc w:val="left"/>
      <w:pPr>
        <w:tabs>
          <w:tab w:val="left" w:pos="1596"/>
        </w:tabs>
        <w:ind w:left="1596" w:hanging="1116"/>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2EAC352A"/>
    <w:multiLevelType w:val="multilevel"/>
    <w:tmpl w:val="2EAC352A"/>
    <w:lvl w:ilvl="0">
      <w:start w:val="1"/>
      <w:numFmt w:val="decimal"/>
      <w:lvlText w:val="%1"/>
      <w:lvlJc w:val="left"/>
      <w:pPr>
        <w:tabs>
          <w:tab w:val="left" w:pos="425"/>
        </w:tabs>
        <w:ind w:left="425" w:hanging="425"/>
      </w:pPr>
    </w:lvl>
    <w:lvl w:ilvl="1">
      <w:start w:val="2"/>
      <w:numFmt w:val="decimal"/>
      <w:lvlText w:val="%1.%2"/>
      <w:lvlJc w:val="left"/>
      <w:pPr>
        <w:tabs>
          <w:tab w:val="left" w:pos="992"/>
        </w:tabs>
        <w:ind w:left="992" w:hanging="567"/>
      </w:pPr>
      <w:rPr>
        <w:rFonts w:ascii="Times New Roman" w:hAnsi="Times New Roman" w:cs="Times New Roman" w:hint="default"/>
        <w:b w:val="0"/>
        <w:i w:val="0"/>
        <w:sz w:val="24"/>
      </w:rPr>
    </w:lvl>
    <w:lvl w:ilvl="2">
      <w:start w:val="1"/>
      <w:numFmt w:val="decimal"/>
      <w:lvlText w:val="3.%2.%3"/>
      <w:lvlJc w:val="left"/>
      <w:pPr>
        <w:tabs>
          <w:tab w:val="left" w:pos="1418"/>
        </w:tabs>
        <w:ind w:left="1418" w:hanging="567"/>
      </w:pPr>
      <w:rPr>
        <w:rFonts w:ascii="Times New Roman" w:hAnsi="Times New Roman" w:cs="Times New Roman" w:hint="default"/>
        <w:b w:val="0"/>
        <w:i w:val="0"/>
        <w:vanish w:val="0"/>
        <w:color w:val="000000"/>
        <w:sz w:val="24"/>
        <w14:shadow w14:blurRad="0" w14:dist="0" w14:dir="0" w14:sx="0" w14:sy="0" w14:kx="0" w14:ky="0" w14:algn="none">
          <w14:srgbClr w14:val="000000"/>
        </w14:shadow>
      </w:rPr>
    </w:lvl>
    <w:lvl w:ilvl="3">
      <w:start w:val="1"/>
      <w:numFmt w:val="decimal"/>
      <w:lvlText w:val="%1.%2.%3.%4"/>
      <w:lvlJc w:val="left"/>
      <w:pPr>
        <w:tabs>
          <w:tab w:val="left" w:pos="2356"/>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36453FE8"/>
    <w:multiLevelType w:val="singleLevel"/>
    <w:tmpl w:val="36453FE8"/>
    <w:lvl w:ilvl="0">
      <w:start w:val="1"/>
      <w:numFmt w:val="japaneseCounting"/>
      <w:lvlText w:val="（%1）"/>
      <w:lvlJc w:val="left"/>
      <w:pPr>
        <w:tabs>
          <w:tab w:val="left" w:pos="1656"/>
        </w:tabs>
        <w:ind w:left="1656" w:hanging="1080"/>
      </w:pPr>
    </w:lvl>
  </w:abstractNum>
  <w:abstractNum w:abstractNumId="26">
    <w:nsid w:val="37CF2E2F"/>
    <w:multiLevelType w:val="multilevel"/>
    <w:tmpl w:val="37CF2E2F"/>
    <w:lvl w:ilvl="0">
      <w:start w:val="1"/>
      <w:numFmt w:val="chineseCountingThousand"/>
      <w:lvlText w:val="（%1）"/>
      <w:lvlJc w:val="left"/>
      <w:pPr>
        <w:tabs>
          <w:tab w:val="left" w:pos="1215"/>
        </w:tabs>
        <w:ind w:left="1215" w:hanging="735"/>
      </w:pPr>
      <w:rPr>
        <w:b w:val="0"/>
        <w:i w:val="0"/>
      </w:rPr>
    </w:lvl>
    <w:lvl w:ilvl="1">
      <w:start w:val="1"/>
      <w:numFmt w:val="lowerLetter"/>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3A7C5449"/>
    <w:multiLevelType w:val="multilevel"/>
    <w:tmpl w:val="3A7C5449"/>
    <w:lvl w:ilvl="0">
      <w:start w:val="2"/>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rFonts w:ascii="Times New Roman" w:hAnsi="Times New Roman" w:cs="Times New Roman" w:hint="default"/>
        <w:b w:val="0"/>
        <w:i w:val="0"/>
        <w:sz w:val="24"/>
      </w:rPr>
    </w:lvl>
    <w:lvl w:ilvl="2">
      <w:start w:val="1"/>
      <w:numFmt w:val="decimal"/>
      <w:lvlText w:val="8.2.%3"/>
      <w:lvlJc w:val="left"/>
      <w:pPr>
        <w:tabs>
          <w:tab w:val="left" w:pos="1418"/>
        </w:tabs>
        <w:ind w:left="1418"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nsid w:val="3A9823FF"/>
    <w:multiLevelType w:val="multilevel"/>
    <w:tmpl w:val="3A9823FF"/>
    <w:lvl w:ilvl="0">
      <w:start w:val="1"/>
      <w:numFmt w:val="chineseCountingThousand"/>
      <w:lvlText w:val="（%1）"/>
      <w:lvlJc w:val="left"/>
      <w:pPr>
        <w:tabs>
          <w:tab w:val="left" w:pos="1275"/>
        </w:tabs>
        <w:ind w:left="1275" w:hanging="735"/>
      </w:pPr>
      <w:rPr>
        <w:rFonts w:ascii="宋体" w:eastAsia="宋体" w:hAnsi="宋体" w:hint="eastAsia"/>
        <w:b w:val="0"/>
        <w:i w:val="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3B295DA8"/>
    <w:multiLevelType w:val="multilevel"/>
    <w:tmpl w:val="3B295DA8"/>
    <w:lvl w:ilvl="0">
      <w:start w:val="1"/>
      <w:numFmt w:val="japaneseCounting"/>
      <w:lvlText w:val="（%1）"/>
      <w:lvlJc w:val="left"/>
      <w:pPr>
        <w:tabs>
          <w:tab w:val="left" w:pos="1695"/>
        </w:tabs>
        <w:ind w:left="1695" w:hanging="735"/>
      </w:pPr>
    </w:lvl>
    <w:lvl w:ilvl="1">
      <w:start w:val="1"/>
      <w:numFmt w:val="lowerLetter"/>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3C1105B2"/>
    <w:multiLevelType w:val="multilevel"/>
    <w:tmpl w:val="3C1105B2"/>
    <w:lvl w:ilvl="0">
      <w:start w:val="2"/>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rFonts w:ascii="Times New Roman" w:hAnsi="Times New Roman" w:cs="Times New Roman" w:hint="default"/>
        <w:b w:val="0"/>
        <w:i w:val="0"/>
        <w:sz w:val="24"/>
      </w:rPr>
    </w:lvl>
    <w:lvl w:ilvl="2">
      <w:start w:val="1"/>
      <w:numFmt w:val="decimal"/>
      <w:lvlText w:val="8.%2.%3"/>
      <w:lvlJc w:val="left"/>
      <w:pPr>
        <w:tabs>
          <w:tab w:val="left" w:pos="1418"/>
        </w:tabs>
        <w:ind w:left="1418"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nsid w:val="3C8D3742"/>
    <w:multiLevelType w:val="multilevel"/>
    <w:tmpl w:val="3C8D3742"/>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3C8F7A94"/>
    <w:multiLevelType w:val="multilevel"/>
    <w:tmpl w:val="3C8F7A9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1.3.%3"/>
      <w:lvlJc w:val="left"/>
      <w:pPr>
        <w:tabs>
          <w:tab w:val="left" w:pos="709"/>
        </w:tabs>
        <w:ind w:left="7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nsid w:val="3EB8536E"/>
    <w:multiLevelType w:val="multilevel"/>
    <w:tmpl w:val="3EB8536E"/>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1.4.%3"/>
      <w:lvlJc w:val="left"/>
      <w:pPr>
        <w:tabs>
          <w:tab w:val="left" w:pos="709"/>
        </w:tabs>
        <w:ind w:left="7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nsid w:val="3F0C7EA7"/>
    <w:multiLevelType w:val="singleLevel"/>
    <w:tmpl w:val="3F0C7EA7"/>
    <w:lvl w:ilvl="0">
      <w:start w:val="1"/>
      <w:numFmt w:val="japaneseCounting"/>
      <w:lvlText w:val="（%1）"/>
      <w:lvlJc w:val="left"/>
      <w:pPr>
        <w:tabs>
          <w:tab w:val="left" w:pos="1762"/>
        </w:tabs>
        <w:ind w:left="1762" w:hanging="630"/>
      </w:pPr>
    </w:lvl>
  </w:abstractNum>
  <w:abstractNum w:abstractNumId="35">
    <w:nsid w:val="42BF5448"/>
    <w:multiLevelType w:val="multilevel"/>
    <w:tmpl w:val="42BF5448"/>
    <w:lvl w:ilvl="0">
      <w:start w:val="1"/>
      <w:numFmt w:val="japaneseCounting"/>
      <w:lvlText w:val="（%1）"/>
      <w:lvlJc w:val="left"/>
      <w:pPr>
        <w:tabs>
          <w:tab w:val="left" w:pos="1258"/>
        </w:tabs>
        <w:ind w:left="1258" w:hanging="720"/>
      </w:pPr>
    </w:lvl>
    <w:lvl w:ilvl="1">
      <w:start w:val="1"/>
      <w:numFmt w:val="japaneseCounting"/>
      <w:lvlText w:val="（%2）"/>
      <w:lvlJc w:val="left"/>
      <w:pPr>
        <w:tabs>
          <w:tab w:val="left" w:pos="1678"/>
        </w:tabs>
        <w:ind w:left="1678"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439B5DAF"/>
    <w:multiLevelType w:val="multilevel"/>
    <w:tmpl w:val="439B5DAF"/>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nsid w:val="43C81B41"/>
    <w:multiLevelType w:val="singleLevel"/>
    <w:tmpl w:val="43C81B41"/>
    <w:lvl w:ilvl="0">
      <w:start w:val="1"/>
      <w:numFmt w:val="japaneseCounting"/>
      <w:lvlText w:val="（%1）"/>
      <w:lvlJc w:val="left"/>
      <w:pPr>
        <w:tabs>
          <w:tab w:val="left" w:pos="1395"/>
        </w:tabs>
        <w:ind w:left="1395" w:hanging="855"/>
      </w:pPr>
    </w:lvl>
  </w:abstractNum>
  <w:abstractNum w:abstractNumId="38">
    <w:nsid w:val="44565A8C"/>
    <w:multiLevelType w:val="singleLevel"/>
    <w:tmpl w:val="44565A8C"/>
    <w:lvl w:ilvl="0">
      <w:start w:val="1"/>
      <w:numFmt w:val="decimal"/>
      <w:lvlText w:val="%1．"/>
      <w:lvlJc w:val="left"/>
      <w:pPr>
        <w:tabs>
          <w:tab w:val="left" w:pos="840"/>
        </w:tabs>
        <w:ind w:left="840" w:hanging="360"/>
      </w:pPr>
    </w:lvl>
  </w:abstractNum>
  <w:abstractNum w:abstractNumId="39">
    <w:nsid w:val="46CF2BCF"/>
    <w:multiLevelType w:val="multilevel"/>
    <w:tmpl w:val="46CF2BCF"/>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1.%2.%3"/>
      <w:lvlJc w:val="left"/>
      <w:pPr>
        <w:tabs>
          <w:tab w:val="left" w:pos="709"/>
        </w:tabs>
        <w:ind w:left="7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nsid w:val="48AC3D1C"/>
    <w:multiLevelType w:val="multilevel"/>
    <w:tmpl w:val="48AC3D1C"/>
    <w:lvl w:ilvl="0">
      <w:start w:val="1"/>
      <w:numFmt w:val="chineseCountingThousand"/>
      <w:lvlText w:val="（%1）"/>
      <w:lvlJc w:val="left"/>
      <w:pPr>
        <w:tabs>
          <w:tab w:val="left" w:pos="735"/>
        </w:tabs>
        <w:ind w:left="735" w:hanging="735"/>
      </w:pPr>
      <w:rPr>
        <w:rFonts w:ascii="Times New Roman" w:eastAsia="宋体" w:hAnsi="Times New Roman" w:hint="eastAsia"/>
        <w:b w:val="0"/>
        <w:i w:val="0"/>
        <w:sz w:val="24"/>
      </w:rPr>
    </w:lvl>
    <w:lvl w:ilvl="1">
      <w:start w:val="1"/>
      <w:numFmt w:val="lowerLetter"/>
      <w:lvlText w:val="%2)"/>
      <w:lvlJc w:val="left"/>
      <w:pPr>
        <w:tabs>
          <w:tab w:val="left" w:pos="120"/>
        </w:tabs>
        <w:ind w:left="1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48F072EE"/>
    <w:multiLevelType w:val="multilevel"/>
    <w:tmpl w:val="48F072EE"/>
    <w:lvl w:ilvl="0">
      <w:start w:val="1"/>
      <w:numFmt w:val="chineseCountingThousand"/>
      <w:lvlText w:val="（%1）"/>
      <w:lvlJc w:val="left"/>
      <w:pPr>
        <w:tabs>
          <w:tab w:val="left" w:pos="1215"/>
        </w:tabs>
        <w:ind w:left="1215" w:hanging="735"/>
      </w:pPr>
      <w:rPr>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4A5C72B8"/>
    <w:multiLevelType w:val="multilevel"/>
    <w:tmpl w:val="4A5C72B8"/>
    <w:lvl w:ilvl="0">
      <w:start w:val="1"/>
      <w:numFmt w:val="decimal"/>
      <w:lvlText w:val="%1"/>
      <w:lvlJc w:val="left"/>
      <w:pPr>
        <w:tabs>
          <w:tab w:val="left" w:pos="425"/>
        </w:tabs>
        <w:ind w:left="425" w:hanging="425"/>
      </w:pPr>
    </w:lvl>
    <w:lvl w:ilvl="1">
      <w:start w:val="1"/>
      <w:numFmt w:val="decimal"/>
      <w:lvlText w:val="7.%2"/>
      <w:lvlJc w:val="left"/>
      <w:pPr>
        <w:tabs>
          <w:tab w:val="left" w:pos="992"/>
        </w:tabs>
        <w:ind w:left="992" w:hanging="567"/>
      </w:pPr>
      <w:rPr>
        <w:rFonts w:ascii="Times New Roman" w:hAnsi="Times New Roman" w:cs="Times New Roman" w:hint="default"/>
        <w:b w:val="0"/>
        <w:i w:val="0"/>
        <w:sz w:val="24"/>
      </w:rPr>
    </w:lvl>
    <w:lvl w:ilvl="2">
      <w:start w:val="1"/>
      <w:numFmt w:val="decimal"/>
      <w:lvlText w:val="6.%2%3"/>
      <w:lvlJc w:val="left"/>
      <w:pPr>
        <w:tabs>
          <w:tab w:val="left" w:pos="1418"/>
        </w:tabs>
        <w:ind w:left="1418"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3">
    <w:nsid w:val="4ADA47D2"/>
    <w:multiLevelType w:val="multilevel"/>
    <w:tmpl w:val="4ADA47D2"/>
    <w:lvl w:ilvl="0">
      <w:start w:val="1"/>
      <w:numFmt w:val="chineseCountingThousand"/>
      <w:lvlText w:val="（%1）"/>
      <w:lvlJc w:val="left"/>
      <w:pPr>
        <w:tabs>
          <w:tab w:val="left" w:pos="735"/>
        </w:tabs>
        <w:ind w:left="735" w:hanging="735"/>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4D952284"/>
    <w:multiLevelType w:val="multilevel"/>
    <w:tmpl w:val="4D952284"/>
    <w:lvl w:ilvl="0">
      <w:start w:val="1"/>
      <w:numFmt w:val="chineseCountingThousand"/>
      <w:lvlText w:val="（%1）"/>
      <w:lvlJc w:val="left"/>
      <w:pPr>
        <w:tabs>
          <w:tab w:val="left" w:pos="1215"/>
        </w:tabs>
        <w:ind w:left="1215" w:hanging="735"/>
      </w:pPr>
      <w:rPr>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nsid w:val="4FB234A8"/>
    <w:multiLevelType w:val="multilevel"/>
    <w:tmpl w:val="4FB234A8"/>
    <w:lvl w:ilvl="0">
      <w:start w:val="1"/>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562C1D62"/>
    <w:multiLevelType w:val="multilevel"/>
    <w:tmpl w:val="562C1D62"/>
    <w:lvl w:ilvl="0">
      <w:start w:val="1"/>
      <w:numFmt w:val="chineseCountingThousand"/>
      <w:lvlText w:val="（%1）"/>
      <w:lvlJc w:val="left"/>
      <w:pPr>
        <w:tabs>
          <w:tab w:val="left" w:pos="1260"/>
        </w:tabs>
        <w:ind w:left="1260" w:hanging="735"/>
      </w:pPr>
      <w:rPr>
        <w:rFonts w:ascii="Times New Roman" w:eastAsia="宋体" w:hAnsi="Times New Roman" w:hint="eastAsia"/>
        <w:b w:val="0"/>
        <w:i w:val="0"/>
        <w:sz w:val="24"/>
      </w:rPr>
    </w:lvl>
    <w:lvl w:ilvl="1">
      <w:start w:val="1"/>
      <w:numFmt w:val="chineseCountingThousand"/>
      <w:lvlText w:val="（%2）"/>
      <w:lvlJc w:val="left"/>
      <w:pPr>
        <w:tabs>
          <w:tab w:val="left" w:pos="735"/>
        </w:tabs>
        <w:ind w:left="735" w:hanging="735"/>
      </w:pPr>
      <w:rPr>
        <w:rFonts w:ascii="Times New Roman" w:eastAsia="宋体" w:hAnsi="Times New Roman" w:hint="eastAsia"/>
        <w:b w:val="0"/>
        <w:i w:val="0"/>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5652478D"/>
    <w:multiLevelType w:val="multilevel"/>
    <w:tmpl w:val="5652478D"/>
    <w:lvl w:ilvl="0">
      <w:start w:val="1"/>
      <w:numFmt w:val="chineseCountingThousand"/>
      <w:lvlText w:val="（%1）"/>
      <w:lvlJc w:val="left"/>
      <w:pPr>
        <w:tabs>
          <w:tab w:val="left" w:pos="1800"/>
        </w:tabs>
        <w:ind w:left="1800" w:hanging="720"/>
      </w:pPr>
      <w:rPr>
        <w:rFonts w:ascii="宋体" w:eastAsia="宋体" w:hAnsi="Times New Roman" w:hint="eastAsia"/>
        <w:b w:val="0"/>
        <w:lang w:val="en-US"/>
      </w:rPr>
    </w:lvl>
    <w:lvl w:ilvl="1">
      <w:start w:val="1"/>
      <w:numFmt w:val="japaneseCounting"/>
      <w:lvlText w:val="（%2）"/>
      <w:lvlJc w:val="left"/>
      <w:pPr>
        <w:tabs>
          <w:tab w:val="left" w:pos="1635"/>
        </w:tabs>
        <w:ind w:left="1635" w:hanging="735"/>
      </w:pPr>
    </w:lvl>
    <w:lvl w:ilvl="2">
      <w:start w:val="1"/>
      <w:numFmt w:val="chineseCountingThousand"/>
      <w:lvlText w:val="（%3）"/>
      <w:lvlJc w:val="left"/>
      <w:pPr>
        <w:tabs>
          <w:tab w:val="left" w:pos="2052"/>
        </w:tabs>
        <w:ind w:left="2052" w:hanging="732"/>
      </w:pPr>
      <w:rPr>
        <w:rFonts w:ascii="Times New Roman" w:eastAsia="宋体" w:hAnsi="Times New Roman" w:hint="eastAsia"/>
        <w:b w:val="0"/>
        <w:i w:val="0"/>
        <w:sz w:val="24"/>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575C3AE3"/>
    <w:multiLevelType w:val="multilevel"/>
    <w:tmpl w:val="575C3AE3"/>
    <w:lvl w:ilvl="0">
      <w:start w:val="1"/>
      <w:numFmt w:val="japaneseCounting"/>
      <w:lvlText w:val="（%1）"/>
      <w:lvlJc w:val="left"/>
      <w:pPr>
        <w:tabs>
          <w:tab w:val="left" w:pos="1200"/>
        </w:tabs>
        <w:ind w:left="1200" w:hanging="72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5C68396C"/>
    <w:multiLevelType w:val="multilevel"/>
    <w:tmpl w:val="5C68396C"/>
    <w:lvl w:ilvl="0">
      <w:start w:val="1"/>
      <w:numFmt w:val="japaneseCounting"/>
      <w:lvlText w:val="（%1）"/>
      <w:lvlJc w:val="left"/>
      <w:pPr>
        <w:tabs>
          <w:tab w:val="left" w:pos="1605"/>
        </w:tabs>
        <w:ind w:left="1605" w:hanging="85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5FDE17BE"/>
    <w:multiLevelType w:val="multilevel"/>
    <w:tmpl w:val="5FDE17BE"/>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606D0E78"/>
    <w:multiLevelType w:val="multilevel"/>
    <w:tmpl w:val="606D0E78"/>
    <w:lvl w:ilvl="0">
      <w:start w:val="1"/>
      <w:numFmt w:val="chineseCountingThousand"/>
      <w:lvlText w:val="（%1）"/>
      <w:lvlJc w:val="left"/>
      <w:pPr>
        <w:tabs>
          <w:tab w:val="left" w:pos="1632"/>
        </w:tabs>
        <w:ind w:left="1632" w:hanging="732"/>
      </w:pPr>
      <w:rPr>
        <w:rFonts w:ascii="Times New Roman" w:eastAsia="宋体" w:hAnsi="Times New Roman" w:hint="eastAsia"/>
        <w:b w:val="0"/>
        <w:i w:val="0"/>
        <w:sz w:val="24"/>
        <w:lang w:val="en-US"/>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61705798"/>
    <w:multiLevelType w:val="multilevel"/>
    <w:tmpl w:val="61705798"/>
    <w:lvl w:ilvl="0">
      <w:start w:val="1"/>
      <w:numFmt w:val="japaneseCounting"/>
      <w:lvlText w:val="%1、"/>
      <w:lvlJc w:val="left"/>
      <w:pPr>
        <w:tabs>
          <w:tab w:val="left" w:pos="720"/>
        </w:tabs>
        <w:ind w:left="720" w:hanging="720"/>
      </w:pPr>
    </w:lvl>
    <w:lvl w:ilvl="1">
      <w:start w:val="1"/>
      <w:numFmt w:val="decimal"/>
      <w:pStyle w:val="3173"/>
      <w:lvlText w:val="%2、"/>
      <w:lvlJc w:val="left"/>
      <w:pPr>
        <w:tabs>
          <w:tab w:val="left" w:pos="1140"/>
        </w:tabs>
        <w:ind w:left="114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617D4153"/>
    <w:multiLevelType w:val="multilevel"/>
    <w:tmpl w:val="617D4153"/>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rFonts w:ascii="Times New Roman" w:hAnsi="Times New Roman" w:cs="Times New Roman" w:hint="default"/>
        <w:b w:val="0"/>
        <w:i w:val="0"/>
        <w:sz w:val="24"/>
      </w:rPr>
    </w:lvl>
    <w:lvl w:ilvl="2">
      <w:start w:val="1"/>
      <w:numFmt w:val="decimal"/>
      <w:lvlText w:val="%1.%2.%3"/>
      <w:lvlJc w:val="left"/>
      <w:pPr>
        <w:tabs>
          <w:tab w:val="left" w:pos="1571"/>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4">
    <w:nsid w:val="625E0629"/>
    <w:multiLevelType w:val="multilevel"/>
    <w:tmpl w:val="625E0629"/>
    <w:lvl w:ilvl="0">
      <w:start w:val="1"/>
      <w:numFmt w:val="chineseCountingThousand"/>
      <w:lvlText w:val="（%1）"/>
      <w:lvlJc w:val="left"/>
      <w:pPr>
        <w:tabs>
          <w:tab w:val="left" w:pos="1935"/>
        </w:tabs>
        <w:ind w:left="1935" w:hanging="735"/>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63626B9D"/>
    <w:multiLevelType w:val="multilevel"/>
    <w:tmpl w:val="63626B9D"/>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nsid w:val="641839AD"/>
    <w:multiLevelType w:val="multilevel"/>
    <w:tmpl w:val="641839A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nsid w:val="64C52BE0"/>
    <w:multiLevelType w:val="multilevel"/>
    <w:tmpl w:val="64C52BE0"/>
    <w:lvl w:ilvl="0">
      <w:start w:val="2"/>
      <w:numFmt w:val="decimal"/>
      <w:lvlText w:val="%1"/>
      <w:lvlJc w:val="left"/>
      <w:pPr>
        <w:tabs>
          <w:tab w:val="left" w:pos="425"/>
        </w:tabs>
        <w:ind w:left="425" w:hanging="425"/>
      </w:pPr>
    </w:lvl>
    <w:lvl w:ilvl="1">
      <w:start w:val="1"/>
      <w:numFmt w:val="decimal"/>
      <w:lvlText w:val="9.%2"/>
      <w:lvlJc w:val="left"/>
      <w:pPr>
        <w:tabs>
          <w:tab w:val="left" w:pos="992"/>
        </w:tabs>
        <w:ind w:left="992" w:hanging="567"/>
      </w:pPr>
      <w:rPr>
        <w:rFonts w:ascii="Times New Roman" w:hAnsi="Times New Roman" w:cs="Times New Roman" w:hint="default"/>
        <w:b w:val="0"/>
        <w:i w:val="0"/>
        <w:sz w:val="24"/>
      </w:rPr>
    </w:lvl>
    <w:lvl w:ilvl="2">
      <w:start w:val="1"/>
      <w:numFmt w:val="decimal"/>
      <w:lvlText w:val="8.2.%3"/>
      <w:lvlJc w:val="left"/>
      <w:pPr>
        <w:tabs>
          <w:tab w:val="left" w:pos="1418"/>
        </w:tabs>
        <w:ind w:left="1418"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8">
    <w:nsid w:val="64F71DA3"/>
    <w:multiLevelType w:val="multilevel"/>
    <w:tmpl w:val="64F71DA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1.5.%3"/>
      <w:lvlJc w:val="left"/>
      <w:pPr>
        <w:tabs>
          <w:tab w:val="left" w:pos="1609"/>
        </w:tabs>
        <w:ind w:left="16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9">
    <w:nsid w:val="67543BD1"/>
    <w:multiLevelType w:val="multilevel"/>
    <w:tmpl w:val="67543BD1"/>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684A366B"/>
    <w:multiLevelType w:val="multilevel"/>
    <w:tmpl w:val="684A366B"/>
    <w:lvl w:ilvl="0">
      <w:start w:val="1"/>
      <w:numFmt w:val="japaneseCounting"/>
      <w:lvlText w:val="（%1）"/>
      <w:lvlJc w:val="left"/>
      <w:pPr>
        <w:tabs>
          <w:tab w:val="left" w:pos="1620"/>
        </w:tabs>
        <w:ind w:left="1620" w:hanging="720"/>
      </w:pPr>
    </w:lvl>
    <w:lvl w:ilvl="1">
      <w:start w:val="1"/>
      <w:numFmt w:val="lowerLetter"/>
      <w:lvlText w:val="%2)"/>
      <w:lvlJc w:val="left"/>
      <w:pPr>
        <w:tabs>
          <w:tab w:val="left" w:pos="1740"/>
        </w:tabs>
        <w:ind w:left="17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68E203A9"/>
    <w:multiLevelType w:val="multilevel"/>
    <w:tmpl w:val="68E203A9"/>
    <w:lvl w:ilvl="0">
      <w:start w:val="1"/>
      <w:numFmt w:val="decimal"/>
      <w:lvlText w:val="%1"/>
      <w:lvlJc w:val="left"/>
      <w:pPr>
        <w:tabs>
          <w:tab w:val="left" w:pos="425"/>
        </w:tabs>
        <w:ind w:left="425" w:hanging="425"/>
      </w:pPr>
    </w:lvl>
    <w:lvl w:ilvl="1">
      <w:start w:val="1"/>
      <w:numFmt w:val="none"/>
      <w:lvlText w:val="6.1"/>
      <w:lvlJc w:val="left"/>
      <w:pPr>
        <w:tabs>
          <w:tab w:val="left" w:pos="992"/>
        </w:tabs>
        <w:ind w:left="992" w:hanging="567"/>
      </w:pPr>
      <w:rPr>
        <w:rFonts w:ascii="Times New Roman" w:hAnsi="Times New Roman" w:cs="Times New Roman" w:hint="default"/>
        <w:b w:val="0"/>
        <w:i w:val="0"/>
        <w:sz w:val="24"/>
      </w:rPr>
    </w:lvl>
    <w:lvl w:ilvl="2">
      <w:start w:val="1"/>
      <w:numFmt w:val="decimal"/>
      <w:lvlText w:val="6.%2%3"/>
      <w:lvlJc w:val="left"/>
      <w:pPr>
        <w:tabs>
          <w:tab w:val="left" w:pos="1107"/>
        </w:tabs>
        <w:ind w:left="1107" w:hanging="567"/>
      </w:pPr>
      <w:rPr>
        <w:rFonts w:ascii="Times New Roman" w:hAnsi="Times New Roman" w:cs="Times New Roman" w:hint="default"/>
        <w:b w:val="0"/>
        <w:i w:val="0"/>
        <w:sz w:val="24"/>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2">
    <w:nsid w:val="69D26410"/>
    <w:multiLevelType w:val="multilevel"/>
    <w:tmpl w:val="69D26410"/>
    <w:lvl w:ilvl="0">
      <w:start w:val="1"/>
      <w:numFmt w:val="chineseCountingThousand"/>
      <w:lvlText w:val="（%1）"/>
      <w:lvlJc w:val="left"/>
      <w:pPr>
        <w:tabs>
          <w:tab w:val="left" w:pos="1260"/>
        </w:tabs>
        <w:ind w:left="1260" w:hanging="720"/>
      </w:pPr>
      <w:rPr>
        <w:rFonts w:ascii="Times New Roman" w:eastAsia="宋体" w:hAnsi="Times New Roman" w:hint="eastAsia"/>
        <w:b w:val="0"/>
        <w:i w:val="0"/>
        <w:sz w:val="24"/>
      </w:rPr>
    </w:lvl>
    <w:lvl w:ilvl="1">
      <w:start w:val="1"/>
      <w:numFmt w:val="lowerLetter"/>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nsid w:val="6AD36F6F"/>
    <w:multiLevelType w:val="multilevel"/>
    <w:tmpl w:val="6AD36F6F"/>
    <w:lvl w:ilvl="0">
      <w:start w:val="1"/>
      <w:numFmt w:val="chineseCountingThousand"/>
      <w:lvlText w:val="（%1）"/>
      <w:lvlJc w:val="left"/>
      <w:pPr>
        <w:tabs>
          <w:tab w:val="left" w:pos="1215"/>
        </w:tabs>
        <w:ind w:left="1215" w:hanging="735"/>
      </w:pPr>
      <w:rPr>
        <w:b w:val="0"/>
        <w:i w:val="0"/>
      </w:rPr>
    </w:lvl>
    <w:lvl w:ilvl="1">
      <w:start w:val="1"/>
      <w:numFmt w:val="japaneseCounting"/>
      <w:lvlText w:val="(%2)"/>
      <w:lvlJc w:val="left"/>
      <w:pPr>
        <w:tabs>
          <w:tab w:val="left" w:pos="1020"/>
        </w:tabs>
        <w:ind w:left="1020" w:hanging="60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6BCB0A79"/>
    <w:multiLevelType w:val="multilevel"/>
    <w:tmpl w:val="6BCB0A79"/>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nsid w:val="6CCD4276"/>
    <w:multiLevelType w:val="multilevel"/>
    <w:tmpl w:val="6CCD4276"/>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5.%2.%3"/>
      <w:lvlJc w:val="left"/>
      <w:pPr>
        <w:tabs>
          <w:tab w:val="left" w:pos="720"/>
        </w:tabs>
        <w:ind w:left="720" w:hanging="720"/>
      </w:pPr>
      <w:rPr>
        <w:rFonts w:ascii="Times New Roman" w:hAnsi="Times New Roman" w:cs="Times New Roman" w:hint="default"/>
        <w:b w:val="0"/>
        <w:i w:val="0"/>
        <w:sz w:val="24"/>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6">
    <w:nsid w:val="6E3A7CE5"/>
    <w:multiLevelType w:val="multilevel"/>
    <w:tmpl w:val="6E3A7CE5"/>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chineseCountingThousand"/>
      <w:lvlText w:val="（%3）"/>
      <w:lvlJc w:val="left"/>
      <w:pPr>
        <w:tabs>
          <w:tab w:val="left" w:pos="1560"/>
        </w:tabs>
        <w:ind w:left="1560" w:hanging="720"/>
      </w:pPr>
      <w:rPr>
        <w:rFonts w:ascii="Times New Roman" w:eastAsia="宋体" w:hAnsi="Times New Roman" w:hint="eastAsia"/>
        <w:b w:val="0"/>
        <w:i w:val="0"/>
        <w:sz w:val="24"/>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6F2352D0"/>
    <w:multiLevelType w:val="multilevel"/>
    <w:tmpl w:val="6F2352D0"/>
    <w:lvl w:ilvl="0">
      <w:start w:val="2"/>
      <w:numFmt w:val="decimal"/>
      <w:lvlText w:val="%1"/>
      <w:lvlJc w:val="left"/>
      <w:pPr>
        <w:tabs>
          <w:tab w:val="left" w:pos="425"/>
        </w:tabs>
        <w:ind w:left="425" w:hanging="425"/>
      </w:pPr>
    </w:lvl>
    <w:lvl w:ilvl="1">
      <w:start w:val="1"/>
      <w:numFmt w:val="decimal"/>
      <w:lvlText w:val="4.%2"/>
      <w:lvlJc w:val="left"/>
      <w:pPr>
        <w:tabs>
          <w:tab w:val="left" w:pos="992"/>
        </w:tabs>
        <w:ind w:left="992" w:hanging="567"/>
      </w:pPr>
      <w:rPr>
        <w:rFonts w:ascii="Times New Roman" w:hAnsi="Times New Roman" w:cs="Times New Roman" w:hint="default"/>
        <w:b w:val="0"/>
        <w:i w:val="0"/>
        <w:sz w:val="24"/>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8">
    <w:nsid w:val="71C01660"/>
    <w:multiLevelType w:val="multilevel"/>
    <w:tmpl w:val="71C01660"/>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5.3.%3"/>
      <w:lvlJc w:val="left"/>
      <w:pPr>
        <w:tabs>
          <w:tab w:val="left" w:pos="720"/>
        </w:tabs>
        <w:ind w:left="720" w:hanging="720"/>
      </w:pPr>
      <w:rPr>
        <w:rFonts w:ascii="Times New Roman" w:hAnsi="Times New Roman" w:cs="Times New Roman" w:hint="default"/>
        <w:b w:val="0"/>
        <w:i w:val="0"/>
        <w:sz w:val="24"/>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9">
    <w:nsid w:val="72D95235"/>
    <w:multiLevelType w:val="multilevel"/>
    <w:tmpl w:val="72D95235"/>
    <w:lvl w:ilvl="0">
      <w:start w:val="1"/>
      <w:numFmt w:val="decimal"/>
      <w:lvlText w:val=""/>
      <w:lvlJc w:val="left"/>
      <w:pPr>
        <w:tabs>
          <w:tab w:val="left" w:pos="360"/>
        </w:tabs>
        <w:ind w:left="360" w:hanging="360"/>
      </w:pPr>
      <w:rPr>
        <w:rFonts w:ascii="Wingdings" w:hAnsi="Wingdings" w:hint="default"/>
      </w:rPr>
    </w:lvl>
    <w:lvl w:ilvl="1">
      <w:start w:val="1"/>
      <w:numFmt w:val="japaneseCounting"/>
      <w:lvlText w:val="（%2）"/>
      <w:lvlJc w:val="left"/>
      <w:pPr>
        <w:tabs>
          <w:tab w:val="left" w:pos="1635"/>
        </w:tabs>
        <w:ind w:left="1635" w:hanging="735"/>
      </w:pPr>
    </w:lvl>
    <w:lvl w:ilvl="2">
      <w:start w:val="1"/>
      <w:numFmt w:val="decimal"/>
      <w:lvlText w:val="%3、"/>
      <w:lvlJc w:val="left"/>
      <w:pPr>
        <w:tabs>
          <w:tab w:val="left" w:pos="1695"/>
        </w:tabs>
        <w:ind w:left="1695" w:hanging="375"/>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74AE0BCD"/>
    <w:multiLevelType w:val="multilevel"/>
    <w:tmpl w:val="74AE0BCD"/>
    <w:lvl w:ilvl="0">
      <w:start w:val="1"/>
      <w:numFmt w:val="japaneseCounting"/>
      <w:lvlText w:val="（%1）"/>
      <w:lvlJc w:val="left"/>
      <w:pPr>
        <w:tabs>
          <w:tab w:val="left" w:pos="1258"/>
        </w:tabs>
        <w:ind w:left="1258"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nsid w:val="74E41832"/>
    <w:multiLevelType w:val="multilevel"/>
    <w:tmpl w:val="74E41832"/>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0.%2.%3"/>
      <w:lvlJc w:val="left"/>
      <w:pPr>
        <w:tabs>
          <w:tab w:val="left" w:pos="709"/>
        </w:tabs>
        <w:ind w:left="709" w:hanging="709"/>
      </w:pPr>
      <w:rPr>
        <w:rFonts w:ascii="Times New Roman" w:eastAsia="宋体" w:hAnsi="Times New Roman" w:cs="Times New Roman" w:hint="default"/>
        <w:b w:val="0"/>
        <w:i w:val="0"/>
        <w:sz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2">
    <w:nsid w:val="753C5181"/>
    <w:multiLevelType w:val="multilevel"/>
    <w:tmpl w:val="753C5181"/>
    <w:lvl w:ilvl="0">
      <w:start w:val="1"/>
      <w:numFmt w:val="japaneseCounting"/>
      <w:lvlText w:val="（%1）"/>
      <w:lvlJc w:val="left"/>
      <w:pPr>
        <w:tabs>
          <w:tab w:val="left" w:pos="1429"/>
        </w:tabs>
        <w:ind w:left="1429" w:hanging="720"/>
      </w:pPr>
    </w:lvl>
    <w:lvl w:ilvl="1">
      <w:start w:val="1"/>
      <w:numFmt w:val="lowerLetter"/>
      <w:lvlText w:val="%2)"/>
      <w:lvlJc w:val="left"/>
      <w:pPr>
        <w:tabs>
          <w:tab w:val="left" w:pos="1549"/>
        </w:tabs>
        <w:ind w:left="1549" w:hanging="420"/>
      </w:pPr>
    </w:lvl>
    <w:lvl w:ilvl="2">
      <w:start w:val="1"/>
      <w:numFmt w:val="decimal"/>
      <w:lvlText w:val="%3."/>
      <w:lvlJc w:val="left"/>
      <w:pPr>
        <w:tabs>
          <w:tab w:val="left" w:pos="2447"/>
        </w:tabs>
        <w:ind w:left="2447" w:hanging="360"/>
      </w:pPr>
    </w:lvl>
    <w:lvl w:ilvl="3">
      <w:start w:val="1"/>
      <w:numFmt w:val="decimal"/>
      <w:lvlText w:val="%4."/>
      <w:lvlJc w:val="left"/>
      <w:pPr>
        <w:tabs>
          <w:tab w:val="left" w:pos="3167"/>
        </w:tabs>
        <w:ind w:left="3167" w:hanging="360"/>
      </w:pPr>
    </w:lvl>
    <w:lvl w:ilvl="4">
      <w:start w:val="1"/>
      <w:numFmt w:val="decimal"/>
      <w:lvlText w:val="%5."/>
      <w:lvlJc w:val="left"/>
      <w:pPr>
        <w:tabs>
          <w:tab w:val="left" w:pos="3887"/>
        </w:tabs>
        <w:ind w:left="3887" w:hanging="360"/>
      </w:pPr>
    </w:lvl>
    <w:lvl w:ilvl="5">
      <w:start w:val="1"/>
      <w:numFmt w:val="decimal"/>
      <w:lvlText w:val="%6."/>
      <w:lvlJc w:val="left"/>
      <w:pPr>
        <w:tabs>
          <w:tab w:val="left" w:pos="4607"/>
        </w:tabs>
        <w:ind w:left="4607" w:hanging="360"/>
      </w:pPr>
    </w:lvl>
    <w:lvl w:ilvl="6">
      <w:start w:val="1"/>
      <w:numFmt w:val="decimal"/>
      <w:lvlText w:val="%7."/>
      <w:lvlJc w:val="left"/>
      <w:pPr>
        <w:tabs>
          <w:tab w:val="left" w:pos="5327"/>
        </w:tabs>
        <w:ind w:left="5327" w:hanging="360"/>
      </w:pPr>
    </w:lvl>
    <w:lvl w:ilvl="7">
      <w:start w:val="1"/>
      <w:numFmt w:val="decimal"/>
      <w:lvlText w:val="%8."/>
      <w:lvlJc w:val="left"/>
      <w:pPr>
        <w:tabs>
          <w:tab w:val="left" w:pos="6047"/>
        </w:tabs>
        <w:ind w:left="6047" w:hanging="360"/>
      </w:pPr>
    </w:lvl>
    <w:lvl w:ilvl="8">
      <w:start w:val="1"/>
      <w:numFmt w:val="decimal"/>
      <w:lvlText w:val="%9."/>
      <w:lvlJc w:val="left"/>
      <w:pPr>
        <w:tabs>
          <w:tab w:val="left" w:pos="6767"/>
        </w:tabs>
        <w:ind w:left="6767" w:hanging="360"/>
      </w:pPr>
    </w:lvl>
  </w:abstractNum>
  <w:abstractNum w:abstractNumId="73">
    <w:nsid w:val="75951742"/>
    <w:multiLevelType w:val="multilevel"/>
    <w:tmpl w:val="75951742"/>
    <w:lvl w:ilvl="0">
      <w:start w:val="1"/>
      <w:numFmt w:val="japaneseCounting"/>
      <w:lvlText w:val="（%1）"/>
      <w:lvlJc w:val="left"/>
      <w:pPr>
        <w:tabs>
          <w:tab w:val="left" w:pos="1140"/>
        </w:tabs>
        <w:ind w:left="1140" w:hanging="720"/>
      </w:pPr>
    </w:lvl>
    <w:lvl w:ilvl="1">
      <w:start w:val="1"/>
      <w:numFmt w:val="japaneseCounting"/>
      <w:lvlText w:val="（%2）"/>
      <w:lvlJc w:val="left"/>
      <w:pPr>
        <w:tabs>
          <w:tab w:val="left" w:pos="1560"/>
        </w:tabs>
        <w:ind w:left="156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nsid w:val="79C835E9"/>
    <w:multiLevelType w:val="multilevel"/>
    <w:tmpl w:val="79C835E9"/>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nsid w:val="7BF132AF"/>
    <w:multiLevelType w:val="multilevel"/>
    <w:tmpl w:val="7BF132AF"/>
    <w:lvl w:ilvl="0">
      <w:start w:val="1"/>
      <w:numFmt w:val="japaneseCounting"/>
      <w:lvlText w:val="（%1）"/>
      <w:lvlJc w:val="left"/>
      <w:pPr>
        <w:tabs>
          <w:tab w:val="left" w:pos="1258"/>
        </w:tabs>
        <w:ind w:left="1258"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nsid w:val="7DF20D5B"/>
    <w:multiLevelType w:val="multilevel"/>
    <w:tmpl w:val="7DF20D5B"/>
    <w:lvl w:ilvl="0">
      <w:start w:val="1"/>
      <w:numFmt w:val="chineseCountingThousand"/>
      <w:lvlText w:val="（%1）"/>
      <w:lvlJc w:val="left"/>
      <w:pPr>
        <w:tabs>
          <w:tab w:val="left" w:pos="732"/>
        </w:tabs>
        <w:ind w:left="732" w:hanging="732"/>
      </w:pPr>
      <w:rPr>
        <w:rFonts w:ascii="Times New Roman" w:eastAsia="宋体" w:hAnsi="Times New Roman"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num>
  <w:num w:numId="39">
    <w:abstractNumId w:val="13"/>
    <w:lvlOverride w:ilvl="0">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num>
  <w:num w:numId="42">
    <w:abstractNumId w:val="19"/>
    <w:lvlOverride w:ilvl="0">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lvlOverride w:ilvl="0">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7E"/>
    <w:rsid w:val="00000668"/>
    <w:rsid w:val="00000888"/>
    <w:rsid w:val="00000F54"/>
    <w:rsid w:val="00001107"/>
    <w:rsid w:val="00001705"/>
    <w:rsid w:val="00001B00"/>
    <w:rsid w:val="00001C0F"/>
    <w:rsid w:val="0000205B"/>
    <w:rsid w:val="000024D7"/>
    <w:rsid w:val="00002A57"/>
    <w:rsid w:val="00002AA8"/>
    <w:rsid w:val="00002AD4"/>
    <w:rsid w:val="00002FE7"/>
    <w:rsid w:val="000030AE"/>
    <w:rsid w:val="000032F9"/>
    <w:rsid w:val="00003485"/>
    <w:rsid w:val="00003EDB"/>
    <w:rsid w:val="00003F2E"/>
    <w:rsid w:val="00004482"/>
    <w:rsid w:val="000044D3"/>
    <w:rsid w:val="00004ED5"/>
    <w:rsid w:val="0000503B"/>
    <w:rsid w:val="0000556A"/>
    <w:rsid w:val="00006176"/>
    <w:rsid w:val="0000635C"/>
    <w:rsid w:val="00006417"/>
    <w:rsid w:val="000068BF"/>
    <w:rsid w:val="00006B3F"/>
    <w:rsid w:val="00007079"/>
    <w:rsid w:val="00007375"/>
    <w:rsid w:val="00007557"/>
    <w:rsid w:val="00007801"/>
    <w:rsid w:val="000079BF"/>
    <w:rsid w:val="00007A05"/>
    <w:rsid w:val="00010DE8"/>
    <w:rsid w:val="00011017"/>
    <w:rsid w:val="000112A7"/>
    <w:rsid w:val="00012008"/>
    <w:rsid w:val="000126F0"/>
    <w:rsid w:val="00013742"/>
    <w:rsid w:val="000142C4"/>
    <w:rsid w:val="00015A24"/>
    <w:rsid w:val="00015A70"/>
    <w:rsid w:val="00015B36"/>
    <w:rsid w:val="000160B2"/>
    <w:rsid w:val="000162FD"/>
    <w:rsid w:val="0001733D"/>
    <w:rsid w:val="00017644"/>
    <w:rsid w:val="00017963"/>
    <w:rsid w:val="00020094"/>
    <w:rsid w:val="00020918"/>
    <w:rsid w:val="00020B91"/>
    <w:rsid w:val="00020D23"/>
    <w:rsid w:val="00020EB5"/>
    <w:rsid w:val="00020F10"/>
    <w:rsid w:val="000216F4"/>
    <w:rsid w:val="00021BD8"/>
    <w:rsid w:val="00022106"/>
    <w:rsid w:val="00022A3B"/>
    <w:rsid w:val="00022C5D"/>
    <w:rsid w:val="00022C8C"/>
    <w:rsid w:val="00022CC7"/>
    <w:rsid w:val="000235D2"/>
    <w:rsid w:val="000238DB"/>
    <w:rsid w:val="00023EE8"/>
    <w:rsid w:val="000250A9"/>
    <w:rsid w:val="00025840"/>
    <w:rsid w:val="00025B81"/>
    <w:rsid w:val="000272E3"/>
    <w:rsid w:val="000273CD"/>
    <w:rsid w:val="000274A3"/>
    <w:rsid w:val="00027AE8"/>
    <w:rsid w:val="00027E23"/>
    <w:rsid w:val="000304E8"/>
    <w:rsid w:val="00031101"/>
    <w:rsid w:val="0003124D"/>
    <w:rsid w:val="00032EEB"/>
    <w:rsid w:val="00033312"/>
    <w:rsid w:val="00033905"/>
    <w:rsid w:val="0003420B"/>
    <w:rsid w:val="000351C5"/>
    <w:rsid w:val="000353B7"/>
    <w:rsid w:val="00036857"/>
    <w:rsid w:val="00036B70"/>
    <w:rsid w:val="00037159"/>
    <w:rsid w:val="000374B2"/>
    <w:rsid w:val="000376D2"/>
    <w:rsid w:val="00040082"/>
    <w:rsid w:val="0004049F"/>
    <w:rsid w:val="00041341"/>
    <w:rsid w:val="00041BD1"/>
    <w:rsid w:val="00041C7F"/>
    <w:rsid w:val="000424DF"/>
    <w:rsid w:val="00042535"/>
    <w:rsid w:val="00042B51"/>
    <w:rsid w:val="00044EE3"/>
    <w:rsid w:val="00046034"/>
    <w:rsid w:val="00047054"/>
    <w:rsid w:val="00047210"/>
    <w:rsid w:val="00050BF4"/>
    <w:rsid w:val="000519A6"/>
    <w:rsid w:val="0005212C"/>
    <w:rsid w:val="00052BE4"/>
    <w:rsid w:val="0005410B"/>
    <w:rsid w:val="000544CF"/>
    <w:rsid w:val="0005466B"/>
    <w:rsid w:val="000557F4"/>
    <w:rsid w:val="00055999"/>
    <w:rsid w:val="00056092"/>
    <w:rsid w:val="000564E2"/>
    <w:rsid w:val="000575A0"/>
    <w:rsid w:val="00060498"/>
    <w:rsid w:val="000604A2"/>
    <w:rsid w:val="000605BA"/>
    <w:rsid w:val="000608EB"/>
    <w:rsid w:val="00060A6C"/>
    <w:rsid w:val="00060EF0"/>
    <w:rsid w:val="00060F41"/>
    <w:rsid w:val="0006136F"/>
    <w:rsid w:val="0006168A"/>
    <w:rsid w:val="000617A1"/>
    <w:rsid w:val="000619C2"/>
    <w:rsid w:val="00061BDB"/>
    <w:rsid w:val="00062213"/>
    <w:rsid w:val="00062252"/>
    <w:rsid w:val="00063350"/>
    <w:rsid w:val="000643C7"/>
    <w:rsid w:val="000654D2"/>
    <w:rsid w:val="00065A50"/>
    <w:rsid w:val="00065E12"/>
    <w:rsid w:val="000661D5"/>
    <w:rsid w:val="0007088E"/>
    <w:rsid w:val="00070AFB"/>
    <w:rsid w:val="00070C21"/>
    <w:rsid w:val="00071E43"/>
    <w:rsid w:val="000725EE"/>
    <w:rsid w:val="0007275C"/>
    <w:rsid w:val="00072B11"/>
    <w:rsid w:val="00072C81"/>
    <w:rsid w:val="00072E58"/>
    <w:rsid w:val="00073144"/>
    <w:rsid w:val="000731B1"/>
    <w:rsid w:val="000735FD"/>
    <w:rsid w:val="00073ADC"/>
    <w:rsid w:val="000744E5"/>
    <w:rsid w:val="00074CC5"/>
    <w:rsid w:val="00074DD8"/>
    <w:rsid w:val="00075877"/>
    <w:rsid w:val="0007649E"/>
    <w:rsid w:val="00076942"/>
    <w:rsid w:val="00076D50"/>
    <w:rsid w:val="000772F1"/>
    <w:rsid w:val="00077C82"/>
    <w:rsid w:val="00080366"/>
    <w:rsid w:val="0008075F"/>
    <w:rsid w:val="00080A42"/>
    <w:rsid w:val="00080F82"/>
    <w:rsid w:val="00081798"/>
    <w:rsid w:val="00082BDB"/>
    <w:rsid w:val="00082EDE"/>
    <w:rsid w:val="00083CC0"/>
    <w:rsid w:val="000847D4"/>
    <w:rsid w:val="00084F79"/>
    <w:rsid w:val="00084FC7"/>
    <w:rsid w:val="00085A0F"/>
    <w:rsid w:val="00085BA8"/>
    <w:rsid w:val="00086166"/>
    <w:rsid w:val="000862D9"/>
    <w:rsid w:val="00086825"/>
    <w:rsid w:val="00086CB4"/>
    <w:rsid w:val="00086EE9"/>
    <w:rsid w:val="00087130"/>
    <w:rsid w:val="00090CD6"/>
    <w:rsid w:val="00091CB9"/>
    <w:rsid w:val="00092B2D"/>
    <w:rsid w:val="000930EE"/>
    <w:rsid w:val="000937FB"/>
    <w:rsid w:val="00093ECC"/>
    <w:rsid w:val="00094661"/>
    <w:rsid w:val="00095884"/>
    <w:rsid w:val="00095936"/>
    <w:rsid w:val="00096463"/>
    <w:rsid w:val="0009661B"/>
    <w:rsid w:val="00096BAF"/>
    <w:rsid w:val="00096EF0"/>
    <w:rsid w:val="000974AA"/>
    <w:rsid w:val="000A02A8"/>
    <w:rsid w:val="000A05BB"/>
    <w:rsid w:val="000A0F99"/>
    <w:rsid w:val="000A11A8"/>
    <w:rsid w:val="000A158C"/>
    <w:rsid w:val="000A17EA"/>
    <w:rsid w:val="000A2243"/>
    <w:rsid w:val="000A28BA"/>
    <w:rsid w:val="000A2C28"/>
    <w:rsid w:val="000A2EED"/>
    <w:rsid w:val="000A3B55"/>
    <w:rsid w:val="000A4449"/>
    <w:rsid w:val="000A4914"/>
    <w:rsid w:val="000A7396"/>
    <w:rsid w:val="000A756C"/>
    <w:rsid w:val="000A7E30"/>
    <w:rsid w:val="000B0EA5"/>
    <w:rsid w:val="000B156E"/>
    <w:rsid w:val="000B27CA"/>
    <w:rsid w:val="000B3163"/>
    <w:rsid w:val="000B53F5"/>
    <w:rsid w:val="000B5B61"/>
    <w:rsid w:val="000B7016"/>
    <w:rsid w:val="000B73C3"/>
    <w:rsid w:val="000B78B3"/>
    <w:rsid w:val="000C00E5"/>
    <w:rsid w:val="000C0223"/>
    <w:rsid w:val="000C044A"/>
    <w:rsid w:val="000C05D4"/>
    <w:rsid w:val="000C07D3"/>
    <w:rsid w:val="000C0D5B"/>
    <w:rsid w:val="000C2E31"/>
    <w:rsid w:val="000C3982"/>
    <w:rsid w:val="000C4C32"/>
    <w:rsid w:val="000C4FD1"/>
    <w:rsid w:val="000C5882"/>
    <w:rsid w:val="000C6817"/>
    <w:rsid w:val="000C6829"/>
    <w:rsid w:val="000C6DA8"/>
    <w:rsid w:val="000C7199"/>
    <w:rsid w:val="000C742A"/>
    <w:rsid w:val="000C75A0"/>
    <w:rsid w:val="000C7983"/>
    <w:rsid w:val="000C7985"/>
    <w:rsid w:val="000C7F75"/>
    <w:rsid w:val="000D0304"/>
    <w:rsid w:val="000D0733"/>
    <w:rsid w:val="000D1DE7"/>
    <w:rsid w:val="000D3716"/>
    <w:rsid w:val="000D3835"/>
    <w:rsid w:val="000D42E6"/>
    <w:rsid w:val="000D443A"/>
    <w:rsid w:val="000D4A9B"/>
    <w:rsid w:val="000D512D"/>
    <w:rsid w:val="000D5245"/>
    <w:rsid w:val="000D5EFB"/>
    <w:rsid w:val="000D685C"/>
    <w:rsid w:val="000D7165"/>
    <w:rsid w:val="000D75DE"/>
    <w:rsid w:val="000D79E5"/>
    <w:rsid w:val="000E0586"/>
    <w:rsid w:val="000E0659"/>
    <w:rsid w:val="000E0C7E"/>
    <w:rsid w:val="000E18BA"/>
    <w:rsid w:val="000E1A66"/>
    <w:rsid w:val="000E26AA"/>
    <w:rsid w:val="000E3BDD"/>
    <w:rsid w:val="000E42E6"/>
    <w:rsid w:val="000E4CA8"/>
    <w:rsid w:val="000E4F11"/>
    <w:rsid w:val="000E53A9"/>
    <w:rsid w:val="000E5485"/>
    <w:rsid w:val="000E5753"/>
    <w:rsid w:val="000E5965"/>
    <w:rsid w:val="000E5A44"/>
    <w:rsid w:val="000E5BD9"/>
    <w:rsid w:val="000E736E"/>
    <w:rsid w:val="000E7E3A"/>
    <w:rsid w:val="000F2900"/>
    <w:rsid w:val="000F2A34"/>
    <w:rsid w:val="000F2D85"/>
    <w:rsid w:val="000F312C"/>
    <w:rsid w:val="000F31E6"/>
    <w:rsid w:val="000F4614"/>
    <w:rsid w:val="000F4B03"/>
    <w:rsid w:val="000F4BD9"/>
    <w:rsid w:val="000F53AF"/>
    <w:rsid w:val="000F5551"/>
    <w:rsid w:val="000F5EF9"/>
    <w:rsid w:val="000F7324"/>
    <w:rsid w:val="000F7A68"/>
    <w:rsid w:val="0010061E"/>
    <w:rsid w:val="00101730"/>
    <w:rsid w:val="00102375"/>
    <w:rsid w:val="001027B8"/>
    <w:rsid w:val="00102912"/>
    <w:rsid w:val="00102CC6"/>
    <w:rsid w:val="0010341C"/>
    <w:rsid w:val="001036F2"/>
    <w:rsid w:val="00103B2E"/>
    <w:rsid w:val="0010525F"/>
    <w:rsid w:val="00106346"/>
    <w:rsid w:val="0010762D"/>
    <w:rsid w:val="00107812"/>
    <w:rsid w:val="00107AE2"/>
    <w:rsid w:val="00110CC4"/>
    <w:rsid w:val="0011149C"/>
    <w:rsid w:val="00111702"/>
    <w:rsid w:val="00111AAD"/>
    <w:rsid w:val="00112259"/>
    <w:rsid w:val="00112438"/>
    <w:rsid w:val="001124D8"/>
    <w:rsid w:val="00112DB6"/>
    <w:rsid w:val="00114ADE"/>
    <w:rsid w:val="001155C7"/>
    <w:rsid w:val="00116182"/>
    <w:rsid w:val="001161DB"/>
    <w:rsid w:val="00116A54"/>
    <w:rsid w:val="001170F9"/>
    <w:rsid w:val="001178E6"/>
    <w:rsid w:val="00117BDB"/>
    <w:rsid w:val="00117C63"/>
    <w:rsid w:val="00117C89"/>
    <w:rsid w:val="00120011"/>
    <w:rsid w:val="00120854"/>
    <w:rsid w:val="00120F59"/>
    <w:rsid w:val="001218D1"/>
    <w:rsid w:val="00121ED9"/>
    <w:rsid w:val="0012266E"/>
    <w:rsid w:val="001228C9"/>
    <w:rsid w:val="001231BF"/>
    <w:rsid w:val="00123DB3"/>
    <w:rsid w:val="00124860"/>
    <w:rsid w:val="001249F1"/>
    <w:rsid w:val="00124D95"/>
    <w:rsid w:val="00126624"/>
    <w:rsid w:val="00127081"/>
    <w:rsid w:val="00127118"/>
    <w:rsid w:val="00127C64"/>
    <w:rsid w:val="00131A20"/>
    <w:rsid w:val="001321A2"/>
    <w:rsid w:val="001324FD"/>
    <w:rsid w:val="00132A22"/>
    <w:rsid w:val="001337E7"/>
    <w:rsid w:val="00133ECF"/>
    <w:rsid w:val="00133F85"/>
    <w:rsid w:val="0013530D"/>
    <w:rsid w:val="001354D5"/>
    <w:rsid w:val="00135B8C"/>
    <w:rsid w:val="00135D6C"/>
    <w:rsid w:val="0013607C"/>
    <w:rsid w:val="0013649D"/>
    <w:rsid w:val="001365D0"/>
    <w:rsid w:val="00136749"/>
    <w:rsid w:val="00136B14"/>
    <w:rsid w:val="0014016A"/>
    <w:rsid w:val="001403CC"/>
    <w:rsid w:val="00140AE7"/>
    <w:rsid w:val="001415D2"/>
    <w:rsid w:val="00141665"/>
    <w:rsid w:val="00141D96"/>
    <w:rsid w:val="00141DE5"/>
    <w:rsid w:val="00142899"/>
    <w:rsid w:val="00142EAB"/>
    <w:rsid w:val="0014317A"/>
    <w:rsid w:val="00144046"/>
    <w:rsid w:val="00144371"/>
    <w:rsid w:val="00144D85"/>
    <w:rsid w:val="0014509C"/>
    <w:rsid w:val="0014561C"/>
    <w:rsid w:val="0014568B"/>
    <w:rsid w:val="00145DF8"/>
    <w:rsid w:val="00145F41"/>
    <w:rsid w:val="00146FEB"/>
    <w:rsid w:val="0014788A"/>
    <w:rsid w:val="00147B78"/>
    <w:rsid w:val="00147DC5"/>
    <w:rsid w:val="00150084"/>
    <w:rsid w:val="001503FD"/>
    <w:rsid w:val="00150A49"/>
    <w:rsid w:val="00151F1A"/>
    <w:rsid w:val="00151FB4"/>
    <w:rsid w:val="00151FDB"/>
    <w:rsid w:val="0015274B"/>
    <w:rsid w:val="00152832"/>
    <w:rsid w:val="00152BF2"/>
    <w:rsid w:val="00152C7C"/>
    <w:rsid w:val="00153067"/>
    <w:rsid w:val="001537A3"/>
    <w:rsid w:val="00153CD2"/>
    <w:rsid w:val="00153F41"/>
    <w:rsid w:val="00153F97"/>
    <w:rsid w:val="00154663"/>
    <w:rsid w:val="001551ED"/>
    <w:rsid w:val="00155C08"/>
    <w:rsid w:val="00155CD0"/>
    <w:rsid w:val="00156ADA"/>
    <w:rsid w:val="00156F64"/>
    <w:rsid w:val="00157539"/>
    <w:rsid w:val="001575EE"/>
    <w:rsid w:val="0015760F"/>
    <w:rsid w:val="0016042C"/>
    <w:rsid w:val="00160D0F"/>
    <w:rsid w:val="00161197"/>
    <w:rsid w:val="001613B7"/>
    <w:rsid w:val="00161A00"/>
    <w:rsid w:val="00161A85"/>
    <w:rsid w:val="00162A3A"/>
    <w:rsid w:val="00162A7E"/>
    <w:rsid w:val="00163A57"/>
    <w:rsid w:val="00164D82"/>
    <w:rsid w:val="001651E4"/>
    <w:rsid w:val="0016576A"/>
    <w:rsid w:val="00165A65"/>
    <w:rsid w:val="00165E79"/>
    <w:rsid w:val="00166F71"/>
    <w:rsid w:val="00167C12"/>
    <w:rsid w:val="001702D1"/>
    <w:rsid w:val="00170591"/>
    <w:rsid w:val="001722F4"/>
    <w:rsid w:val="0017347B"/>
    <w:rsid w:val="00173550"/>
    <w:rsid w:val="00173D4F"/>
    <w:rsid w:val="00173E52"/>
    <w:rsid w:val="00174219"/>
    <w:rsid w:val="00174E2E"/>
    <w:rsid w:val="001758F9"/>
    <w:rsid w:val="00176612"/>
    <w:rsid w:val="001773FE"/>
    <w:rsid w:val="0017780C"/>
    <w:rsid w:val="00180B69"/>
    <w:rsid w:val="00180BEF"/>
    <w:rsid w:val="00180E1D"/>
    <w:rsid w:val="00183F06"/>
    <w:rsid w:val="00184F2E"/>
    <w:rsid w:val="00186ED4"/>
    <w:rsid w:val="001872FD"/>
    <w:rsid w:val="001877C2"/>
    <w:rsid w:val="00187CBB"/>
    <w:rsid w:val="00190B36"/>
    <w:rsid w:val="00191692"/>
    <w:rsid w:val="00191CE7"/>
    <w:rsid w:val="00192418"/>
    <w:rsid w:val="00192BCA"/>
    <w:rsid w:val="00192CD5"/>
    <w:rsid w:val="00193158"/>
    <w:rsid w:val="00193621"/>
    <w:rsid w:val="00193CCA"/>
    <w:rsid w:val="001944E5"/>
    <w:rsid w:val="0019498D"/>
    <w:rsid w:val="00194A4F"/>
    <w:rsid w:val="00195106"/>
    <w:rsid w:val="001951EC"/>
    <w:rsid w:val="00195E12"/>
    <w:rsid w:val="00196807"/>
    <w:rsid w:val="001968EA"/>
    <w:rsid w:val="00196E98"/>
    <w:rsid w:val="001A150B"/>
    <w:rsid w:val="001A2E63"/>
    <w:rsid w:val="001A2EF1"/>
    <w:rsid w:val="001A30DD"/>
    <w:rsid w:val="001A354C"/>
    <w:rsid w:val="001A38E5"/>
    <w:rsid w:val="001A3C05"/>
    <w:rsid w:val="001A3F17"/>
    <w:rsid w:val="001A504F"/>
    <w:rsid w:val="001A5478"/>
    <w:rsid w:val="001A5FB5"/>
    <w:rsid w:val="001A6039"/>
    <w:rsid w:val="001A6A84"/>
    <w:rsid w:val="001A74A6"/>
    <w:rsid w:val="001A7E27"/>
    <w:rsid w:val="001A7F14"/>
    <w:rsid w:val="001B03F6"/>
    <w:rsid w:val="001B0A65"/>
    <w:rsid w:val="001B0ED8"/>
    <w:rsid w:val="001B1B8F"/>
    <w:rsid w:val="001B291F"/>
    <w:rsid w:val="001B2A36"/>
    <w:rsid w:val="001B2C63"/>
    <w:rsid w:val="001B2E77"/>
    <w:rsid w:val="001B3A01"/>
    <w:rsid w:val="001B40A5"/>
    <w:rsid w:val="001B4669"/>
    <w:rsid w:val="001B5B19"/>
    <w:rsid w:val="001B5D66"/>
    <w:rsid w:val="001B5F51"/>
    <w:rsid w:val="001B665F"/>
    <w:rsid w:val="001B7060"/>
    <w:rsid w:val="001B7298"/>
    <w:rsid w:val="001B758E"/>
    <w:rsid w:val="001B7820"/>
    <w:rsid w:val="001B7F88"/>
    <w:rsid w:val="001C1352"/>
    <w:rsid w:val="001C1A38"/>
    <w:rsid w:val="001C1A5F"/>
    <w:rsid w:val="001C3383"/>
    <w:rsid w:val="001C3BD7"/>
    <w:rsid w:val="001C3E39"/>
    <w:rsid w:val="001C3FEE"/>
    <w:rsid w:val="001C4751"/>
    <w:rsid w:val="001C4AF9"/>
    <w:rsid w:val="001C4F63"/>
    <w:rsid w:val="001C54AD"/>
    <w:rsid w:val="001C58AF"/>
    <w:rsid w:val="001C5F39"/>
    <w:rsid w:val="001C673F"/>
    <w:rsid w:val="001D09BB"/>
    <w:rsid w:val="001D15D2"/>
    <w:rsid w:val="001D1DF9"/>
    <w:rsid w:val="001D1FA0"/>
    <w:rsid w:val="001D2CD2"/>
    <w:rsid w:val="001D2E02"/>
    <w:rsid w:val="001D30F2"/>
    <w:rsid w:val="001D319C"/>
    <w:rsid w:val="001D321B"/>
    <w:rsid w:val="001D4164"/>
    <w:rsid w:val="001D449D"/>
    <w:rsid w:val="001D525C"/>
    <w:rsid w:val="001D5277"/>
    <w:rsid w:val="001D5A08"/>
    <w:rsid w:val="001D652A"/>
    <w:rsid w:val="001D72EA"/>
    <w:rsid w:val="001D731F"/>
    <w:rsid w:val="001E05A3"/>
    <w:rsid w:val="001E12FC"/>
    <w:rsid w:val="001E1390"/>
    <w:rsid w:val="001E283B"/>
    <w:rsid w:val="001E2930"/>
    <w:rsid w:val="001E30D8"/>
    <w:rsid w:val="001E3634"/>
    <w:rsid w:val="001E3D93"/>
    <w:rsid w:val="001E41BA"/>
    <w:rsid w:val="001E65F0"/>
    <w:rsid w:val="001E69B9"/>
    <w:rsid w:val="001E6B7E"/>
    <w:rsid w:val="001E7485"/>
    <w:rsid w:val="001E75FC"/>
    <w:rsid w:val="001E7F3C"/>
    <w:rsid w:val="001F0063"/>
    <w:rsid w:val="001F026A"/>
    <w:rsid w:val="001F05C8"/>
    <w:rsid w:val="001F09DA"/>
    <w:rsid w:val="001F0A25"/>
    <w:rsid w:val="001F17F0"/>
    <w:rsid w:val="001F3301"/>
    <w:rsid w:val="001F3413"/>
    <w:rsid w:val="001F3B78"/>
    <w:rsid w:val="001F40E2"/>
    <w:rsid w:val="001F490F"/>
    <w:rsid w:val="001F4A42"/>
    <w:rsid w:val="001F5CF1"/>
    <w:rsid w:val="001F5D79"/>
    <w:rsid w:val="001F649E"/>
    <w:rsid w:val="001F6513"/>
    <w:rsid w:val="001F65AF"/>
    <w:rsid w:val="001F6BF6"/>
    <w:rsid w:val="001F6EA5"/>
    <w:rsid w:val="001F7703"/>
    <w:rsid w:val="001F791D"/>
    <w:rsid w:val="00201D1E"/>
    <w:rsid w:val="0020233A"/>
    <w:rsid w:val="0020307E"/>
    <w:rsid w:val="002031A4"/>
    <w:rsid w:val="00203505"/>
    <w:rsid w:val="00203BDA"/>
    <w:rsid w:val="00203C72"/>
    <w:rsid w:val="00203CAC"/>
    <w:rsid w:val="00204583"/>
    <w:rsid w:val="00204BD2"/>
    <w:rsid w:val="00205CF8"/>
    <w:rsid w:val="00206763"/>
    <w:rsid w:val="00207818"/>
    <w:rsid w:val="00207A81"/>
    <w:rsid w:val="00210651"/>
    <w:rsid w:val="00212035"/>
    <w:rsid w:val="00212BBF"/>
    <w:rsid w:val="002132AF"/>
    <w:rsid w:val="0021396A"/>
    <w:rsid w:val="00213AB0"/>
    <w:rsid w:val="002142B3"/>
    <w:rsid w:val="0021437F"/>
    <w:rsid w:val="00214CF2"/>
    <w:rsid w:val="00215C76"/>
    <w:rsid w:val="00215FCB"/>
    <w:rsid w:val="002164E6"/>
    <w:rsid w:val="00216E7F"/>
    <w:rsid w:val="002172AF"/>
    <w:rsid w:val="0021742A"/>
    <w:rsid w:val="00217D44"/>
    <w:rsid w:val="002209F8"/>
    <w:rsid w:val="00220C6B"/>
    <w:rsid w:val="00220C90"/>
    <w:rsid w:val="00220FF0"/>
    <w:rsid w:val="002215E1"/>
    <w:rsid w:val="00222FEA"/>
    <w:rsid w:val="00223FB2"/>
    <w:rsid w:val="00224638"/>
    <w:rsid w:val="00224DF1"/>
    <w:rsid w:val="002255F0"/>
    <w:rsid w:val="00225616"/>
    <w:rsid w:val="00225B72"/>
    <w:rsid w:val="00227531"/>
    <w:rsid w:val="0022785E"/>
    <w:rsid w:val="00230617"/>
    <w:rsid w:val="00231C95"/>
    <w:rsid w:val="00233063"/>
    <w:rsid w:val="002342F0"/>
    <w:rsid w:val="002350B4"/>
    <w:rsid w:val="002352B2"/>
    <w:rsid w:val="00235423"/>
    <w:rsid w:val="00235424"/>
    <w:rsid w:val="00235924"/>
    <w:rsid w:val="00236903"/>
    <w:rsid w:val="00236F3F"/>
    <w:rsid w:val="00237D8F"/>
    <w:rsid w:val="00240169"/>
    <w:rsid w:val="002408D2"/>
    <w:rsid w:val="0024115E"/>
    <w:rsid w:val="00241179"/>
    <w:rsid w:val="0024121E"/>
    <w:rsid w:val="002417A5"/>
    <w:rsid w:val="00241E39"/>
    <w:rsid w:val="00241FA1"/>
    <w:rsid w:val="00242FD8"/>
    <w:rsid w:val="0024338B"/>
    <w:rsid w:val="0024381B"/>
    <w:rsid w:val="00243D1E"/>
    <w:rsid w:val="00244184"/>
    <w:rsid w:val="00244692"/>
    <w:rsid w:val="002460A8"/>
    <w:rsid w:val="0024660F"/>
    <w:rsid w:val="002468D5"/>
    <w:rsid w:val="002475B3"/>
    <w:rsid w:val="0025003A"/>
    <w:rsid w:val="0025049F"/>
    <w:rsid w:val="00250937"/>
    <w:rsid w:val="0025095D"/>
    <w:rsid w:val="002509EC"/>
    <w:rsid w:val="002515C2"/>
    <w:rsid w:val="00251644"/>
    <w:rsid w:val="002516C1"/>
    <w:rsid w:val="002517F4"/>
    <w:rsid w:val="00252594"/>
    <w:rsid w:val="00253A65"/>
    <w:rsid w:val="00253DCB"/>
    <w:rsid w:val="00253FDC"/>
    <w:rsid w:val="0025441A"/>
    <w:rsid w:val="002547C3"/>
    <w:rsid w:val="00254D74"/>
    <w:rsid w:val="00255210"/>
    <w:rsid w:val="0025530B"/>
    <w:rsid w:val="0025549C"/>
    <w:rsid w:val="00255BE0"/>
    <w:rsid w:val="00257400"/>
    <w:rsid w:val="00257A0E"/>
    <w:rsid w:val="002605EC"/>
    <w:rsid w:val="002605F3"/>
    <w:rsid w:val="00260735"/>
    <w:rsid w:val="00261132"/>
    <w:rsid w:val="002615AC"/>
    <w:rsid w:val="00261669"/>
    <w:rsid w:val="00261BC1"/>
    <w:rsid w:val="00264203"/>
    <w:rsid w:val="00264E45"/>
    <w:rsid w:val="0026511C"/>
    <w:rsid w:val="00265B02"/>
    <w:rsid w:val="002664C8"/>
    <w:rsid w:val="002668F3"/>
    <w:rsid w:val="0026709E"/>
    <w:rsid w:val="00267983"/>
    <w:rsid w:val="00267B74"/>
    <w:rsid w:val="00267F0F"/>
    <w:rsid w:val="0027309C"/>
    <w:rsid w:val="00273248"/>
    <w:rsid w:val="00273E53"/>
    <w:rsid w:val="00275443"/>
    <w:rsid w:val="002756B7"/>
    <w:rsid w:val="00275FE5"/>
    <w:rsid w:val="0027608E"/>
    <w:rsid w:val="00276155"/>
    <w:rsid w:val="00277E1A"/>
    <w:rsid w:val="00280097"/>
    <w:rsid w:val="00280C89"/>
    <w:rsid w:val="0028272C"/>
    <w:rsid w:val="00282793"/>
    <w:rsid w:val="002829E0"/>
    <w:rsid w:val="00282A41"/>
    <w:rsid w:val="00283C90"/>
    <w:rsid w:val="002847BE"/>
    <w:rsid w:val="0028549F"/>
    <w:rsid w:val="002859C3"/>
    <w:rsid w:val="00285A16"/>
    <w:rsid w:val="00285F2E"/>
    <w:rsid w:val="00286D8C"/>
    <w:rsid w:val="00287C9C"/>
    <w:rsid w:val="00287E6A"/>
    <w:rsid w:val="00290161"/>
    <w:rsid w:val="002910D3"/>
    <w:rsid w:val="00291B27"/>
    <w:rsid w:val="00291F64"/>
    <w:rsid w:val="002920C9"/>
    <w:rsid w:val="00293D44"/>
    <w:rsid w:val="002947E0"/>
    <w:rsid w:val="00294C69"/>
    <w:rsid w:val="00294DAD"/>
    <w:rsid w:val="00295521"/>
    <w:rsid w:val="0029666A"/>
    <w:rsid w:val="00296811"/>
    <w:rsid w:val="0029726C"/>
    <w:rsid w:val="002976B9"/>
    <w:rsid w:val="002A00C3"/>
    <w:rsid w:val="002A0823"/>
    <w:rsid w:val="002A090A"/>
    <w:rsid w:val="002A101D"/>
    <w:rsid w:val="002A1A7B"/>
    <w:rsid w:val="002A1CFE"/>
    <w:rsid w:val="002A20E0"/>
    <w:rsid w:val="002A24A3"/>
    <w:rsid w:val="002A26AD"/>
    <w:rsid w:val="002A2BBE"/>
    <w:rsid w:val="002A2D96"/>
    <w:rsid w:val="002A3E2F"/>
    <w:rsid w:val="002A4546"/>
    <w:rsid w:val="002A4AD6"/>
    <w:rsid w:val="002A55FB"/>
    <w:rsid w:val="002A5779"/>
    <w:rsid w:val="002A5E0A"/>
    <w:rsid w:val="002A5F8B"/>
    <w:rsid w:val="002A7039"/>
    <w:rsid w:val="002A740D"/>
    <w:rsid w:val="002A7590"/>
    <w:rsid w:val="002A7E78"/>
    <w:rsid w:val="002B1761"/>
    <w:rsid w:val="002B19D1"/>
    <w:rsid w:val="002B1AE7"/>
    <w:rsid w:val="002B2ABE"/>
    <w:rsid w:val="002B415D"/>
    <w:rsid w:val="002B4223"/>
    <w:rsid w:val="002B4324"/>
    <w:rsid w:val="002B4FAF"/>
    <w:rsid w:val="002B627D"/>
    <w:rsid w:val="002B634E"/>
    <w:rsid w:val="002B69C3"/>
    <w:rsid w:val="002B72C9"/>
    <w:rsid w:val="002C0B9D"/>
    <w:rsid w:val="002C17F0"/>
    <w:rsid w:val="002C1A5C"/>
    <w:rsid w:val="002C1B49"/>
    <w:rsid w:val="002C2AFF"/>
    <w:rsid w:val="002C3C51"/>
    <w:rsid w:val="002C40AA"/>
    <w:rsid w:val="002C4640"/>
    <w:rsid w:val="002C46C7"/>
    <w:rsid w:val="002C48FA"/>
    <w:rsid w:val="002C4C70"/>
    <w:rsid w:val="002C4D9F"/>
    <w:rsid w:val="002C4DAF"/>
    <w:rsid w:val="002C4E33"/>
    <w:rsid w:val="002C560F"/>
    <w:rsid w:val="002C60EE"/>
    <w:rsid w:val="002C71F2"/>
    <w:rsid w:val="002D011E"/>
    <w:rsid w:val="002D080D"/>
    <w:rsid w:val="002D0E2A"/>
    <w:rsid w:val="002D1001"/>
    <w:rsid w:val="002D11EF"/>
    <w:rsid w:val="002D12F3"/>
    <w:rsid w:val="002D142C"/>
    <w:rsid w:val="002D1CE0"/>
    <w:rsid w:val="002D1EBB"/>
    <w:rsid w:val="002D224B"/>
    <w:rsid w:val="002D23B7"/>
    <w:rsid w:val="002D2A18"/>
    <w:rsid w:val="002D2CAF"/>
    <w:rsid w:val="002D3F2C"/>
    <w:rsid w:val="002D4071"/>
    <w:rsid w:val="002D430C"/>
    <w:rsid w:val="002D45C1"/>
    <w:rsid w:val="002D5087"/>
    <w:rsid w:val="002D518B"/>
    <w:rsid w:val="002D55FD"/>
    <w:rsid w:val="002D64C9"/>
    <w:rsid w:val="002D78F5"/>
    <w:rsid w:val="002D7B72"/>
    <w:rsid w:val="002D7CC0"/>
    <w:rsid w:val="002D7E51"/>
    <w:rsid w:val="002E0037"/>
    <w:rsid w:val="002E058A"/>
    <w:rsid w:val="002E06CD"/>
    <w:rsid w:val="002E0C31"/>
    <w:rsid w:val="002E0E1C"/>
    <w:rsid w:val="002E2820"/>
    <w:rsid w:val="002E3084"/>
    <w:rsid w:val="002E3BD7"/>
    <w:rsid w:val="002E4555"/>
    <w:rsid w:val="002E4B76"/>
    <w:rsid w:val="002E4DB9"/>
    <w:rsid w:val="002E5677"/>
    <w:rsid w:val="002E5730"/>
    <w:rsid w:val="002E6643"/>
    <w:rsid w:val="002E6EBB"/>
    <w:rsid w:val="002E6EEE"/>
    <w:rsid w:val="002E7A05"/>
    <w:rsid w:val="002F0438"/>
    <w:rsid w:val="002F072C"/>
    <w:rsid w:val="002F0D35"/>
    <w:rsid w:val="002F21B8"/>
    <w:rsid w:val="002F2B0D"/>
    <w:rsid w:val="002F2DBA"/>
    <w:rsid w:val="002F36CD"/>
    <w:rsid w:val="002F4241"/>
    <w:rsid w:val="002F493A"/>
    <w:rsid w:val="002F4F61"/>
    <w:rsid w:val="002F5563"/>
    <w:rsid w:val="002F6121"/>
    <w:rsid w:val="002F6392"/>
    <w:rsid w:val="002F6678"/>
    <w:rsid w:val="002F6747"/>
    <w:rsid w:val="002F6D58"/>
    <w:rsid w:val="002F7073"/>
    <w:rsid w:val="002F711D"/>
    <w:rsid w:val="002F71F6"/>
    <w:rsid w:val="002F732C"/>
    <w:rsid w:val="002F7D3E"/>
    <w:rsid w:val="0030117C"/>
    <w:rsid w:val="003014EC"/>
    <w:rsid w:val="00301AD2"/>
    <w:rsid w:val="00301F8B"/>
    <w:rsid w:val="00302717"/>
    <w:rsid w:val="00302C72"/>
    <w:rsid w:val="00302DFE"/>
    <w:rsid w:val="00303427"/>
    <w:rsid w:val="00303F5A"/>
    <w:rsid w:val="00304DB3"/>
    <w:rsid w:val="00304DE0"/>
    <w:rsid w:val="003052E2"/>
    <w:rsid w:val="00305642"/>
    <w:rsid w:val="0030618C"/>
    <w:rsid w:val="0030657B"/>
    <w:rsid w:val="00306874"/>
    <w:rsid w:val="00306FBA"/>
    <w:rsid w:val="00307194"/>
    <w:rsid w:val="0031051E"/>
    <w:rsid w:val="00310D76"/>
    <w:rsid w:val="00310F1F"/>
    <w:rsid w:val="003113EF"/>
    <w:rsid w:val="003115D6"/>
    <w:rsid w:val="0031161A"/>
    <w:rsid w:val="0031199E"/>
    <w:rsid w:val="00311E44"/>
    <w:rsid w:val="00314BFF"/>
    <w:rsid w:val="00315C38"/>
    <w:rsid w:val="0031626C"/>
    <w:rsid w:val="0031652E"/>
    <w:rsid w:val="0031683A"/>
    <w:rsid w:val="00316F4D"/>
    <w:rsid w:val="00317D28"/>
    <w:rsid w:val="00320377"/>
    <w:rsid w:val="00320621"/>
    <w:rsid w:val="00320FFE"/>
    <w:rsid w:val="003212FA"/>
    <w:rsid w:val="00321B8A"/>
    <w:rsid w:val="00321E7B"/>
    <w:rsid w:val="00322B66"/>
    <w:rsid w:val="00322EEE"/>
    <w:rsid w:val="00323469"/>
    <w:rsid w:val="00323B83"/>
    <w:rsid w:val="00323C92"/>
    <w:rsid w:val="0032465B"/>
    <w:rsid w:val="00324661"/>
    <w:rsid w:val="003249AC"/>
    <w:rsid w:val="00324F5E"/>
    <w:rsid w:val="003268FE"/>
    <w:rsid w:val="003270D3"/>
    <w:rsid w:val="00327DFA"/>
    <w:rsid w:val="00327F5B"/>
    <w:rsid w:val="00330062"/>
    <w:rsid w:val="00330090"/>
    <w:rsid w:val="00330434"/>
    <w:rsid w:val="00331517"/>
    <w:rsid w:val="00331684"/>
    <w:rsid w:val="00332187"/>
    <w:rsid w:val="003322AA"/>
    <w:rsid w:val="003324ED"/>
    <w:rsid w:val="00332C88"/>
    <w:rsid w:val="00333AEF"/>
    <w:rsid w:val="003340E6"/>
    <w:rsid w:val="00334625"/>
    <w:rsid w:val="003346C8"/>
    <w:rsid w:val="00334BA1"/>
    <w:rsid w:val="00334F81"/>
    <w:rsid w:val="003355A9"/>
    <w:rsid w:val="00335E8E"/>
    <w:rsid w:val="00336020"/>
    <w:rsid w:val="00336288"/>
    <w:rsid w:val="00336796"/>
    <w:rsid w:val="00336E17"/>
    <w:rsid w:val="00337537"/>
    <w:rsid w:val="00337B45"/>
    <w:rsid w:val="0034007B"/>
    <w:rsid w:val="00340462"/>
    <w:rsid w:val="00340568"/>
    <w:rsid w:val="0034445E"/>
    <w:rsid w:val="003447B9"/>
    <w:rsid w:val="0034522B"/>
    <w:rsid w:val="00345544"/>
    <w:rsid w:val="003474D4"/>
    <w:rsid w:val="003503FD"/>
    <w:rsid w:val="00350EC4"/>
    <w:rsid w:val="003514A7"/>
    <w:rsid w:val="00352AF4"/>
    <w:rsid w:val="00352F0D"/>
    <w:rsid w:val="00353792"/>
    <w:rsid w:val="00353B22"/>
    <w:rsid w:val="0035434C"/>
    <w:rsid w:val="00354690"/>
    <w:rsid w:val="003546CE"/>
    <w:rsid w:val="003547B2"/>
    <w:rsid w:val="003548C2"/>
    <w:rsid w:val="00354B1F"/>
    <w:rsid w:val="00355004"/>
    <w:rsid w:val="00355862"/>
    <w:rsid w:val="00355ED4"/>
    <w:rsid w:val="00355FDE"/>
    <w:rsid w:val="003565F9"/>
    <w:rsid w:val="00356CAC"/>
    <w:rsid w:val="00357AA1"/>
    <w:rsid w:val="00357F5D"/>
    <w:rsid w:val="00360716"/>
    <w:rsid w:val="00361FA7"/>
    <w:rsid w:val="00362C64"/>
    <w:rsid w:val="00363DAD"/>
    <w:rsid w:val="003649A4"/>
    <w:rsid w:val="00364A3C"/>
    <w:rsid w:val="0036530F"/>
    <w:rsid w:val="00365B0D"/>
    <w:rsid w:val="00366D23"/>
    <w:rsid w:val="00370131"/>
    <w:rsid w:val="0037115F"/>
    <w:rsid w:val="003718DA"/>
    <w:rsid w:val="00371A8F"/>
    <w:rsid w:val="0037259E"/>
    <w:rsid w:val="00372F51"/>
    <w:rsid w:val="003733FB"/>
    <w:rsid w:val="00373EFF"/>
    <w:rsid w:val="0037442F"/>
    <w:rsid w:val="00374557"/>
    <w:rsid w:val="00376C9A"/>
    <w:rsid w:val="003776FB"/>
    <w:rsid w:val="00377988"/>
    <w:rsid w:val="00377C10"/>
    <w:rsid w:val="003801FD"/>
    <w:rsid w:val="003802C4"/>
    <w:rsid w:val="003811B9"/>
    <w:rsid w:val="003814CE"/>
    <w:rsid w:val="003816AB"/>
    <w:rsid w:val="00381A23"/>
    <w:rsid w:val="0038301B"/>
    <w:rsid w:val="0038333A"/>
    <w:rsid w:val="00383F40"/>
    <w:rsid w:val="00384295"/>
    <w:rsid w:val="00384C90"/>
    <w:rsid w:val="00385F11"/>
    <w:rsid w:val="00385F6A"/>
    <w:rsid w:val="0038610C"/>
    <w:rsid w:val="003863F6"/>
    <w:rsid w:val="00391076"/>
    <w:rsid w:val="00391299"/>
    <w:rsid w:val="003922E7"/>
    <w:rsid w:val="0039273E"/>
    <w:rsid w:val="003932B4"/>
    <w:rsid w:val="003939EA"/>
    <w:rsid w:val="00393DE5"/>
    <w:rsid w:val="00394080"/>
    <w:rsid w:val="00394327"/>
    <w:rsid w:val="00394654"/>
    <w:rsid w:val="0039481C"/>
    <w:rsid w:val="00394892"/>
    <w:rsid w:val="003956C3"/>
    <w:rsid w:val="00395A52"/>
    <w:rsid w:val="00395DA3"/>
    <w:rsid w:val="00395EEB"/>
    <w:rsid w:val="00396036"/>
    <w:rsid w:val="00396668"/>
    <w:rsid w:val="00396D4C"/>
    <w:rsid w:val="00396E36"/>
    <w:rsid w:val="00396F48"/>
    <w:rsid w:val="0039704F"/>
    <w:rsid w:val="00397266"/>
    <w:rsid w:val="0039799E"/>
    <w:rsid w:val="003979E6"/>
    <w:rsid w:val="003A01EF"/>
    <w:rsid w:val="003A08BF"/>
    <w:rsid w:val="003A132E"/>
    <w:rsid w:val="003A1525"/>
    <w:rsid w:val="003A16FF"/>
    <w:rsid w:val="003A2613"/>
    <w:rsid w:val="003A2F2C"/>
    <w:rsid w:val="003A3315"/>
    <w:rsid w:val="003A3B25"/>
    <w:rsid w:val="003A3B9B"/>
    <w:rsid w:val="003A4967"/>
    <w:rsid w:val="003A49F3"/>
    <w:rsid w:val="003A547E"/>
    <w:rsid w:val="003A628D"/>
    <w:rsid w:val="003A65F1"/>
    <w:rsid w:val="003A66B8"/>
    <w:rsid w:val="003A713A"/>
    <w:rsid w:val="003A78C3"/>
    <w:rsid w:val="003A7A94"/>
    <w:rsid w:val="003A7BEE"/>
    <w:rsid w:val="003A7C56"/>
    <w:rsid w:val="003B02D2"/>
    <w:rsid w:val="003B065D"/>
    <w:rsid w:val="003B0B1D"/>
    <w:rsid w:val="003B0DB9"/>
    <w:rsid w:val="003B1EE8"/>
    <w:rsid w:val="003B2006"/>
    <w:rsid w:val="003B3320"/>
    <w:rsid w:val="003B4C09"/>
    <w:rsid w:val="003B5814"/>
    <w:rsid w:val="003B5BF3"/>
    <w:rsid w:val="003B5C11"/>
    <w:rsid w:val="003B5CE0"/>
    <w:rsid w:val="003B5DAF"/>
    <w:rsid w:val="003B7029"/>
    <w:rsid w:val="003B706A"/>
    <w:rsid w:val="003B70DA"/>
    <w:rsid w:val="003B7C5C"/>
    <w:rsid w:val="003B7D7A"/>
    <w:rsid w:val="003C00E7"/>
    <w:rsid w:val="003C08B6"/>
    <w:rsid w:val="003C0FE0"/>
    <w:rsid w:val="003C1D85"/>
    <w:rsid w:val="003C228B"/>
    <w:rsid w:val="003C2390"/>
    <w:rsid w:val="003C2C01"/>
    <w:rsid w:val="003C33D5"/>
    <w:rsid w:val="003C38AE"/>
    <w:rsid w:val="003C3AD9"/>
    <w:rsid w:val="003C52D8"/>
    <w:rsid w:val="003C6A61"/>
    <w:rsid w:val="003C6B39"/>
    <w:rsid w:val="003C6EA8"/>
    <w:rsid w:val="003C725E"/>
    <w:rsid w:val="003C773E"/>
    <w:rsid w:val="003C7E3D"/>
    <w:rsid w:val="003C7EBF"/>
    <w:rsid w:val="003D100C"/>
    <w:rsid w:val="003D2066"/>
    <w:rsid w:val="003D20D0"/>
    <w:rsid w:val="003D22AF"/>
    <w:rsid w:val="003D2CC6"/>
    <w:rsid w:val="003D2E18"/>
    <w:rsid w:val="003D3791"/>
    <w:rsid w:val="003D3A86"/>
    <w:rsid w:val="003D3F84"/>
    <w:rsid w:val="003D3FB6"/>
    <w:rsid w:val="003D4A20"/>
    <w:rsid w:val="003D540C"/>
    <w:rsid w:val="003D56C4"/>
    <w:rsid w:val="003D5900"/>
    <w:rsid w:val="003D66DA"/>
    <w:rsid w:val="003D6A20"/>
    <w:rsid w:val="003D6CF0"/>
    <w:rsid w:val="003D6E02"/>
    <w:rsid w:val="003D72F5"/>
    <w:rsid w:val="003D7AFF"/>
    <w:rsid w:val="003D7D89"/>
    <w:rsid w:val="003E2683"/>
    <w:rsid w:val="003E26E0"/>
    <w:rsid w:val="003E3C74"/>
    <w:rsid w:val="003E3F15"/>
    <w:rsid w:val="003E4470"/>
    <w:rsid w:val="003E4A71"/>
    <w:rsid w:val="003E4D39"/>
    <w:rsid w:val="003E52B3"/>
    <w:rsid w:val="003E5378"/>
    <w:rsid w:val="003E5528"/>
    <w:rsid w:val="003E5819"/>
    <w:rsid w:val="003E66C0"/>
    <w:rsid w:val="003E7178"/>
    <w:rsid w:val="003E7A6C"/>
    <w:rsid w:val="003F0970"/>
    <w:rsid w:val="003F0C3E"/>
    <w:rsid w:val="003F0CC0"/>
    <w:rsid w:val="003F141F"/>
    <w:rsid w:val="003F1C8D"/>
    <w:rsid w:val="003F1D77"/>
    <w:rsid w:val="003F2188"/>
    <w:rsid w:val="003F25EA"/>
    <w:rsid w:val="003F2BAA"/>
    <w:rsid w:val="003F2C0D"/>
    <w:rsid w:val="003F3B63"/>
    <w:rsid w:val="003F3E13"/>
    <w:rsid w:val="003F436A"/>
    <w:rsid w:val="003F4783"/>
    <w:rsid w:val="003F49DA"/>
    <w:rsid w:val="003F4B89"/>
    <w:rsid w:val="003F5927"/>
    <w:rsid w:val="003F63AF"/>
    <w:rsid w:val="003F677E"/>
    <w:rsid w:val="003F7809"/>
    <w:rsid w:val="003F7F05"/>
    <w:rsid w:val="004004EA"/>
    <w:rsid w:val="0040067D"/>
    <w:rsid w:val="00400B16"/>
    <w:rsid w:val="00400F01"/>
    <w:rsid w:val="0040238B"/>
    <w:rsid w:val="00402D98"/>
    <w:rsid w:val="004030D9"/>
    <w:rsid w:val="00403310"/>
    <w:rsid w:val="0040333B"/>
    <w:rsid w:val="0040353A"/>
    <w:rsid w:val="00403639"/>
    <w:rsid w:val="00403B9C"/>
    <w:rsid w:val="00404349"/>
    <w:rsid w:val="00405019"/>
    <w:rsid w:val="00405A23"/>
    <w:rsid w:val="00405CD5"/>
    <w:rsid w:val="00405EA6"/>
    <w:rsid w:val="00406127"/>
    <w:rsid w:val="00406701"/>
    <w:rsid w:val="00407A14"/>
    <w:rsid w:val="00407A50"/>
    <w:rsid w:val="00407D29"/>
    <w:rsid w:val="00407EBA"/>
    <w:rsid w:val="00410B5C"/>
    <w:rsid w:val="0041218A"/>
    <w:rsid w:val="00412D70"/>
    <w:rsid w:val="00413363"/>
    <w:rsid w:val="00413D71"/>
    <w:rsid w:val="0041404D"/>
    <w:rsid w:val="004144CA"/>
    <w:rsid w:val="004146F5"/>
    <w:rsid w:val="00414D4B"/>
    <w:rsid w:val="0041590C"/>
    <w:rsid w:val="00415C1C"/>
    <w:rsid w:val="00416F29"/>
    <w:rsid w:val="00417E0E"/>
    <w:rsid w:val="0042018E"/>
    <w:rsid w:val="004203CA"/>
    <w:rsid w:val="0042179D"/>
    <w:rsid w:val="00421961"/>
    <w:rsid w:val="004219D0"/>
    <w:rsid w:val="00421B9C"/>
    <w:rsid w:val="00421EAF"/>
    <w:rsid w:val="00422135"/>
    <w:rsid w:val="0042239B"/>
    <w:rsid w:val="00422923"/>
    <w:rsid w:val="0042292F"/>
    <w:rsid w:val="004236E7"/>
    <w:rsid w:val="00424386"/>
    <w:rsid w:val="00424D19"/>
    <w:rsid w:val="004256FC"/>
    <w:rsid w:val="004257E5"/>
    <w:rsid w:val="00426099"/>
    <w:rsid w:val="004261D2"/>
    <w:rsid w:val="0042660C"/>
    <w:rsid w:val="00426800"/>
    <w:rsid w:val="00426E9E"/>
    <w:rsid w:val="004274CC"/>
    <w:rsid w:val="004276A9"/>
    <w:rsid w:val="00427B68"/>
    <w:rsid w:val="0043006F"/>
    <w:rsid w:val="0043064E"/>
    <w:rsid w:val="00430A1F"/>
    <w:rsid w:val="0043137A"/>
    <w:rsid w:val="004315CB"/>
    <w:rsid w:val="0043210E"/>
    <w:rsid w:val="00432567"/>
    <w:rsid w:val="00432C01"/>
    <w:rsid w:val="0043324D"/>
    <w:rsid w:val="00433E85"/>
    <w:rsid w:val="00433EC7"/>
    <w:rsid w:val="00435E76"/>
    <w:rsid w:val="00436A38"/>
    <w:rsid w:val="00436A81"/>
    <w:rsid w:val="00437114"/>
    <w:rsid w:val="0043757D"/>
    <w:rsid w:val="0043769D"/>
    <w:rsid w:val="00437B95"/>
    <w:rsid w:val="00437BD1"/>
    <w:rsid w:val="00440412"/>
    <w:rsid w:val="00440422"/>
    <w:rsid w:val="004405D1"/>
    <w:rsid w:val="0044088A"/>
    <w:rsid w:val="0044137D"/>
    <w:rsid w:val="0044178F"/>
    <w:rsid w:val="00442421"/>
    <w:rsid w:val="00443252"/>
    <w:rsid w:val="00444718"/>
    <w:rsid w:val="00444D5C"/>
    <w:rsid w:val="00445CEF"/>
    <w:rsid w:val="00446026"/>
    <w:rsid w:val="004463E6"/>
    <w:rsid w:val="00446A38"/>
    <w:rsid w:val="00446E4E"/>
    <w:rsid w:val="00447031"/>
    <w:rsid w:val="00447E16"/>
    <w:rsid w:val="00450650"/>
    <w:rsid w:val="004512DC"/>
    <w:rsid w:val="0045217D"/>
    <w:rsid w:val="004523C9"/>
    <w:rsid w:val="00452659"/>
    <w:rsid w:val="00452A80"/>
    <w:rsid w:val="00453AFD"/>
    <w:rsid w:val="00453B77"/>
    <w:rsid w:val="00454A96"/>
    <w:rsid w:val="00455AFD"/>
    <w:rsid w:val="0045668B"/>
    <w:rsid w:val="00456B2B"/>
    <w:rsid w:val="004570E8"/>
    <w:rsid w:val="004608E7"/>
    <w:rsid w:val="00460F12"/>
    <w:rsid w:val="00463218"/>
    <w:rsid w:val="00463628"/>
    <w:rsid w:val="00464A4C"/>
    <w:rsid w:val="00464C63"/>
    <w:rsid w:val="00465DC0"/>
    <w:rsid w:val="00466146"/>
    <w:rsid w:val="004667F8"/>
    <w:rsid w:val="00466FF2"/>
    <w:rsid w:val="00467258"/>
    <w:rsid w:val="0046789B"/>
    <w:rsid w:val="004678A8"/>
    <w:rsid w:val="004679EC"/>
    <w:rsid w:val="00470B2E"/>
    <w:rsid w:val="00470D94"/>
    <w:rsid w:val="0047119F"/>
    <w:rsid w:val="004727F7"/>
    <w:rsid w:val="00472A22"/>
    <w:rsid w:val="00472FEA"/>
    <w:rsid w:val="0047379D"/>
    <w:rsid w:val="00473AF4"/>
    <w:rsid w:val="00473D34"/>
    <w:rsid w:val="0047459A"/>
    <w:rsid w:val="0047469B"/>
    <w:rsid w:val="00474898"/>
    <w:rsid w:val="00474CB8"/>
    <w:rsid w:val="0047515F"/>
    <w:rsid w:val="00475418"/>
    <w:rsid w:val="00475D23"/>
    <w:rsid w:val="00476C54"/>
    <w:rsid w:val="0047700A"/>
    <w:rsid w:val="004771C2"/>
    <w:rsid w:val="004775B5"/>
    <w:rsid w:val="004807E8"/>
    <w:rsid w:val="004811FC"/>
    <w:rsid w:val="0048171F"/>
    <w:rsid w:val="00481D57"/>
    <w:rsid w:val="00483236"/>
    <w:rsid w:val="004843D6"/>
    <w:rsid w:val="004845C6"/>
    <w:rsid w:val="0048479C"/>
    <w:rsid w:val="00484A0C"/>
    <w:rsid w:val="00484B1C"/>
    <w:rsid w:val="00484CC0"/>
    <w:rsid w:val="0048550D"/>
    <w:rsid w:val="00485697"/>
    <w:rsid w:val="00486155"/>
    <w:rsid w:val="004861AE"/>
    <w:rsid w:val="00486589"/>
    <w:rsid w:val="00487C82"/>
    <w:rsid w:val="00490133"/>
    <w:rsid w:val="00490876"/>
    <w:rsid w:val="00491626"/>
    <w:rsid w:val="00491F58"/>
    <w:rsid w:val="0049248B"/>
    <w:rsid w:val="0049265D"/>
    <w:rsid w:val="00492FC2"/>
    <w:rsid w:val="0049425B"/>
    <w:rsid w:val="0049499A"/>
    <w:rsid w:val="00494A68"/>
    <w:rsid w:val="004967C3"/>
    <w:rsid w:val="00496EEE"/>
    <w:rsid w:val="004972F9"/>
    <w:rsid w:val="004A01F4"/>
    <w:rsid w:val="004A027E"/>
    <w:rsid w:val="004A0624"/>
    <w:rsid w:val="004A06A6"/>
    <w:rsid w:val="004A258B"/>
    <w:rsid w:val="004A2AAF"/>
    <w:rsid w:val="004A2F81"/>
    <w:rsid w:val="004A2FE9"/>
    <w:rsid w:val="004A31F5"/>
    <w:rsid w:val="004A3752"/>
    <w:rsid w:val="004A3F34"/>
    <w:rsid w:val="004A3F54"/>
    <w:rsid w:val="004A422E"/>
    <w:rsid w:val="004A4FFB"/>
    <w:rsid w:val="004A57C2"/>
    <w:rsid w:val="004A5D05"/>
    <w:rsid w:val="004A60CF"/>
    <w:rsid w:val="004A6AD5"/>
    <w:rsid w:val="004A6FCB"/>
    <w:rsid w:val="004A76EA"/>
    <w:rsid w:val="004A790E"/>
    <w:rsid w:val="004A7E4D"/>
    <w:rsid w:val="004B02CC"/>
    <w:rsid w:val="004B03F1"/>
    <w:rsid w:val="004B052C"/>
    <w:rsid w:val="004B07E7"/>
    <w:rsid w:val="004B0FF2"/>
    <w:rsid w:val="004B1B89"/>
    <w:rsid w:val="004B1DC7"/>
    <w:rsid w:val="004B1E95"/>
    <w:rsid w:val="004B1ED2"/>
    <w:rsid w:val="004B22C7"/>
    <w:rsid w:val="004B2424"/>
    <w:rsid w:val="004B291B"/>
    <w:rsid w:val="004B2A6A"/>
    <w:rsid w:val="004B31F2"/>
    <w:rsid w:val="004B323C"/>
    <w:rsid w:val="004B3293"/>
    <w:rsid w:val="004B32A5"/>
    <w:rsid w:val="004B32DA"/>
    <w:rsid w:val="004B4A36"/>
    <w:rsid w:val="004B4D18"/>
    <w:rsid w:val="004B51EE"/>
    <w:rsid w:val="004B569F"/>
    <w:rsid w:val="004B56EA"/>
    <w:rsid w:val="004B5DE5"/>
    <w:rsid w:val="004B6196"/>
    <w:rsid w:val="004B6A2E"/>
    <w:rsid w:val="004B6F68"/>
    <w:rsid w:val="004B72EB"/>
    <w:rsid w:val="004B7571"/>
    <w:rsid w:val="004B7CAA"/>
    <w:rsid w:val="004C033D"/>
    <w:rsid w:val="004C04BB"/>
    <w:rsid w:val="004C14CD"/>
    <w:rsid w:val="004C22FE"/>
    <w:rsid w:val="004C29AB"/>
    <w:rsid w:val="004C29C1"/>
    <w:rsid w:val="004C2D3A"/>
    <w:rsid w:val="004C2DAF"/>
    <w:rsid w:val="004C2EB9"/>
    <w:rsid w:val="004C3853"/>
    <w:rsid w:val="004C3A67"/>
    <w:rsid w:val="004C484D"/>
    <w:rsid w:val="004C4E5C"/>
    <w:rsid w:val="004C58DD"/>
    <w:rsid w:val="004C5CAC"/>
    <w:rsid w:val="004C6291"/>
    <w:rsid w:val="004C678D"/>
    <w:rsid w:val="004C6C7F"/>
    <w:rsid w:val="004C7F73"/>
    <w:rsid w:val="004D0703"/>
    <w:rsid w:val="004D0B9B"/>
    <w:rsid w:val="004D1DA2"/>
    <w:rsid w:val="004D1E86"/>
    <w:rsid w:val="004D25DF"/>
    <w:rsid w:val="004D28C4"/>
    <w:rsid w:val="004D2ED7"/>
    <w:rsid w:val="004D34FE"/>
    <w:rsid w:val="004D39A3"/>
    <w:rsid w:val="004D4A4C"/>
    <w:rsid w:val="004D537D"/>
    <w:rsid w:val="004D6206"/>
    <w:rsid w:val="004D68FB"/>
    <w:rsid w:val="004D6D0F"/>
    <w:rsid w:val="004D6D90"/>
    <w:rsid w:val="004D703F"/>
    <w:rsid w:val="004D7952"/>
    <w:rsid w:val="004D79CF"/>
    <w:rsid w:val="004D7C8F"/>
    <w:rsid w:val="004E05F0"/>
    <w:rsid w:val="004E075B"/>
    <w:rsid w:val="004E0AAD"/>
    <w:rsid w:val="004E0B64"/>
    <w:rsid w:val="004E0BB8"/>
    <w:rsid w:val="004E0F07"/>
    <w:rsid w:val="004E110E"/>
    <w:rsid w:val="004E1282"/>
    <w:rsid w:val="004E1495"/>
    <w:rsid w:val="004E154C"/>
    <w:rsid w:val="004E4929"/>
    <w:rsid w:val="004E4ECF"/>
    <w:rsid w:val="004E57F2"/>
    <w:rsid w:val="004E5CD8"/>
    <w:rsid w:val="004E678A"/>
    <w:rsid w:val="004E7BC4"/>
    <w:rsid w:val="004F0563"/>
    <w:rsid w:val="004F0CFE"/>
    <w:rsid w:val="004F1004"/>
    <w:rsid w:val="004F1783"/>
    <w:rsid w:val="004F1B95"/>
    <w:rsid w:val="004F1BB0"/>
    <w:rsid w:val="004F264B"/>
    <w:rsid w:val="004F26FF"/>
    <w:rsid w:val="004F279D"/>
    <w:rsid w:val="004F3B39"/>
    <w:rsid w:val="004F496F"/>
    <w:rsid w:val="004F4D79"/>
    <w:rsid w:val="004F5AF1"/>
    <w:rsid w:val="004F63E3"/>
    <w:rsid w:val="004F6749"/>
    <w:rsid w:val="004F7A07"/>
    <w:rsid w:val="004F7D4E"/>
    <w:rsid w:val="005007A1"/>
    <w:rsid w:val="00500E81"/>
    <w:rsid w:val="005011B5"/>
    <w:rsid w:val="00501482"/>
    <w:rsid w:val="00501976"/>
    <w:rsid w:val="005019CD"/>
    <w:rsid w:val="00501C85"/>
    <w:rsid w:val="00501DE8"/>
    <w:rsid w:val="005029F4"/>
    <w:rsid w:val="00502C10"/>
    <w:rsid w:val="00503872"/>
    <w:rsid w:val="00503CE4"/>
    <w:rsid w:val="005040F7"/>
    <w:rsid w:val="0050439A"/>
    <w:rsid w:val="00504D3B"/>
    <w:rsid w:val="00507EF9"/>
    <w:rsid w:val="00510479"/>
    <w:rsid w:val="00510D30"/>
    <w:rsid w:val="005118A2"/>
    <w:rsid w:val="0051241B"/>
    <w:rsid w:val="00512A20"/>
    <w:rsid w:val="005131EE"/>
    <w:rsid w:val="005135CD"/>
    <w:rsid w:val="00514144"/>
    <w:rsid w:val="00514162"/>
    <w:rsid w:val="0051422C"/>
    <w:rsid w:val="005158E7"/>
    <w:rsid w:val="00515950"/>
    <w:rsid w:val="005160CC"/>
    <w:rsid w:val="005163D2"/>
    <w:rsid w:val="005164B2"/>
    <w:rsid w:val="00516824"/>
    <w:rsid w:val="00516C90"/>
    <w:rsid w:val="00516ED6"/>
    <w:rsid w:val="005174A9"/>
    <w:rsid w:val="005175E5"/>
    <w:rsid w:val="00517BAA"/>
    <w:rsid w:val="0052005B"/>
    <w:rsid w:val="00521DA7"/>
    <w:rsid w:val="005237E4"/>
    <w:rsid w:val="00523AC5"/>
    <w:rsid w:val="00525237"/>
    <w:rsid w:val="005254B8"/>
    <w:rsid w:val="00526410"/>
    <w:rsid w:val="005267C9"/>
    <w:rsid w:val="005270A7"/>
    <w:rsid w:val="00527A97"/>
    <w:rsid w:val="00527C4E"/>
    <w:rsid w:val="005300E9"/>
    <w:rsid w:val="005302C0"/>
    <w:rsid w:val="00530EF4"/>
    <w:rsid w:val="00530F4A"/>
    <w:rsid w:val="00531208"/>
    <w:rsid w:val="0053122C"/>
    <w:rsid w:val="0053180B"/>
    <w:rsid w:val="00531C3F"/>
    <w:rsid w:val="005329F8"/>
    <w:rsid w:val="00533326"/>
    <w:rsid w:val="005336C4"/>
    <w:rsid w:val="00533D4E"/>
    <w:rsid w:val="00534069"/>
    <w:rsid w:val="00535067"/>
    <w:rsid w:val="00535586"/>
    <w:rsid w:val="00536534"/>
    <w:rsid w:val="005368A8"/>
    <w:rsid w:val="00537060"/>
    <w:rsid w:val="0053730B"/>
    <w:rsid w:val="00537E0C"/>
    <w:rsid w:val="0054014A"/>
    <w:rsid w:val="0054096E"/>
    <w:rsid w:val="00540C66"/>
    <w:rsid w:val="0054104F"/>
    <w:rsid w:val="00541839"/>
    <w:rsid w:val="00541CAF"/>
    <w:rsid w:val="00541E60"/>
    <w:rsid w:val="0054206C"/>
    <w:rsid w:val="00542FA3"/>
    <w:rsid w:val="00543186"/>
    <w:rsid w:val="00543769"/>
    <w:rsid w:val="00543EC5"/>
    <w:rsid w:val="005446C0"/>
    <w:rsid w:val="005449A2"/>
    <w:rsid w:val="00544ABB"/>
    <w:rsid w:val="00544C2B"/>
    <w:rsid w:val="005453F3"/>
    <w:rsid w:val="0054571B"/>
    <w:rsid w:val="00545767"/>
    <w:rsid w:val="00546019"/>
    <w:rsid w:val="0054670D"/>
    <w:rsid w:val="00546EEE"/>
    <w:rsid w:val="00547AA3"/>
    <w:rsid w:val="00547FA1"/>
    <w:rsid w:val="00550983"/>
    <w:rsid w:val="00550D45"/>
    <w:rsid w:val="00551499"/>
    <w:rsid w:val="0055159A"/>
    <w:rsid w:val="00551666"/>
    <w:rsid w:val="005517AB"/>
    <w:rsid w:val="005519FD"/>
    <w:rsid w:val="00551A39"/>
    <w:rsid w:val="00551B89"/>
    <w:rsid w:val="0055226E"/>
    <w:rsid w:val="005523BB"/>
    <w:rsid w:val="005524AF"/>
    <w:rsid w:val="005525CC"/>
    <w:rsid w:val="0055330D"/>
    <w:rsid w:val="00553A2D"/>
    <w:rsid w:val="00553B7C"/>
    <w:rsid w:val="00554188"/>
    <w:rsid w:val="005548E4"/>
    <w:rsid w:val="00554C88"/>
    <w:rsid w:val="005552F7"/>
    <w:rsid w:val="005555EC"/>
    <w:rsid w:val="00555AA1"/>
    <w:rsid w:val="00555C5E"/>
    <w:rsid w:val="005605D6"/>
    <w:rsid w:val="00560E4D"/>
    <w:rsid w:val="00562249"/>
    <w:rsid w:val="0056228C"/>
    <w:rsid w:val="00562502"/>
    <w:rsid w:val="00562F65"/>
    <w:rsid w:val="00563149"/>
    <w:rsid w:val="00564633"/>
    <w:rsid w:val="00564E7B"/>
    <w:rsid w:val="00564F40"/>
    <w:rsid w:val="00566196"/>
    <w:rsid w:val="0056633C"/>
    <w:rsid w:val="00566DF0"/>
    <w:rsid w:val="005670DF"/>
    <w:rsid w:val="005678A4"/>
    <w:rsid w:val="00570700"/>
    <w:rsid w:val="00571005"/>
    <w:rsid w:val="0057130D"/>
    <w:rsid w:val="0057272F"/>
    <w:rsid w:val="0057329F"/>
    <w:rsid w:val="005734CA"/>
    <w:rsid w:val="0057399D"/>
    <w:rsid w:val="00573F44"/>
    <w:rsid w:val="005742E4"/>
    <w:rsid w:val="005745ED"/>
    <w:rsid w:val="00574828"/>
    <w:rsid w:val="00575726"/>
    <w:rsid w:val="00575E22"/>
    <w:rsid w:val="005769F3"/>
    <w:rsid w:val="0057739A"/>
    <w:rsid w:val="00577B45"/>
    <w:rsid w:val="00580DE4"/>
    <w:rsid w:val="00581E6C"/>
    <w:rsid w:val="00582746"/>
    <w:rsid w:val="00583B4F"/>
    <w:rsid w:val="0058483D"/>
    <w:rsid w:val="00584CAF"/>
    <w:rsid w:val="005851DA"/>
    <w:rsid w:val="0058576B"/>
    <w:rsid w:val="005859F0"/>
    <w:rsid w:val="00586715"/>
    <w:rsid w:val="00586875"/>
    <w:rsid w:val="005871E2"/>
    <w:rsid w:val="0058780B"/>
    <w:rsid w:val="00587BE3"/>
    <w:rsid w:val="00590D5B"/>
    <w:rsid w:val="00590EFC"/>
    <w:rsid w:val="005910F8"/>
    <w:rsid w:val="00591634"/>
    <w:rsid w:val="00591AA7"/>
    <w:rsid w:val="005922D9"/>
    <w:rsid w:val="00592918"/>
    <w:rsid w:val="00593110"/>
    <w:rsid w:val="005931A6"/>
    <w:rsid w:val="005939B7"/>
    <w:rsid w:val="00594447"/>
    <w:rsid w:val="005944CD"/>
    <w:rsid w:val="005956AD"/>
    <w:rsid w:val="005958F4"/>
    <w:rsid w:val="0059670A"/>
    <w:rsid w:val="005969E8"/>
    <w:rsid w:val="00596C36"/>
    <w:rsid w:val="0059733B"/>
    <w:rsid w:val="005975B2"/>
    <w:rsid w:val="00597AAC"/>
    <w:rsid w:val="005A05A2"/>
    <w:rsid w:val="005A20B4"/>
    <w:rsid w:val="005A3168"/>
    <w:rsid w:val="005A4AAC"/>
    <w:rsid w:val="005A52B3"/>
    <w:rsid w:val="005A5558"/>
    <w:rsid w:val="005A57E8"/>
    <w:rsid w:val="005A605A"/>
    <w:rsid w:val="005A61DA"/>
    <w:rsid w:val="005A6270"/>
    <w:rsid w:val="005A6A41"/>
    <w:rsid w:val="005A6C99"/>
    <w:rsid w:val="005A6DE2"/>
    <w:rsid w:val="005A7043"/>
    <w:rsid w:val="005A7895"/>
    <w:rsid w:val="005B0315"/>
    <w:rsid w:val="005B064E"/>
    <w:rsid w:val="005B0725"/>
    <w:rsid w:val="005B093F"/>
    <w:rsid w:val="005B0C41"/>
    <w:rsid w:val="005B0E16"/>
    <w:rsid w:val="005B278B"/>
    <w:rsid w:val="005B293F"/>
    <w:rsid w:val="005B2EAC"/>
    <w:rsid w:val="005B3E24"/>
    <w:rsid w:val="005B423B"/>
    <w:rsid w:val="005B42D7"/>
    <w:rsid w:val="005B4712"/>
    <w:rsid w:val="005B4ADF"/>
    <w:rsid w:val="005B4C32"/>
    <w:rsid w:val="005B4D12"/>
    <w:rsid w:val="005B520F"/>
    <w:rsid w:val="005B57B7"/>
    <w:rsid w:val="005B6C16"/>
    <w:rsid w:val="005B6D9C"/>
    <w:rsid w:val="005B7169"/>
    <w:rsid w:val="005B7845"/>
    <w:rsid w:val="005B7EB7"/>
    <w:rsid w:val="005C030A"/>
    <w:rsid w:val="005C0470"/>
    <w:rsid w:val="005C085C"/>
    <w:rsid w:val="005C2989"/>
    <w:rsid w:val="005C2D9F"/>
    <w:rsid w:val="005C3A08"/>
    <w:rsid w:val="005C3B96"/>
    <w:rsid w:val="005C3D04"/>
    <w:rsid w:val="005C4725"/>
    <w:rsid w:val="005C50D2"/>
    <w:rsid w:val="005C5293"/>
    <w:rsid w:val="005C56E0"/>
    <w:rsid w:val="005C65B9"/>
    <w:rsid w:val="005C69B4"/>
    <w:rsid w:val="005C6D09"/>
    <w:rsid w:val="005C6F78"/>
    <w:rsid w:val="005C7F18"/>
    <w:rsid w:val="005D05E5"/>
    <w:rsid w:val="005D0F68"/>
    <w:rsid w:val="005D10EC"/>
    <w:rsid w:val="005D124B"/>
    <w:rsid w:val="005D12D0"/>
    <w:rsid w:val="005D1A25"/>
    <w:rsid w:val="005D1D97"/>
    <w:rsid w:val="005D20B1"/>
    <w:rsid w:val="005D2101"/>
    <w:rsid w:val="005D250B"/>
    <w:rsid w:val="005D2817"/>
    <w:rsid w:val="005D29E5"/>
    <w:rsid w:val="005D31C1"/>
    <w:rsid w:val="005D34D5"/>
    <w:rsid w:val="005D3E61"/>
    <w:rsid w:val="005D47C7"/>
    <w:rsid w:val="005D4E65"/>
    <w:rsid w:val="005D5195"/>
    <w:rsid w:val="005D5624"/>
    <w:rsid w:val="005D59F7"/>
    <w:rsid w:val="005D728A"/>
    <w:rsid w:val="005E04C2"/>
    <w:rsid w:val="005E056D"/>
    <w:rsid w:val="005E076D"/>
    <w:rsid w:val="005E079D"/>
    <w:rsid w:val="005E102B"/>
    <w:rsid w:val="005E1547"/>
    <w:rsid w:val="005E232E"/>
    <w:rsid w:val="005E290F"/>
    <w:rsid w:val="005E2F2F"/>
    <w:rsid w:val="005E30E1"/>
    <w:rsid w:val="005E452B"/>
    <w:rsid w:val="005E4966"/>
    <w:rsid w:val="005E5675"/>
    <w:rsid w:val="005E5B65"/>
    <w:rsid w:val="005E66CC"/>
    <w:rsid w:val="005E66FA"/>
    <w:rsid w:val="005E68BA"/>
    <w:rsid w:val="005E6988"/>
    <w:rsid w:val="005E6A86"/>
    <w:rsid w:val="005E78B1"/>
    <w:rsid w:val="005E79D9"/>
    <w:rsid w:val="005E7EA9"/>
    <w:rsid w:val="005F00E9"/>
    <w:rsid w:val="005F01BE"/>
    <w:rsid w:val="005F09EA"/>
    <w:rsid w:val="005F13E4"/>
    <w:rsid w:val="005F1E8F"/>
    <w:rsid w:val="005F2685"/>
    <w:rsid w:val="005F2ECD"/>
    <w:rsid w:val="005F3DF0"/>
    <w:rsid w:val="005F3EBB"/>
    <w:rsid w:val="005F45C0"/>
    <w:rsid w:val="005F569D"/>
    <w:rsid w:val="005F6146"/>
    <w:rsid w:val="005F6F41"/>
    <w:rsid w:val="005F72CC"/>
    <w:rsid w:val="005F7A88"/>
    <w:rsid w:val="005F7C28"/>
    <w:rsid w:val="0060058E"/>
    <w:rsid w:val="006005A4"/>
    <w:rsid w:val="00601B03"/>
    <w:rsid w:val="006029B0"/>
    <w:rsid w:val="00604998"/>
    <w:rsid w:val="006057DB"/>
    <w:rsid w:val="00605B6E"/>
    <w:rsid w:val="00607119"/>
    <w:rsid w:val="0061012E"/>
    <w:rsid w:val="006101A2"/>
    <w:rsid w:val="006103E1"/>
    <w:rsid w:val="006113A6"/>
    <w:rsid w:val="00611E28"/>
    <w:rsid w:val="00612869"/>
    <w:rsid w:val="006129AE"/>
    <w:rsid w:val="006131E7"/>
    <w:rsid w:val="00613376"/>
    <w:rsid w:val="00613444"/>
    <w:rsid w:val="006135B9"/>
    <w:rsid w:val="00613A44"/>
    <w:rsid w:val="006140D2"/>
    <w:rsid w:val="006142FF"/>
    <w:rsid w:val="00614777"/>
    <w:rsid w:val="00614A2F"/>
    <w:rsid w:val="00614C14"/>
    <w:rsid w:val="006165B4"/>
    <w:rsid w:val="00616ACC"/>
    <w:rsid w:val="006201D4"/>
    <w:rsid w:val="0062066A"/>
    <w:rsid w:val="00620EB1"/>
    <w:rsid w:val="00621476"/>
    <w:rsid w:val="00621B9B"/>
    <w:rsid w:val="0062215B"/>
    <w:rsid w:val="00622587"/>
    <w:rsid w:val="00623250"/>
    <w:rsid w:val="0062359C"/>
    <w:rsid w:val="00623B95"/>
    <w:rsid w:val="00623D3B"/>
    <w:rsid w:val="00624744"/>
    <w:rsid w:val="00624A29"/>
    <w:rsid w:val="00624BA4"/>
    <w:rsid w:val="006253EF"/>
    <w:rsid w:val="006256B8"/>
    <w:rsid w:val="00626294"/>
    <w:rsid w:val="00626CAB"/>
    <w:rsid w:val="00627D30"/>
    <w:rsid w:val="00630A07"/>
    <w:rsid w:val="00630A52"/>
    <w:rsid w:val="00630FAC"/>
    <w:rsid w:val="00631247"/>
    <w:rsid w:val="006315AD"/>
    <w:rsid w:val="006325AB"/>
    <w:rsid w:val="00632A46"/>
    <w:rsid w:val="00632AC7"/>
    <w:rsid w:val="00632F36"/>
    <w:rsid w:val="00633905"/>
    <w:rsid w:val="006342AE"/>
    <w:rsid w:val="0063441E"/>
    <w:rsid w:val="00634832"/>
    <w:rsid w:val="006358CA"/>
    <w:rsid w:val="00636A87"/>
    <w:rsid w:val="006371D8"/>
    <w:rsid w:val="00637375"/>
    <w:rsid w:val="006373E1"/>
    <w:rsid w:val="00637D55"/>
    <w:rsid w:val="00637E1A"/>
    <w:rsid w:val="0064126E"/>
    <w:rsid w:val="0064127E"/>
    <w:rsid w:val="0064129A"/>
    <w:rsid w:val="006418D5"/>
    <w:rsid w:val="00641E07"/>
    <w:rsid w:val="00641FC5"/>
    <w:rsid w:val="0064240A"/>
    <w:rsid w:val="00642E16"/>
    <w:rsid w:val="00643421"/>
    <w:rsid w:val="006443E3"/>
    <w:rsid w:val="0064448A"/>
    <w:rsid w:val="00644587"/>
    <w:rsid w:val="00645050"/>
    <w:rsid w:val="00645339"/>
    <w:rsid w:val="00645805"/>
    <w:rsid w:val="00646247"/>
    <w:rsid w:val="00646E4B"/>
    <w:rsid w:val="00646EFC"/>
    <w:rsid w:val="00647372"/>
    <w:rsid w:val="00647459"/>
    <w:rsid w:val="006475D9"/>
    <w:rsid w:val="0064788A"/>
    <w:rsid w:val="00647D84"/>
    <w:rsid w:val="00650469"/>
    <w:rsid w:val="00650AB7"/>
    <w:rsid w:val="00652300"/>
    <w:rsid w:val="00652733"/>
    <w:rsid w:val="006527D6"/>
    <w:rsid w:val="00652EF0"/>
    <w:rsid w:val="006532B3"/>
    <w:rsid w:val="006533D7"/>
    <w:rsid w:val="0065357D"/>
    <w:rsid w:val="006537E5"/>
    <w:rsid w:val="00654ABF"/>
    <w:rsid w:val="00655629"/>
    <w:rsid w:val="00655674"/>
    <w:rsid w:val="00655B40"/>
    <w:rsid w:val="006568AE"/>
    <w:rsid w:val="00656AFF"/>
    <w:rsid w:val="00656D40"/>
    <w:rsid w:val="006573D4"/>
    <w:rsid w:val="006579BB"/>
    <w:rsid w:val="00660B15"/>
    <w:rsid w:val="006612C5"/>
    <w:rsid w:val="006621C3"/>
    <w:rsid w:val="00662538"/>
    <w:rsid w:val="00662602"/>
    <w:rsid w:val="006629F0"/>
    <w:rsid w:val="00662B0A"/>
    <w:rsid w:val="00662E91"/>
    <w:rsid w:val="00663422"/>
    <w:rsid w:val="00663B3B"/>
    <w:rsid w:val="00663F66"/>
    <w:rsid w:val="00664B7E"/>
    <w:rsid w:val="00664C78"/>
    <w:rsid w:val="00665007"/>
    <w:rsid w:val="0066509F"/>
    <w:rsid w:val="0066591A"/>
    <w:rsid w:val="00665E75"/>
    <w:rsid w:val="0066600D"/>
    <w:rsid w:val="00666032"/>
    <w:rsid w:val="006660F3"/>
    <w:rsid w:val="00666F11"/>
    <w:rsid w:val="00666FA7"/>
    <w:rsid w:val="006705E1"/>
    <w:rsid w:val="00670FFE"/>
    <w:rsid w:val="00671358"/>
    <w:rsid w:val="00671D66"/>
    <w:rsid w:val="00671DE8"/>
    <w:rsid w:val="00671FF6"/>
    <w:rsid w:val="006722FE"/>
    <w:rsid w:val="0067245C"/>
    <w:rsid w:val="00672589"/>
    <w:rsid w:val="00672901"/>
    <w:rsid w:val="006729EE"/>
    <w:rsid w:val="00672CBB"/>
    <w:rsid w:val="0067308B"/>
    <w:rsid w:val="00673312"/>
    <w:rsid w:val="006736E5"/>
    <w:rsid w:val="00673F1D"/>
    <w:rsid w:val="00673FCC"/>
    <w:rsid w:val="00675CF5"/>
    <w:rsid w:val="006765DD"/>
    <w:rsid w:val="00676A31"/>
    <w:rsid w:val="006772E7"/>
    <w:rsid w:val="00677426"/>
    <w:rsid w:val="00677B71"/>
    <w:rsid w:val="00677C7C"/>
    <w:rsid w:val="006808D2"/>
    <w:rsid w:val="00680ED2"/>
    <w:rsid w:val="006812C6"/>
    <w:rsid w:val="00682DFA"/>
    <w:rsid w:val="00682EE8"/>
    <w:rsid w:val="0068403B"/>
    <w:rsid w:val="00684220"/>
    <w:rsid w:val="0068663D"/>
    <w:rsid w:val="00686DC9"/>
    <w:rsid w:val="0068768A"/>
    <w:rsid w:val="00687E5E"/>
    <w:rsid w:val="00690159"/>
    <w:rsid w:val="0069116A"/>
    <w:rsid w:val="0069169B"/>
    <w:rsid w:val="00691E59"/>
    <w:rsid w:val="00692676"/>
    <w:rsid w:val="006932FE"/>
    <w:rsid w:val="006933D4"/>
    <w:rsid w:val="00694379"/>
    <w:rsid w:val="006943E0"/>
    <w:rsid w:val="00694516"/>
    <w:rsid w:val="0069535E"/>
    <w:rsid w:val="00695BC0"/>
    <w:rsid w:val="0069628A"/>
    <w:rsid w:val="006964E1"/>
    <w:rsid w:val="006970BE"/>
    <w:rsid w:val="006976CB"/>
    <w:rsid w:val="006A0E00"/>
    <w:rsid w:val="006A11AB"/>
    <w:rsid w:val="006A1888"/>
    <w:rsid w:val="006A1BC9"/>
    <w:rsid w:val="006A2694"/>
    <w:rsid w:val="006A2698"/>
    <w:rsid w:val="006A2968"/>
    <w:rsid w:val="006A3BCE"/>
    <w:rsid w:val="006A3CF1"/>
    <w:rsid w:val="006A3E4D"/>
    <w:rsid w:val="006A3E5C"/>
    <w:rsid w:val="006A49B5"/>
    <w:rsid w:val="006A4C80"/>
    <w:rsid w:val="006A5966"/>
    <w:rsid w:val="006A5B09"/>
    <w:rsid w:val="006A603E"/>
    <w:rsid w:val="006A61A7"/>
    <w:rsid w:val="006A6556"/>
    <w:rsid w:val="006A7799"/>
    <w:rsid w:val="006A7868"/>
    <w:rsid w:val="006B0459"/>
    <w:rsid w:val="006B0D7D"/>
    <w:rsid w:val="006B0F68"/>
    <w:rsid w:val="006B1095"/>
    <w:rsid w:val="006B1D28"/>
    <w:rsid w:val="006B2752"/>
    <w:rsid w:val="006B2828"/>
    <w:rsid w:val="006B3885"/>
    <w:rsid w:val="006B3A6E"/>
    <w:rsid w:val="006B49CF"/>
    <w:rsid w:val="006B4C3E"/>
    <w:rsid w:val="006B4D20"/>
    <w:rsid w:val="006B528F"/>
    <w:rsid w:val="006B53C9"/>
    <w:rsid w:val="006B5489"/>
    <w:rsid w:val="006B548E"/>
    <w:rsid w:val="006B55D0"/>
    <w:rsid w:val="006B58AF"/>
    <w:rsid w:val="006B6696"/>
    <w:rsid w:val="006B685D"/>
    <w:rsid w:val="006B6A55"/>
    <w:rsid w:val="006B6ACA"/>
    <w:rsid w:val="006B6D51"/>
    <w:rsid w:val="006B6E71"/>
    <w:rsid w:val="006B73C6"/>
    <w:rsid w:val="006C02BA"/>
    <w:rsid w:val="006C0E63"/>
    <w:rsid w:val="006C0ED0"/>
    <w:rsid w:val="006C24DC"/>
    <w:rsid w:val="006C25A8"/>
    <w:rsid w:val="006C2836"/>
    <w:rsid w:val="006C2DFA"/>
    <w:rsid w:val="006C2E5F"/>
    <w:rsid w:val="006C3D44"/>
    <w:rsid w:val="006C46C6"/>
    <w:rsid w:val="006C47B8"/>
    <w:rsid w:val="006C47FC"/>
    <w:rsid w:val="006C494C"/>
    <w:rsid w:val="006C4AC3"/>
    <w:rsid w:val="006C4B4A"/>
    <w:rsid w:val="006C4DD8"/>
    <w:rsid w:val="006C5176"/>
    <w:rsid w:val="006C54FA"/>
    <w:rsid w:val="006C5E95"/>
    <w:rsid w:val="006C656D"/>
    <w:rsid w:val="006C6952"/>
    <w:rsid w:val="006C6A11"/>
    <w:rsid w:val="006C6C32"/>
    <w:rsid w:val="006C7D34"/>
    <w:rsid w:val="006D0557"/>
    <w:rsid w:val="006D0A92"/>
    <w:rsid w:val="006D0E8E"/>
    <w:rsid w:val="006D1258"/>
    <w:rsid w:val="006D1CF9"/>
    <w:rsid w:val="006D2380"/>
    <w:rsid w:val="006D2FF4"/>
    <w:rsid w:val="006D3279"/>
    <w:rsid w:val="006D38A5"/>
    <w:rsid w:val="006D41A6"/>
    <w:rsid w:val="006D4B01"/>
    <w:rsid w:val="006D4BD0"/>
    <w:rsid w:val="006D4CA3"/>
    <w:rsid w:val="006D4CD4"/>
    <w:rsid w:val="006D51E1"/>
    <w:rsid w:val="006D606B"/>
    <w:rsid w:val="006D61A4"/>
    <w:rsid w:val="006D6AAD"/>
    <w:rsid w:val="006D6FF3"/>
    <w:rsid w:val="006D7065"/>
    <w:rsid w:val="006D72B1"/>
    <w:rsid w:val="006D7D8B"/>
    <w:rsid w:val="006D7FCB"/>
    <w:rsid w:val="006E034B"/>
    <w:rsid w:val="006E0400"/>
    <w:rsid w:val="006E1F27"/>
    <w:rsid w:val="006E2350"/>
    <w:rsid w:val="006E2629"/>
    <w:rsid w:val="006E2EE0"/>
    <w:rsid w:val="006E3140"/>
    <w:rsid w:val="006E326E"/>
    <w:rsid w:val="006E3972"/>
    <w:rsid w:val="006E4397"/>
    <w:rsid w:val="006E47E5"/>
    <w:rsid w:val="006E4AE3"/>
    <w:rsid w:val="006E53E6"/>
    <w:rsid w:val="006E5E17"/>
    <w:rsid w:val="006E602C"/>
    <w:rsid w:val="006E61FB"/>
    <w:rsid w:val="006E622F"/>
    <w:rsid w:val="006E6565"/>
    <w:rsid w:val="006E6619"/>
    <w:rsid w:val="006E69D7"/>
    <w:rsid w:val="006E6A77"/>
    <w:rsid w:val="006E6E6A"/>
    <w:rsid w:val="006E704E"/>
    <w:rsid w:val="006E721A"/>
    <w:rsid w:val="006E72E5"/>
    <w:rsid w:val="006E7389"/>
    <w:rsid w:val="006F0096"/>
    <w:rsid w:val="006F0B72"/>
    <w:rsid w:val="006F18FD"/>
    <w:rsid w:val="006F241B"/>
    <w:rsid w:val="006F29A6"/>
    <w:rsid w:val="006F3765"/>
    <w:rsid w:val="006F3B62"/>
    <w:rsid w:val="006F413E"/>
    <w:rsid w:val="006F52EA"/>
    <w:rsid w:val="006F614E"/>
    <w:rsid w:val="006F7B94"/>
    <w:rsid w:val="006F7EA8"/>
    <w:rsid w:val="00700668"/>
    <w:rsid w:val="007007E5"/>
    <w:rsid w:val="00700BE9"/>
    <w:rsid w:val="00700EBE"/>
    <w:rsid w:val="0070119C"/>
    <w:rsid w:val="007012A6"/>
    <w:rsid w:val="007014D6"/>
    <w:rsid w:val="00701CD1"/>
    <w:rsid w:val="00701D1A"/>
    <w:rsid w:val="00702830"/>
    <w:rsid w:val="007028BF"/>
    <w:rsid w:val="0070322A"/>
    <w:rsid w:val="00703CCA"/>
    <w:rsid w:val="00703E75"/>
    <w:rsid w:val="007043B3"/>
    <w:rsid w:val="0070481A"/>
    <w:rsid w:val="00704BD4"/>
    <w:rsid w:val="00704DBE"/>
    <w:rsid w:val="00705DA5"/>
    <w:rsid w:val="00705F5B"/>
    <w:rsid w:val="00706DF2"/>
    <w:rsid w:val="007075AB"/>
    <w:rsid w:val="007107A4"/>
    <w:rsid w:val="00710D29"/>
    <w:rsid w:val="00712151"/>
    <w:rsid w:val="00713A0F"/>
    <w:rsid w:val="00713B55"/>
    <w:rsid w:val="00713B92"/>
    <w:rsid w:val="00714104"/>
    <w:rsid w:val="00714E9E"/>
    <w:rsid w:val="00714F71"/>
    <w:rsid w:val="00715476"/>
    <w:rsid w:val="00715C4D"/>
    <w:rsid w:val="00715EBA"/>
    <w:rsid w:val="00715F6E"/>
    <w:rsid w:val="0071704E"/>
    <w:rsid w:val="00717114"/>
    <w:rsid w:val="00717902"/>
    <w:rsid w:val="00717C94"/>
    <w:rsid w:val="007207BA"/>
    <w:rsid w:val="00721459"/>
    <w:rsid w:val="00721BD0"/>
    <w:rsid w:val="007221FE"/>
    <w:rsid w:val="007225F2"/>
    <w:rsid w:val="007229FE"/>
    <w:rsid w:val="007230D5"/>
    <w:rsid w:val="00723D41"/>
    <w:rsid w:val="00723EE3"/>
    <w:rsid w:val="007252DE"/>
    <w:rsid w:val="00725536"/>
    <w:rsid w:val="007258FA"/>
    <w:rsid w:val="00725A3A"/>
    <w:rsid w:val="00725C81"/>
    <w:rsid w:val="007263D9"/>
    <w:rsid w:val="00726F9E"/>
    <w:rsid w:val="00727498"/>
    <w:rsid w:val="007275E6"/>
    <w:rsid w:val="00730895"/>
    <w:rsid w:val="00730C35"/>
    <w:rsid w:val="00730C75"/>
    <w:rsid w:val="00731817"/>
    <w:rsid w:val="0073206D"/>
    <w:rsid w:val="007324A7"/>
    <w:rsid w:val="007329C7"/>
    <w:rsid w:val="00732AB7"/>
    <w:rsid w:val="00732E42"/>
    <w:rsid w:val="0073364A"/>
    <w:rsid w:val="007338F0"/>
    <w:rsid w:val="007341D6"/>
    <w:rsid w:val="00734216"/>
    <w:rsid w:val="00736174"/>
    <w:rsid w:val="0073634C"/>
    <w:rsid w:val="007365BE"/>
    <w:rsid w:val="007369D5"/>
    <w:rsid w:val="00736EF3"/>
    <w:rsid w:val="00737056"/>
    <w:rsid w:val="007401AB"/>
    <w:rsid w:val="007402CA"/>
    <w:rsid w:val="00740AE8"/>
    <w:rsid w:val="00740B24"/>
    <w:rsid w:val="00740CB6"/>
    <w:rsid w:val="00741641"/>
    <w:rsid w:val="00741AE8"/>
    <w:rsid w:val="00741FDB"/>
    <w:rsid w:val="007422E5"/>
    <w:rsid w:val="00742753"/>
    <w:rsid w:val="00742FD0"/>
    <w:rsid w:val="007439E9"/>
    <w:rsid w:val="00743AF8"/>
    <w:rsid w:val="00743CF6"/>
    <w:rsid w:val="007443FD"/>
    <w:rsid w:val="0074444B"/>
    <w:rsid w:val="00744477"/>
    <w:rsid w:val="00744DA2"/>
    <w:rsid w:val="00746A2B"/>
    <w:rsid w:val="00746FD4"/>
    <w:rsid w:val="0074714E"/>
    <w:rsid w:val="00747548"/>
    <w:rsid w:val="00747863"/>
    <w:rsid w:val="007478D1"/>
    <w:rsid w:val="00747B22"/>
    <w:rsid w:val="00747C9C"/>
    <w:rsid w:val="00750029"/>
    <w:rsid w:val="00750181"/>
    <w:rsid w:val="00750643"/>
    <w:rsid w:val="0075164B"/>
    <w:rsid w:val="007519DE"/>
    <w:rsid w:val="0075226A"/>
    <w:rsid w:val="00752B3A"/>
    <w:rsid w:val="00752D24"/>
    <w:rsid w:val="007536CC"/>
    <w:rsid w:val="00753D7B"/>
    <w:rsid w:val="00754360"/>
    <w:rsid w:val="00754382"/>
    <w:rsid w:val="007550E5"/>
    <w:rsid w:val="0075520C"/>
    <w:rsid w:val="00755EA6"/>
    <w:rsid w:val="0075711A"/>
    <w:rsid w:val="0075736B"/>
    <w:rsid w:val="00757631"/>
    <w:rsid w:val="00760448"/>
    <w:rsid w:val="00760CA5"/>
    <w:rsid w:val="0076236D"/>
    <w:rsid w:val="00762D28"/>
    <w:rsid w:val="0076356E"/>
    <w:rsid w:val="007635BA"/>
    <w:rsid w:val="0076433F"/>
    <w:rsid w:val="007649CA"/>
    <w:rsid w:val="007658AF"/>
    <w:rsid w:val="00766564"/>
    <w:rsid w:val="007665A9"/>
    <w:rsid w:val="00766C75"/>
    <w:rsid w:val="00766FE3"/>
    <w:rsid w:val="0076758C"/>
    <w:rsid w:val="00767726"/>
    <w:rsid w:val="00767859"/>
    <w:rsid w:val="00767B70"/>
    <w:rsid w:val="00770EB6"/>
    <w:rsid w:val="00771272"/>
    <w:rsid w:val="00771A16"/>
    <w:rsid w:val="00771D4A"/>
    <w:rsid w:val="007724DD"/>
    <w:rsid w:val="00772794"/>
    <w:rsid w:val="007728C7"/>
    <w:rsid w:val="00772988"/>
    <w:rsid w:val="00772DB4"/>
    <w:rsid w:val="0077348C"/>
    <w:rsid w:val="00773BB7"/>
    <w:rsid w:val="00773C85"/>
    <w:rsid w:val="00773FFF"/>
    <w:rsid w:val="00774532"/>
    <w:rsid w:val="007747B3"/>
    <w:rsid w:val="00774941"/>
    <w:rsid w:val="0077523B"/>
    <w:rsid w:val="00777C54"/>
    <w:rsid w:val="00777F84"/>
    <w:rsid w:val="00777FB0"/>
    <w:rsid w:val="00777FFD"/>
    <w:rsid w:val="00780180"/>
    <w:rsid w:val="00782C01"/>
    <w:rsid w:val="00782CF5"/>
    <w:rsid w:val="0078433A"/>
    <w:rsid w:val="00784BF8"/>
    <w:rsid w:val="00785F35"/>
    <w:rsid w:val="00786382"/>
    <w:rsid w:val="007867B0"/>
    <w:rsid w:val="00786FD8"/>
    <w:rsid w:val="0078701E"/>
    <w:rsid w:val="00787AEF"/>
    <w:rsid w:val="00787E45"/>
    <w:rsid w:val="00787F29"/>
    <w:rsid w:val="007900CB"/>
    <w:rsid w:val="0079061C"/>
    <w:rsid w:val="0079076B"/>
    <w:rsid w:val="007907E7"/>
    <w:rsid w:val="00790F2B"/>
    <w:rsid w:val="00791308"/>
    <w:rsid w:val="00791B66"/>
    <w:rsid w:val="0079231A"/>
    <w:rsid w:val="00792433"/>
    <w:rsid w:val="00792E6B"/>
    <w:rsid w:val="00793A17"/>
    <w:rsid w:val="00793AE0"/>
    <w:rsid w:val="00794816"/>
    <w:rsid w:val="0079508F"/>
    <w:rsid w:val="00795C0A"/>
    <w:rsid w:val="00795DF6"/>
    <w:rsid w:val="007A0782"/>
    <w:rsid w:val="007A0FDE"/>
    <w:rsid w:val="007A13EC"/>
    <w:rsid w:val="007A1CB4"/>
    <w:rsid w:val="007A1F1C"/>
    <w:rsid w:val="007A2163"/>
    <w:rsid w:val="007A3074"/>
    <w:rsid w:val="007A33A4"/>
    <w:rsid w:val="007A407F"/>
    <w:rsid w:val="007A48D6"/>
    <w:rsid w:val="007A4D45"/>
    <w:rsid w:val="007A502F"/>
    <w:rsid w:val="007A5346"/>
    <w:rsid w:val="007A5524"/>
    <w:rsid w:val="007A55F2"/>
    <w:rsid w:val="007A5984"/>
    <w:rsid w:val="007A5C68"/>
    <w:rsid w:val="007A610D"/>
    <w:rsid w:val="007A7768"/>
    <w:rsid w:val="007B16EA"/>
    <w:rsid w:val="007B1A87"/>
    <w:rsid w:val="007B3236"/>
    <w:rsid w:val="007B44A8"/>
    <w:rsid w:val="007B48D2"/>
    <w:rsid w:val="007B577F"/>
    <w:rsid w:val="007B57E0"/>
    <w:rsid w:val="007B5A55"/>
    <w:rsid w:val="007B6EC7"/>
    <w:rsid w:val="007B755B"/>
    <w:rsid w:val="007B7C52"/>
    <w:rsid w:val="007C0859"/>
    <w:rsid w:val="007C1060"/>
    <w:rsid w:val="007C25E3"/>
    <w:rsid w:val="007C28F5"/>
    <w:rsid w:val="007C29CE"/>
    <w:rsid w:val="007C2E18"/>
    <w:rsid w:val="007C36C2"/>
    <w:rsid w:val="007C3EA2"/>
    <w:rsid w:val="007C434A"/>
    <w:rsid w:val="007C446B"/>
    <w:rsid w:val="007C4701"/>
    <w:rsid w:val="007C50AB"/>
    <w:rsid w:val="007C5474"/>
    <w:rsid w:val="007C5BE6"/>
    <w:rsid w:val="007C6C5E"/>
    <w:rsid w:val="007C7F0A"/>
    <w:rsid w:val="007D065D"/>
    <w:rsid w:val="007D0B0C"/>
    <w:rsid w:val="007D1BD0"/>
    <w:rsid w:val="007D2C07"/>
    <w:rsid w:val="007D2D65"/>
    <w:rsid w:val="007D2DED"/>
    <w:rsid w:val="007D3BBF"/>
    <w:rsid w:val="007D412F"/>
    <w:rsid w:val="007D4BB3"/>
    <w:rsid w:val="007D5625"/>
    <w:rsid w:val="007D5803"/>
    <w:rsid w:val="007D5854"/>
    <w:rsid w:val="007D5FB5"/>
    <w:rsid w:val="007D6181"/>
    <w:rsid w:val="007D6290"/>
    <w:rsid w:val="007D73C2"/>
    <w:rsid w:val="007D781B"/>
    <w:rsid w:val="007D7CBC"/>
    <w:rsid w:val="007E0233"/>
    <w:rsid w:val="007E144B"/>
    <w:rsid w:val="007E1A98"/>
    <w:rsid w:val="007E1CD8"/>
    <w:rsid w:val="007E1CE3"/>
    <w:rsid w:val="007E3477"/>
    <w:rsid w:val="007E5115"/>
    <w:rsid w:val="007E5653"/>
    <w:rsid w:val="007E5E54"/>
    <w:rsid w:val="007E5E96"/>
    <w:rsid w:val="007E6306"/>
    <w:rsid w:val="007E7028"/>
    <w:rsid w:val="007F0CFD"/>
    <w:rsid w:val="007F1539"/>
    <w:rsid w:val="007F2171"/>
    <w:rsid w:val="007F30E5"/>
    <w:rsid w:val="007F32C9"/>
    <w:rsid w:val="007F3B25"/>
    <w:rsid w:val="007F3E92"/>
    <w:rsid w:val="007F42A1"/>
    <w:rsid w:val="007F4365"/>
    <w:rsid w:val="007F47AE"/>
    <w:rsid w:val="007F48CC"/>
    <w:rsid w:val="007F53FF"/>
    <w:rsid w:val="007F57D5"/>
    <w:rsid w:val="007F5B0C"/>
    <w:rsid w:val="007F5F1D"/>
    <w:rsid w:val="007F6AF8"/>
    <w:rsid w:val="007F6B79"/>
    <w:rsid w:val="007F7132"/>
    <w:rsid w:val="007F74DF"/>
    <w:rsid w:val="00801851"/>
    <w:rsid w:val="00802C1F"/>
    <w:rsid w:val="00802D7F"/>
    <w:rsid w:val="00802E5B"/>
    <w:rsid w:val="008033CD"/>
    <w:rsid w:val="00803898"/>
    <w:rsid w:val="00803F38"/>
    <w:rsid w:val="008043E7"/>
    <w:rsid w:val="0080444F"/>
    <w:rsid w:val="00804E74"/>
    <w:rsid w:val="00805211"/>
    <w:rsid w:val="00805408"/>
    <w:rsid w:val="00805AB0"/>
    <w:rsid w:val="008073E3"/>
    <w:rsid w:val="00810212"/>
    <w:rsid w:val="00810A95"/>
    <w:rsid w:val="00810B5A"/>
    <w:rsid w:val="00813060"/>
    <w:rsid w:val="008131C0"/>
    <w:rsid w:val="00813905"/>
    <w:rsid w:val="008142B6"/>
    <w:rsid w:val="008142C5"/>
    <w:rsid w:val="00814387"/>
    <w:rsid w:val="00814BCC"/>
    <w:rsid w:val="00814EBC"/>
    <w:rsid w:val="00815348"/>
    <w:rsid w:val="00815408"/>
    <w:rsid w:val="00815656"/>
    <w:rsid w:val="00815B22"/>
    <w:rsid w:val="00815B47"/>
    <w:rsid w:val="00815FFC"/>
    <w:rsid w:val="008165AF"/>
    <w:rsid w:val="00817C6E"/>
    <w:rsid w:val="008205EB"/>
    <w:rsid w:val="00820AC6"/>
    <w:rsid w:val="00821475"/>
    <w:rsid w:val="0082195E"/>
    <w:rsid w:val="00822189"/>
    <w:rsid w:val="0082295B"/>
    <w:rsid w:val="00822FC1"/>
    <w:rsid w:val="00823591"/>
    <w:rsid w:val="0082470D"/>
    <w:rsid w:val="00824881"/>
    <w:rsid w:val="00825005"/>
    <w:rsid w:val="0082527E"/>
    <w:rsid w:val="008254A1"/>
    <w:rsid w:val="008264D2"/>
    <w:rsid w:val="00826C75"/>
    <w:rsid w:val="00826DAC"/>
    <w:rsid w:val="00827273"/>
    <w:rsid w:val="00827DED"/>
    <w:rsid w:val="00830686"/>
    <w:rsid w:val="008308AA"/>
    <w:rsid w:val="0083132D"/>
    <w:rsid w:val="00831BAC"/>
    <w:rsid w:val="00831EFB"/>
    <w:rsid w:val="00831F32"/>
    <w:rsid w:val="00831FDC"/>
    <w:rsid w:val="008323D9"/>
    <w:rsid w:val="00833697"/>
    <w:rsid w:val="008337B7"/>
    <w:rsid w:val="00833CC7"/>
    <w:rsid w:val="0083402B"/>
    <w:rsid w:val="0083413F"/>
    <w:rsid w:val="008344B8"/>
    <w:rsid w:val="008347FD"/>
    <w:rsid w:val="00834A70"/>
    <w:rsid w:val="00835335"/>
    <w:rsid w:val="0083598E"/>
    <w:rsid w:val="00835C14"/>
    <w:rsid w:val="00836B3C"/>
    <w:rsid w:val="0083754C"/>
    <w:rsid w:val="0083756E"/>
    <w:rsid w:val="00840067"/>
    <w:rsid w:val="00840ACB"/>
    <w:rsid w:val="0084180A"/>
    <w:rsid w:val="00841CCF"/>
    <w:rsid w:val="008424A8"/>
    <w:rsid w:val="008426F7"/>
    <w:rsid w:val="008429EC"/>
    <w:rsid w:val="0084300D"/>
    <w:rsid w:val="00843648"/>
    <w:rsid w:val="008437F3"/>
    <w:rsid w:val="00843B45"/>
    <w:rsid w:val="00844793"/>
    <w:rsid w:val="00844A68"/>
    <w:rsid w:val="008457A3"/>
    <w:rsid w:val="008457D9"/>
    <w:rsid w:val="00845AE8"/>
    <w:rsid w:val="008468DA"/>
    <w:rsid w:val="00846B63"/>
    <w:rsid w:val="00847056"/>
    <w:rsid w:val="0084740F"/>
    <w:rsid w:val="00847CCF"/>
    <w:rsid w:val="00847D12"/>
    <w:rsid w:val="00851C5E"/>
    <w:rsid w:val="00851F7F"/>
    <w:rsid w:val="0085229C"/>
    <w:rsid w:val="00852535"/>
    <w:rsid w:val="00853AFA"/>
    <w:rsid w:val="00854204"/>
    <w:rsid w:val="00854E1A"/>
    <w:rsid w:val="00855099"/>
    <w:rsid w:val="008553BD"/>
    <w:rsid w:val="008556FB"/>
    <w:rsid w:val="00855A95"/>
    <w:rsid w:val="00855D61"/>
    <w:rsid w:val="0085667C"/>
    <w:rsid w:val="0085775F"/>
    <w:rsid w:val="00861B02"/>
    <w:rsid w:val="00862C33"/>
    <w:rsid w:val="00862E6D"/>
    <w:rsid w:val="00862EFE"/>
    <w:rsid w:val="008631A7"/>
    <w:rsid w:val="0086342C"/>
    <w:rsid w:val="00863911"/>
    <w:rsid w:val="00863C3E"/>
    <w:rsid w:val="0086437C"/>
    <w:rsid w:val="00864ED7"/>
    <w:rsid w:val="00866254"/>
    <w:rsid w:val="0086767F"/>
    <w:rsid w:val="00867D41"/>
    <w:rsid w:val="00867EA4"/>
    <w:rsid w:val="00870A19"/>
    <w:rsid w:val="00870C36"/>
    <w:rsid w:val="0087164E"/>
    <w:rsid w:val="008719FF"/>
    <w:rsid w:val="00871BAE"/>
    <w:rsid w:val="00871C76"/>
    <w:rsid w:val="00872F71"/>
    <w:rsid w:val="0087351F"/>
    <w:rsid w:val="008736A4"/>
    <w:rsid w:val="00873C5F"/>
    <w:rsid w:val="00873F56"/>
    <w:rsid w:val="008742C0"/>
    <w:rsid w:val="00875116"/>
    <w:rsid w:val="008753F5"/>
    <w:rsid w:val="0087566B"/>
    <w:rsid w:val="00875F11"/>
    <w:rsid w:val="00876039"/>
    <w:rsid w:val="00877163"/>
    <w:rsid w:val="00877931"/>
    <w:rsid w:val="00877E4D"/>
    <w:rsid w:val="00880D43"/>
    <w:rsid w:val="00881EEE"/>
    <w:rsid w:val="0088227C"/>
    <w:rsid w:val="008823A8"/>
    <w:rsid w:val="00882417"/>
    <w:rsid w:val="00883AFE"/>
    <w:rsid w:val="00884E18"/>
    <w:rsid w:val="008851DF"/>
    <w:rsid w:val="00886357"/>
    <w:rsid w:val="00887966"/>
    <w:rsid w:val="00887A0D"/>
    <w:rsid w:val="00887BB2"/>
    <w:rsid w:val="00887E83"/>
    <w:rsid w:val="00890E8D"/>
    <w:rsid w:val="00891372"/>
    <w:rsid w:val="00892A71"/>
    <w:rsid w:val="00892CE2"/>
    <w:rsid w:val="0089323D"/>
    <w:rsid w:val="00893332"/>
    <w:rsid w:val="008936C8"/>
    <w:rsid w:val="00895818"/>
    <w:rsid w:val="00895AAF"/>
    <w:rsid w:val="00895B16"/>
    <w:rsid w:val="00895D1C"/>
    <w:rsid w:val="00896136"/>
    <w:rsid w:val="008979C1"/>
    <w:rsid w:val="008A01D0"/>
    <w:rsid w:val="008A055B"/>
    <w:rsid w:val="008A0BDC"/>
    <w:rsid w:val="008A14D9"/>
    <w:rsid w:val="008A153E"/>
    <w:rsid w:val="008A20CB"/>
    <w:rsid w:val="008A2F66"/>
    <w:rsid w:val="008A308A"/>
    <w:rsid w:val="008A32B9"/>
    <w:rsid w:val="008A474E"/>
    <w:rsid w:val="008A4E28"/>
    <w:rsid w:val="008A5601"/>
    <w:rsid w:val="008A5662"/>
    <w:rsid w:val="008A5C5B"/>
    <w:rsid w:val="008A60C4"/>
    <w:rsid w:val="008A6634"/>
    <w:rsid w:val="008A6A0F"/>
    <w:rsid w:val="008A6D80"/>
    <w:rsid w:val="008A794B"/>
    <w:rsid w:val="008A7A24"/>
    <w:rsid w:val="008A7EA3"/>
    <w:rsid w:val="008B0063"/>
    <w:rsid w:val="008B0F8C"/>
    <w:rsid w:val="008B1588"/>
    <w:rsid w:val="008B171D"/>
    <w:rsid w:val="008B1E37"/>
    <w:rsid w:val="008B266B"/>
    <w:rsid w:val="008B31F0"/>
    <w:rsid w:val="008B3323"/>
    <w:rsid w:val="008B346F"/>
    <w:rsid w:val="008B5B76"/>
    <w:rsid w:val="008B5E51"/>
    <w:rsid w:val="008B6B38"/>
    <w:rsid w:val="008B6F28"/>
    <w:rsid w:val="008B7A51"/>
    <w:rsid w:val="008C0544"/>
    <w:rsid w:val="008C2351"/>
    <w:rsid w:val="008C30D4"/>
    <w:rsid w:val="008C3192"/>
    <w:rsid w:val="008C31EA"/>
    <w:rsid w:val="008C3204"/>
    <w:rsid w:val="008C3731"/>
    <w:rsid w:val="008C3B73"/>
    <w:rsid w:val="008C3C4D"/>
    <w:rsid w:val="008C3D67"/>
    <w:rsid w:val="008C3D93"/>
    <w:rsid w:val="008C4558"/>
    <w:rsid w:val="008C458F"/>
    <w:rsid w:val="008C5222"/>
    <w:rsid w:val="008C55DF"/>
    <w:rsid w:val="008C603D"/>
    <w:rsid w:val="008C6130"/>
    <w:rsid w:val="008C61E0"/>
    <w:rsid w:val="008C696B"/>
    <w:rsid w:val="008C6F9F"/>
    <w:rsid w:val="008C7E67"/>
    <w:rsid w:val="008D0ED5"/>
    <w:rsid w:val="008D211A"/>
    <w:rsid w:val="008D2237"/>
    <w:rsid w:val="008D25E2"/>
    <w:rsid w:val="008D2610"/>
    <w:rsid w:val="008D28BB"/>
    <w:rsid w:val="008D2A5F"/>
    <w:rsid w:val="008D2EF0"/>
    <w:rsid w:val="008D35B1"/>
    <w:rsid w:val="008D4425"/>
    <w:rsid w:val="008D4786"/>
    <w:rsid w:val="008D4F46"/>
    <w:rsid w:val="008D4F64"/>
    <w:rsid w:val="008D513A"/>
    <w:rsid w:val="008D55CB"/>
    <w:rsid w:val="008D595F"/>
    <w:rsid w:val="008D59B4"/>
    <w:rsid w:val="008D5C48"/>
    <w:rsid w:val="008D6714"/>
    <w:rsid w:val="008D7EB7"/>
    <w:rsid w:val="008E0001"/>
    <w:rsid w:val="008E020D"/>
    <w:rsid w:val="008E041D"/>
    <w:rsid w:val="008E090D"/>
    <w:rsid w:val="008E0ABE"/>
    <w:rsid w:val="008E1FA8"/>
    <w:rsid w:val="008E26C9"/>
    <w:rsid w:val="008E2776"/>
    <w:rsid w:val="008E2AA2"/>
    <w:rsid w:val="008E30FF"/>
    <w:rsid w:val="008E369B"/>
    <w:rsid w:val="008E3DBB"/>
    <w:rsid w:val="008E3F41"/>
    <w:rsid w:val="008E41D3"/>
    <w:rsid w:val="008E45B7"/>
    <w:rsid w:val="008E478C"/>
    <w:rsid w:val="008E573A"/>
    <w:rsid w:val="008E5B36"/>
    <w:rsid w:val="008E5D67"/>
    <w:rsid w:val="008E5DE3"/>
    <w:rsid w:val="008E5F01"/>
    <w:rsid w:val="008E66C8"/>
    <w:rsid w:val="008E6B87"/>
    <w:rsid w:val="008E6BBD"/>
    <w:rsid w:val="008E6ED9"/>
    <w:rsid w:val="008E7A08"/>
    <w:rsid w:val="008E7C61"/>
    <w:rsid w:val="008F0132"/>
    <w:rsid w:val="008F0486"/>
    <w:rsid w:val="008F0A13"/>
    <w:rsid w:val="008F0A6A"/>
    <w:rsid w:val="008F25BC"/>
    <w:rsid w:val="008F3147"/>
    <w:rsid w:val="008F3D3B"/>
    <w:rsid w:val="008F4186"/>
    <w:rsid w:val="008F4331"/>
    <w:rsid w:val="008F449E"/>
    <w:rsid w:val="008F5848"/>
    <w:rsid w:val="008F5C72"/>
    <w:rsid w:val="008F5E37"/>
    <w:rsid w:val="008F5F92"/>
    <w:rsid w:val="008F784A"/>
    <w:rsid w:val="008F7D5F"/>
    <w:rsid w:val="008F7F5C"/>
    <w:rsid w:val="009002F7"/>
    <w:rsid w:val="009009FD"/>
    <w:rsid w:val="00901252"/>
    <w:rsid w:val="009012BA"/>
    <w:rsid w:val="00902250"/>
    <w:rsid w:val="0090358E"/>
    <w:rsid w:val="0090363A"/>
    <w:rsid w:val="00903883"/>
    <w:rsid w:val="00903A26"/>
    <w:rsid w:val="00903B04"/>
    <w:rsid w:val="00904089"/>
    <w:rsid w:val="00904147"/>
    <w:rsid w:val="00904A8E"/>
    <w:rsid w:val="00904F77"/>
    <w:rsid w:val="00905044"/>
    <w:rsid w:val="009052C8"/>
    <w:rsid w:val="00905683"/>
    <w:rsid w:val="009070D3"/>
    <w:rsid w:val="00907675"/>
    <w:rsid w:val="009103D9"/>
    <w:rsid w:val="00910FFC"/>
    <w:rsid w:val="00911D18"/>
    <w:rsid w:val="00912319"/>
    <w:rsid w:val="009124EF"/>
    <w:rsid w:val="00912A6E"/>
    <w:rsid w:val="00912E56"/>
    <w:rsid w:val="00913C60"/>
    <w:rsid w:val="0091454D"/>
    <w:rsid w:val="009148AF"/>
    <w:rsid w:val="00915997"/>
    <w:rsid w:val="009159DB"/>
    <w:rsid w:val="00915BB8"/>
    <w:rsid w:val="00916672"/>
    <w:rsid w:val="00917211"/>
    <w:rsid w:val="009177B0"/>
    <w:rsid w:val="00917870"/>
    <w:rsid w:val="00917AC1"/>
    <w:rsid w:val="0092026A"/>
    <w:rsid w:val="00921648"/>
    <w:rsid w:val="009217ED"/>
    <w:rsid w:val="009219CF"/>
    <w:rsid w:val="0092328C"/>
    <w:rsid w:val="00923F1D"/>
    <w:rsid w:val="00924CB6"/>
    <w:rsid w:val="00925C60"/>
    <w:rsid w:val="0092639E"/>
    <w:rsid w:val="009264E5"/>
    <w:rsid w:val="00927268"/>
    <w:rsid w:val="00927E47"/>
    <w:rsid w:val="00930C01"/>
    <w:rsid w:val="00931143"/>
    <w:rsid w:val="00931CBB"/>
    <w:rsid w:val="009320A1"/>
    <w:rsid w:val="0093265A"/>
    <w:rsid w:val="00932A7E"/>
    <w:rsid w:val="00933094"/>
    <w:rsid w:val="00933891"/>
    <w:rsid w:val="00933ACE"/>
    <w:rsid w:val="0093690D"/>
    <w:rsid w:val="00936D64"/>
    <w:rsid w:val="00936F46"/>
    <w:rsid w:val="009371F7"/>
    <w:rsid w:val="009374A1"/>
    <w:rsid w:val="009374EE"/>
    <w:rsid w:val="00937D2F"/>
    <w:rsid w:val="00937D7C"/>
    <w:rsid w:val="00937F6D"/>
    <w:rsid w:val="00940085"/>
    <w:rsid w:val="00940327"/>
    <w:rsid w:val="00940705"/>
    <w:rsid w:val="009407F0"/>
    <w:rsid w:val="00940B7B"/>
    <w:rsid w:val="00940B93"/>
    <w:rsid w:val="0094146F"/>
    <w:rsid w:val="00942B28"/>
    <w:rsid w:val="00943377"/>
    <w:rsid w:val="009433E8"/>
    <w:rsid w:val="009437EF"/>
    <w:rsid w:val="009443DB"/>
    <w:rsid w:val="00944DCB"/>
    <w:rsid w:val="0094518A"/>
    <w:rsid w:val="00945440"/>
    <w:rsid w:val="00945901"/>
    <w:rsid w:val="00945E77"/>
    <w:rsid w:val="00946907"/>
    <w:rsid w:val="00946E5C"/>
    <w:rsid w:val="00947361"/>
    <w:rsid w:val="0094757A"/>
    <w:rsid w:val="009477A7"/>
    <w:rsid w:val="0094785B"/>
    <w:rsid w:val="009505C9"/>
    <w:rsid w:val="00950A44"/>
    <w:rsid w:val="00951991"/>
    <w:rsid w:val="00951B34"/>
    <w:rsid w:val="00951E3D"/>
    <w:rsid w:val="00952992"/>
    <w:rsid w:val="009538AE"/>
    <w:rsid w:val="00953E14"/>
    <w:rsid w:val="0095450B"/>
    <w:rsid w:val="0095476E"/>
    <w:rsid w:val="00954DF4"/>
    <w:rsid w:val="009551B7"/>
    <w:rsid w:val="00955975"/>
    <w:rsid w:val="009566C2"/>
    <w:rsid w:val="0095677C"/>
    <w:rsid w:val="009573A3"/>
    <w:rsid w:val="009576BA"/>
    <w:rsid w:val="00957E31"/>
    <w:rsid w:val="00957E5B"/>
    <w:rsid w:val="00960526"/>
    <w:rsid w:val="0096073D"/>
    <w:rsid w:val="0096142A"/>
    <w:rsid w:val="00962365"/>
    <w:rsid w:val="00962B91"/>
    <w:rsid w:val="00963398"/>
    <w:rsid w:val="009636BC"/>
    <w:rsid w:val="00963C4B"/>
    <w:rsid w:val="00964193"/>
    <w:rsid w:val="0096431E"/>
    <w:rsid w:val="009648C0"/>
    <w:rsid w:val="00965004"/>
    <w:rsid w:val="00970C89"/>
    <w:rsid w:val="009713FF"/>
    <w:rsid w:val="00971BB0"/>
    <w:rsid w:val="00972704"/>
    <w:rsid w:val="00972708"/>
    <w:rsid w:val="00973A65"/>
    <w:rsid w:val="00973AC2"/>
    <w:rsid w:val="00973C37"/>
    <w:rsid w:val="00973D41"/>
    <w:rsid w:val="00973E6F"/>
    <w:rsid w:val="00974ED2"/>
    <w:rsid w:val="0097512A"/>
    <w:rsid w:val="009753E0"/>
    <w:rsid w:val="00975847"/>
    <w:rsid w:val="00976D92"/>
    <w:rsid w:val="00977634"/>
    <w:rsid w:val="00980228"/>
    <w:rsid w:val="009816C4"/>
    <w:rsid w:val="00981DC4"/>
    <w:rsid w:val="00982F02"/>
    <w:rsid w:val="00982F43"/>
    <w:rsid w:val="009834F6"/>
    <w:rsid w:val="0098433E"/>
    <w:rsid w:val="0098473E"/>
    <w:rsid w:val="00984E4E"/>
    <w:rsid w:val="009855C8"/>
    <w:rsid w:val="009859A9"/>
    <w:rsid w:val="00986AC4"/>
    <w:rsid w:val="009876CB"/>
    <w:rsid w:val="009901BF"/>
    <w:rsid w:val="00990E71"/>
    <w:rsid w:val="00991255"/>
    <w:rsid w:val="009912E7"/>
    <w:rsid w:val="009914C6"/>
    <w:rsid w:val="0099274D"/>
    <w:rsid w:val="009928AE"/>
    <w:rsid w:val="00992D76"/>
    <w:rsid w:val="00992DD4"/>
    <w:rsid w:val="009941DF"/>
    <w:rsid w:val="0099479F"/>
    <w:rsid w:val="00994B4D"/>
    <w:rsid w:val="00994B9B"/>
    <w:rsid w:val="00994CA2"/>
    <w:rsid w:val="00995E0C"/>
    <w:rsid w:val="009960BD"/>
    <w:rsid w:val="009964AB"/>
    <w:rsid w:val="00997CF5"/>
    <w:rsid w:val="009A0488"/>
    <w:rsid w:val="009A10B0"/>
    <w:rsid w:val="009A24AC"/>
    <w:rsid w:val="009A2750"/>
    <w:rsid w:val="009A4353"/>
    <w:rsid w:val="009A43D5"/>
    <w:rsid w:val="009A6E3D"/>
    <w:rsid w:val="009A7667"/>
    <w:rsid w:val="009A77A3"/>
    <w:rsid w:val="009B128C"/>
    <w:rsid w:val="009B26EC"/>
    <w:rsid w:val="009B27DE"/>
    <w:rsid w:val="009B2B26"/>
    <w:rsid w:val="009B3A5E"/>
    <w:rsid w:val="009B3C5C"/>
    <w:rsid w:val="009B3E65"/>
    <w:rsid w:val="009B4289"/>
    <w:rsid w:val="009B4919"/>
    <w:rsid w:val="009B4BCC"/>
    <w:rsid w:val="009B4D47"/>
    <w:rsid w:val="009B5852"/>
    <w:rsid w:val="009B58F4"/>
    <w:rsid w:val="009B5E40"/>
    <w:rsid w:val="009B6D2A"/>
    <w:rsid w:val="009B77B6"/>
    <w:rsid w:val="009B77C1"/>
    <w:rsid w:val="009B7E02"/>
    <w:rsid w:val="009C0043"/>
    <w:rsid w:val="009C1BE2"/>
    <w:rsid w:val="009C215F"/>
    <w:rsid w:val="009C288E"/>
    <w:rsid w:val="009C2A80"/>
    <w:rsid w:val="009C2E90"/>
    <w:rsid w:val="009C32B2"/>
    <w:rsid w:val="009C3F6D"/>
    <w:rsid w:val="009C4ECB"/>
    <w:rsid w:val="009C5F28"/>
    <w:rsid w:val="009C61C8"/>
    <w:rsid w:val="009C6615"/>
    <w:rsid w:val="009C6703"/>
    <w:rsid w:val="009C6BB8"/>
    <w:rsid w:val="009C75E1"/>
    <w:rsid w:val="009C76C2"/>
    <w:rsid w:val="009C7985"/>
    <w:rsid w:val="009D0A92"/>
    <w:rsid w:val="009D0BCD"/>
    <w:rsid w:val="009D0C2F"/>
    <w:rsid w:val="009D0EB5"/>
    <w:rsid w:val="009D19C6"/>
    <w:rsid w:val="009D298C"/>
    <w:rsid w:val="009D2F41"/>
    <w:rsid w:val="009D2F8C"/>
    <w:rsid w:val="009D313F"/>
    <w:rsid w:val="009D3CA3"/>
    <w:rsid w:val="009D48BE"/>
    <w:rsid w:val="009D4BFC"/>
    <w:rsid w:val="009D54A7"/>
    <w:rsid w:val="009D57F8"/>
    <w:rsid w:val="009D58E8"/>
    <w:rsid w:val="009D5BCA"/>
    <w:rsid w:val="009D5C3E"/>
    <w:rsid w:val="009D6A23"/>
    <w:rsid w:val="009D6B76"/>
    <w:rsid w:val="009D6BCE"/>
    <w:rsid w:val="009D7996"/>
    <w:rsid w:val="009D7CCE"/>
    <w:rsid w:val="009E0516"/>
    <w:rsid w:val="009E10D8"/>
    <w:rsid w:val="009E23E1"/>
    <w:rsid w:val="009E3231"/>
    <w:rsid w:val="009E39EB"/>
    <w:rsid w:val="009E4630"/>
    <w:rsid w:val="009E47C5"/>
    <w:rsid w:val="009E494D"/>
    <w:rsid w:val="009E54DE"/>
    <w:rsid w:val="009E5580"/>
    <w:rsid w:val="009E561F"/>
    <w:rsid w:val="009E5F46"/>
    <w:rsid w:val="009E6995"/>
    <w:rsid w:val="009E778B"/>
    <w:rsid w:val="009E7C2D"/>
    <w:rsid w:val="009E7FD9"/>
    <w:rsid w:val="009F011B"/>
    <w:rsid w:val="009F07B7"/>
    <w:rsid w:val="009F0C41"/>
    <w:rsid w:val="009F1247"/>
    <w:rsid w:val="009F13CA"/>
    <w:rsid w:val="009F147A"/>
    <w:rsid w:val="009F16B4"/>
    <w:rsid w:val="009F1889"/>
    <w:rsid w:val="009F1C5B"/>
    <w:rsid w:val="009F20B5"/>
    <w:rsid w:val="009F34B8"/>
    <w:rsid w:val="009F3F17"/>
    <w:rsid w:val="009F4C9C"/>
    <w:rsid w:val="009F4FE2"/>
    <w:rsid w:val="009F5380"/>
    <w:rsid w:val="009F5CBC"/>
    <w:rsid w:val="009F682D"/>
    <w:rsid w:val="009F7538"/>
    <w:rsid w:val="009F7E37"/>
    <w:rsid w:val="009F7E8F"/>
    <w:rsid w:val="009F7F4E"/>
    <w:rsid w:val="00A002FE"/>
    <w:rsid w:val="00A00F29"/>
    <w:rsid w:val="00A01A7E"/>
    <w:rsid w:val="00A01F2C"/>
    <w:rsid w:val="00A02262"/>
    <w:rsid w:val="00A02378"/>
    <w:rsid w:val="00A03B8B"/>
    <w:rsid w:val="00A03C90"/>
    <w:rsid w:val="00A040AD"/>
    <w:rsid w:val="00A049F3"/>
    <w:rsid w:val="00A04C98"/>
    <w:rsid w:val="00A052DD"/>
    <w:rsid w:val="00A05DFB"/>
    <w:rsid w:val="00A071CD"/>
    <w:rsid w:val="00A071F3"/>
    <w:rsid w:val="00A0773C"/>
    <w:rsid w:val="00A07CE0"/>
    <w:rsid w:val="00A10598"/>
    <w:rsid w:val="00A1068A"/>
    <w:rsid w:val="00A106F2"/>
    <w:rsid w:val="00A1115D"/>
    <w:rsid w:val="00A11906"/>
    <w:rsid w:val="00A11CCC"/>
    <w:rsid w:val="00A11FC4"/>
    <w:rsid w:val="00A1259A"/>
    <w:rsid w:val="00A1264B"/>
    <w:rsid w:val="00A12D0C"/>
    <w:rsid w:val="00A12F81"/>
    <w:rsid w:val="00A13667"/>
    <w:rsid w:val="00A13945"/>
    <w:rsid w:val="00A13AF1"/>
    <w:rsid w:val="00A13D9F"/>
    <w:rsid w:val="00A14EB1"/>
    <w:rsid w:val="00A15652"/>
    <w:rsid w:val="00A15A25"/>
    <w:rsid w:val="00A15EC1"/>
    <w:rsid w:val="00A161DE"/>
    <w:rsid w:val="00A16DFF"/>
    <w:rsid w:val="00A17ABC"/>
    <w:rsid w:val="00A20561"/>
    <w:rsid w:val="00A2093D"/>
    <w:rsid w:val="00A220A3"/>
    <w:rsid w:val="00A225C0"/>
    <w:rsid w:val="00A227E4"/>
    <w:rsid w:val="00A22B76"/>
    <w:rsid w:val="00A22ED9"/>
    <w:rsid w:val="00A230C7"/>
    <w:rsid w:val="00A23146"/>
    <w:rsid w:val="00A25065"/>
    <w:rsid w:val="00A25B24"/>
    <w:rsid w:val="00A2635D"/>
    <w:rsid w:val="00A26650"/>
    <w:rsid w:val="00A273F5"/>
    <w:rsid w:val="00A279DB"/>
    <w:rsid w:val="00A27AA4"/>
    <w:rsid w:val="00A313DA"/>
    <w:rsid w:val="00A318A3"/>
    <w:rsid w:val="00A31A85"/>
    <w:rsid w:val="00A32293"/>
    <w:rsid w:val="00A32472"/>
    <w:rsid w:val="00A32F10"/>
    <w:rsid w:val="00A331E3"/>
    <w:rsid w:val="00A33729"/>
    <w:rsid w:val="00A3430E"/>
    <w:rsid w:val="00A349B4"/>
    <w:rsid w:val="00A34E9C"/>
    <w:rsid w:val="00A359FA"/>
    <w:rsid w:val="00A35B71"/>
    <w:rsid w:val="00A3636F"/>
    <w:rsid w:val="00A36BB7"/>
    <w:rsid w:val="00A371D7"/>
    <w:rsid w:val="00A40170"/>
    <w:rsid w:val="00A405E7"/>
    <w:rsid w:val="00A40C43"/>
    <w:rsid w:val="00A40D0A"/>
    <w:rsid w:val="00A4199A"/>
    <w:rsid w:val="00A4205D"/>
    <w:rsid w:val="00A42CE6"/>
    <w:rsid w:val="00A435A8"/>
    <w:rsid w:val="00A44216"/>
    <w:rsid w:val="00A44A50"/>
    <w:rsid w:val="00A459B7"/>
    <w:rsid w:val="00A461B1"/>
    <w:rsid w:val="00A4687B"/>
    <w:rsid w:val="00A47669"/>
    <w:rsid w:val="00A47943"/>
    <w:rsid w:val="00A47E3F"/>
    <w:rsid w:val="00A503F3"/>
    <w:rsid w:val="00A506B5"/>
    <w:rsid w:val="00A513EE"/>
    <w:rsid w:val="00A515DA"/>
    <w:rsid w:val="00A51775"/>
    <w:rsid w:val="00A522B7"/>
    <w:rsid w:val="00A5313D"/>
    <w:rsid w:val="00A5397A"/>
    <w:rsid w:val="00A54205"/>
    <w:rsid w:val="00A5447E"/>
    <w:rsid w:val="00A544CC"/>
    <w:rsid w:val="00A554DE"/>
    <w:rsid w:val="00A55BA9"/>
    <w:rsid w:val="00A568A6"/>
    <w:rsid w:val="00A570A9"/>
    <w:rsid w:val="00A572E7"/>
    <w:rsid w:val="00A576EA"/>
    <w:rsid w:val="00A607BB"/>
    <w:rsid w:val="00A621FA"/>
    <w:rsid w:val="00A6272E"/>
    <w:rsid w:val="00A639AA"/>
    <w:rsid w:val="00A64472"/>
    <w:rsid w:val="00A64897"/>
    <w:rsid w:val="00A648DC"/>
    <w:rsid w:val="00A64BD8"/>
    <w:rsid w:val="00A65195"/>
    <w:rsid w:val="00A653EC"/>
    <w:rsid w:val="00A65EE5"/>
    <w:rsid w:val="00A67BE5"/>
    <w:rsid w:val="00A67E1D"/>
    <w:rsid w:val="00A67E6E"/>
    <w:rsid w:val="00A7114C"/>
    <w:rsid w:val="00A71AEB"/>
    <w:rsid w:val="00A72E60"/>
    <w:rsid w:val="00A735CA"/>
    <w:rsid w:val="00A73672"/>
    <w:rsid w:val="00A741E0"/>
    <w:rsid w:val="00A74AA7"/>
    <w:rsid w:val="00A750D5"/>
    <w:rsid w:val="00A751F7"/>
    <w:rsid w:val="00A7587F"/>
    <w:rsid w:val="00A75BC1"/>
    <w:rsid w:val="00A76690"/>
    <w:rsid w:val="00A7680A"/>
    <w:rsid w:val="00A76896"/>
    <w:rsid w:val="00A76C6B"/>
    <w:rsid w:val="00A77963"/>
    <w:rsid w:val="00A77C94"/>
    <w:rsid w:val="00A77FB7"/>
    <w:rsid w:val="00A802A8"/>
    <w:rsid w:val="00A80557"/>
    <w:rsid w:val="00A806CA"/>
    <w:rsid w:val="00A80A53"/>
    <w:rsid w:val="00A80EDB"/>
    <w:rsid w:val="00A80F68"/>
    <w:rsid w:val="00A813BA"/>
    <w:rsid w:val="00A8298E"/>
    <w:rsid w:val="00A83A1C"/>
    <w:rsid w:val="00A83BC6"/>
    <w:rsid w:val="00A83F31"/>
    <w:rsid w:val="00A84320"/>
    <w:rsid w:val="00A845FD"/>
    <w:rsid w:val="00A85D31"/>
    <w:rsid w:val="00A86C36"/>
    <w:rsid w:val="00A86C8E"/>
    <w:rsid w:val="00A87108"/>
    <w:rsid w:val="00A87D1F"/>
    <w:rsid w:val="00A900E7"/>
    <w:rsid w:val="00A90147"/>
    <w:rsid w:val="00A90226"/>
    <w:rsid w:val="00A905E6"/>
    <w:rsid w:val="00A906EB"/>
    <w:rsid w:val="00A9089A"/>
    <w:rsid w:val="00A90CFA"/>
    <w:rsid w:val="00A91237"/>
    <w:rsid w:val="00A91550"/>
    <w:rsid w:val="00A91FC5"/>
    <w:rsid w:val="00A92969"/>
    <w:rsid w:val="00A93286"/>
    <w:rsid w:val="00A937CB"/>
    <w:rsid w:val="00A93916"/>
    <w:rsid w:val="00A93ACB"/>
    <w:rsid w:val="00A93B11"/>
    <w:rsid w:val="00A94B1A"/>
    <w:rsid w:val="00A953B2"/>
    <w:rsid w:val="00A956FA"/>
    <w:rsid w:val="00A96281"/>
    <w:rsid w:val="00A96701"/>
    <w:rsid w:val="00A9697B"/>
    <w:rsid w:val="00A974AD"/>
    <w:rsid w:val="00A976E5"/>
    <w:rsid w:val="00A97991"/>
    <w:rsid w:val="00AA0009"/>
    <w:rsid w:val="00AA013E"/>
    <w:rsid w:val="00AA02EE"/>
    <w:rsid w:val="00AA06C6"/>
    <w:rsid w:val="00AA1411"/>
    <w:rsid w:val="00AA1E74"/>
    <w:rsid w:val="00AA2766"/>
    <w:rsid w:val="00AA2853"/>
    <w:rsid w:val="00AA2C57"/>
    <w:rsid w:val="00AA2E85"/>
    <w:rsid w:val="00AA2EFD"/>
    <w:rsid w:val="00AA32AC"/>
    <w:rsid w:val="00AA3AFB"/>
    <w:rsid w:val="00AA428F"/>
    <w:rsid w:val="00AA459A"/>
    <w:rsid w:val="00AA4652"/>
    <w:rsid w:val="00AA4A1F"/>
    <w:rsid w:val="00AA5384"/>
    <w:rsid w:val="00AA53B3"/>
    <w:rsid w:val="00AA6871"/>
    <w:rsid w:val="00AA6968"/>
    <w:rsid w:val="00AA6A77"/>
    <w:rsid w:val="00AA6B9A"/>
    <w:rsid w:val="00AA6DFA"/>
    <w:rsid w:val="00AA7834"/>
    <w:rsid w:val="00AA7BF3"/>
    <w:rsid w:val="00AB0C88"/>
    <w:rsid w:val="00AB15E1"/>
    <w:rsid w:val="00AB1714"/>
    <w:rsid w:val="00AB2C48"/>
    <w:rsid w:val="00AB30E6"/>
    <w:rsid w:val="00AB388C"/>
    <w:rsid w:val="00AB3D86"/>
    <w:rsid w:val="00AB3FEA"/>
    <w:rsid w:val="00AB4039"/>
    <w:rsid w:val="00AB4803"/>
    <w:rsid w:val="00AB5720"/>
    <w:rsid w:val="00AB5822"/>
    <w:rsid w:val="00AB651F"/>
    <w:rsid w:val="00AB6F9E"/>
    <w:rsid w:val="00AB7042"/>
    <w:rsid w:val="00AB70DD"/>
    <w:rsid w:val="00AB727A"/>
    <w:rsid w:val="00AB7D0C"/>
    <w:rsid w:val="00AB7D94"/>
    <w:rsid w:val="00AC0658"/>
    <w:rsid w:val="00AC0B6B"/>
    <w:rsid w:val="00AC0BED"/>
    <w:rsid w:val="00AC0BEF"/>
    <w:rsid w:val="00AC2052"/>
    <w:rsid w:val="00AC2520"/>
    <w:rsid w:val="00AC3D31"/>
    <w:rsid w:val="00AC4705"/>
    <w:rsid w:val="00AC4A72"/>
    <w:rsid w:val="00AC4B6C"/>
    <w:rsid w:val="00AC57BF"/>
    <w:rsid w:val="00AC6046"/>
    <w:rsid w:val="00AC6329"/>
    <w:rsid w:val="00AC68DE"/>
    <w:rsid w:val="00AC6A29"/>
    <w:rsid w:val="00AC734B"/>
    <w:rsid w:val="00AC7840"/>
    <w:rsid w:val="00AC7C29"/>
    <w:rsid w:val="00AD0556"/>
    <w:rsid w:val="00AD08CE"/>
    <w:rsid w:val="00AD0F2E"/>
    <w:rsid w:val="00AD1528"/>
    <w:rsid w:val="00AD1A46"/>
    <w:rsid w:val="00AD1AB4"/>
    <w:rsid w:val="00AD26CF"/>
    <w:rsid w:val="00AD28DF"/>
    <w:rsid w:val="00AD37B3"/>
    <w:rsid w:val="00AD38D2"/>
    <w:rsid w:val="00AD4470"/>
    <w:rsid w:val="00AD4F35"/>
    <w:rsid w:val="00AD53D1"/>
    <w:rsid w:val="00AD6FE4"/>
    <w:rsid w:val="00AD72C7"/>
    <w:rsid w:val="00AD7608"/>
    <w:rsid w:val="00AD7FB2"/>
    <w:rsid w:val="00AE052C"/>
    <w:rsid w:val="00AE0B4A"/>
    <w:rsid w:val="00AE187E"/>
    <w:rsid w:val="00AE1F28"/>
    <w:rsid w:val="00AE25A7"/>
    <w:rsid w:val="00AE307F"/>
    <w:rsid w:val="00AE39DC"/>
    <w:rsid w:val="00AE3BF7"/>
    <w:rsid w:val="00AE3C02"/>
    <w:rsid w:val="00AE404E"/>
    <w:rsid w:val="00AE4911"/>
    <w:rsid w:val="00AE4AB1"/>
    <w:rsid w:val="00AE4B67"/>
    <w:rsid w:val="00AE52F1"/>
    <w:rsid w:val="00AE58CF"/>
    <w:rsid w:val="00AE5ACD"/>
    <w:rsid w:val="00AE5C5A"/>
    <w:rsid w:val="00AE5E6E"/>
    <w:rsid w:val="00AE74D7"/>
    <w:rsid w:val="00AF003D"/>
    <w:rsid w:val="00AF0AFC"/>
    <w:rsid w:val="00AF1966"/>
    <w:rsid w:val="00AF1A76"/>
    <w:rsid w:val="00AF1D00"/>
    <w:rsid w:val="00AF2B9B"/>
    <w:rsid w:val="00AF2CF7"/>
    <w:rsid w:val="00AF2F28"/>
    <w:rsid w:val="00AF384A"/>
    <w:rsid w:val="00AF38AD"/>
    <w:rsid w:val="00AF3E77"/>
    <w:rsid w:val="00AF4318"/>
    <w:rsid w:val="00AF4E44"/>
    <w:rsid w:val="00AF54AD"/>
    <w:rsid w:val="00AF5C3E"/>
    <w:rsid w:val="00AF677B"/>
    <w:rsid w:val="00AF77E1"/>
    <w:rsid w:val="00B0102A"/>
    <w:rsid w:val="00B011C2"/>
    <w:rsid w:val="00B01771"/>
    <w:rsid w:val="00B01B36"/>
    <w:rsid w:val="00B01B51"/>
    <w:rsid w:val="00B023AD"/>
    <w:rsid w:val="00B027C3"/>
    <w:rsid w:val="00B02A13"/>
    <w:rsid w:val="00B04FB7"/>
    <w:rsid w:val="00B068EB"/>
    <w:rsid w:val="00B06A45"/>
    <w:rsid w:val="00B07A8D"/>
    <w:rsid w:val="00B1054B"/>
    <w:rsid w:val="00B12264"/>
    <w:rsid w:val="00B14344"/>
    <w:rsid w:val="00B14C61"/>
    <w:rsid w:val="00B14FB7"/>
    <w:rsid w:val="00B15513"/>
    <w:rsid w:val="00B164DD"/>
    <w:rsid w:val="00B169A0"/>
    <w:rsid w:val="00B170A7"/>
    <w:rsid w:val="00B1742F"/>
    <w:rsid w:val="00B179BE"/>
    <w:rsid w:val="00B200FD"/>
    <w:rsid w:val="00B2041E"/>
    <w:rsid w:val="00B210F8"/>
    <w:rsid w:val="00B212FA"/>
    <w:rsid w:val="00B21A5F"/>
    <w:rsid w:val="00B21B3F"/>
    <w:rsid w:val="00B21D6E"/>
    <w:rsid w:val="00B226D9"/>
    <w:rsid w:val="00B22A06"/>
    <w:rsid w:val="00B243DF"/>
    <w:rsid w:val="00B2475B"/>
    <w:rsid w:val="00B25AF3"/>
    <w:rsid w:val="00B2633E"/>
    <w:rsid w:val="00B26553"/>
    <w:rsid w:val="00B278D6"/>
    <w:rsid w:val="00B27C62"/>
    <w:rsid w:val="00B30AC9"/>
    <w:rsid w:val="00B312EE"/>
    <w:rsid w:val="00B31A7E"/>
    <w:rsid w:val="00B32B87"/>
    <w:rsid w:val="00B331BA"/>
    <w:rsid w:val="00B33816"/>
    <w:rsid w:val="00B3477B"/>
    <w:rsid w:val="00B34C43"/>
    <w:rsid w:val="00B35E36"/>
    <w:rsid w:val="00B36696"/>
    <w:rsid w:val="00B368E9"/>
    <w:rsid w:val="00B41095"/>
    <w:rsid w:val="00B41891"/>
    <w:rsid w:val="00B43422"/>
    <w:rsid w:val="00B43D99"/>
    <w:rsid w:val="00B440E1"/>
    <w:rsid w:val="00B445D6"/>
    <w:rsid w:val="00B44793"/>
    <w:rsid w:val="00B459B2"/>
    <w:rsid w:val="00B462A9"/>
    <w:rsid w:val="00B46B20"/>
    <w:rsid w:val="00B46BE6"/>
    <w:rsid w:val="00B46E9A"/>
    <w:rsid w:val="00B4725B"/>
    <w:rsid w:val="00B512D8"/>
    <w:rsid w:val="00B512F9"/>
    <w:rsid w:val="00B5226A"/>
    <w:rsid w:val="00B5229F"/>
    <w:rsid w:val="00B523D3"/>
    <w:rsid w:val="00B53377"/>
    <w:rsid w:val="00B540F9"/>
    <w:rsid w:val="00B548A0"/>
    <w:rsid w:val="00B54B4A"/>
    <w:rsid w:val="00B5524A"/>
    <w:rsid w:val="00B56921"/>
    <w:rsid w:val="00B5732C"/>
    <w:rsid w:val="00B577C3"/>
    <w:rsid w:val="00B57809"/>
    <w:rsid w:val="00B57CD8"/>
    <w:rsid w:val="00B614A5"/>
    <w:rsid w:val="00B61A05"/>
    <w:rsid w:val="00B61C7F"/>
    <w:rsid w:val="00B61EFC"/>
    <w:rsid w:val="00B625EB"/>
    <w:rsid w:val="00B62822"/>
    <w:rsid w:val="00B62950"/>
    <w:rsid w:val="00B6327F"/>
    <w:rsid w:val="00B632A5"/>
    <w:rsid w:val="00B632B9"/>
    <w:rsid w:val="00B63DF2"/>
    <w:rsid w:val="00B64574"/>
    <w:rsid w:val="00B65178"/>
    <w:rsid w:val="00B655B1"/>
    <w:rsid w:val="00B6577A"/>
    <w:rsid w:val="00B66291"/>
    <w:rsid w:val="00B66A31"/>
    <w:rsid w:val="00B6713C"/>
    <w:rsid w:val="00B672A5"/>
    <w:rsid w:val="00B70DFB"/>
    <w:rsid w:val="00B71001"/>
    <w:rsid w:val="00B72BDD"/>
    <w:rsid w:val="00B73126"/>
    <w:rsid w:val="00B73584"/>
    <w:rsid w:val="00B73F4F"/>
    <w:rsid w:val="00B747CA"/>
    <w:rsid w:val="00B773CC"/>
    <w:rsid w:val="00B80E6B"/>
    <w:rsid w:val="00B817E0"/>
    <w:rsid w:val="00B8210E"/>
    <w:rsid w:val="00B8224D"/>
    <w:rsid w:val="00B8281B"/>
    <w:rsid w:val="00B833F4"/>
    <w:rsid w:val="00B83B78"/>
    <w:rsid w:val="00B8470E"/>
    <w:rsid w:val="00B84B6A"/>
    <w:rsid w:val="00B84D8A"/>
    <w:rsid w:val="00B84EE3"/>
    <w:rsid w:val="00B85985"/>
    <w:rsid w:val="00B85C8C"/>
    <w:rsid w:val="00B86428"/>
    <w:rsid w:val="00B8650A"/>
    <w:rsid w:val="00B8668E"/>
    <w:rsid w:val="00B868B4"/>
    <w:rsid w:val="00B86D69"/>
    <w:rsid w:val="00B86EAA"/>
    <w:rsid w:val="00B874EF"/>
    <w:rsid w:val="00B87582"/>
    <w:rsid w:val="00B877F0"/>
    <w:rsid w:val="00B878FA"/>
    <w:rsid w:val="00B90C86"/>
    <w:rsid w:val="00B90DF3"/>
    <w:rsid w:val="00B911BD"/>
    <w:rsid w:val="00B919E3"/>
    <w:rsid w:val="00B91C4B"/>
    <w:rsid w:val="00B93021"/>
    <w:rsid w:val="00B932DD"/>
    <w:rsid w:val="00B93BB5"/>
    <w:rsid w:val="00B93FB6"/>
    <w:rsid w:val="00B94580"/>
    <w:rsid w:val="00B94670"/>
    <w:rsid w:val="00B94AEA"/>
    <w:rsid w:val="00B94BCB"/>
    <w:rsid w:val="00B94FFF"/>
    <w:rsid w:val="00B9571E"/>
    <w:rsid w:val="00B95B25"/>
    <w:rsid w:val="00B95E15"/>
    <w:rsid w:val="00B95F8A"/>
    <w:rsid w:val="00B95F8E"/>
    <w:rsid w:val="00B96771"/>
    <w:rsid w:val="00B96B99"/>
    <w:rsid w:val="00B971CE"/>
    <w:rsid w:val="00B977CD"/>
    <w:rsid w:val="00BA1222"/>
    <w:rsid w:val="00BA1688"/>
    <w:rsid w:val="00BA1D8D"/>
    <w:rsid w:val="00BA1DD2"/>
    <w:rsid w:val="00BA26B8"/>
    <w:rsid w:val="00BA3605"/>
    <w:rsid w:val="00BA39AC"/>
    <w:rsid w:val="00BA46F1"/>
    <w:rsid w:val="00BA47FA"/>
    <w:rsid w:val="00BA4B17"/>
    <w:rsid w:val="00BA60AC"/>
    <w:rsid w:val="00BA6C43"/>
    <w:rsid w:val="00BA7221"/>
    <w:rsid w:val="00BB04D6"/>
    <w:rsid w:val="00BB04E2"/>
    <w:rsid w:val="00BB0E61"/>
    <w:rsid w:val="00BB0F59"/>
    <w:rsid w:val="00BB0FB8"/>
    <w:rsid w:val="00BB21A9"/>
    <w:rsid w:val="00BB2964"/>
    <w:rsid w:val="00BB39AD"/>
    <w:rsid w:val="00BB46FD"/>
    <w:rsid w:val="00BB47C5"/>
    <w:rsid w:val="00BB4FA6"/>
    <w:rsid w:val="00BB6748"/>
    <w:rsid w:val="00BB7731"/>
    <w:rsid w:val="00BB7941"/>
    <w:rsid w:val="00BC05A3"/>
    <w:rsid w:val="00BC06E9"/>
    <w:rsid w:val="00BC0A4A"/>
    <w:rsid w:val="00BC13CE"/>
    <w:rsid w:val="00BC1D3E"/>
    <w:rsid w:val="00BC1FCE"/>
    <w:rsid w:val="00BC216D"/>
    <w:rsid w:val="00BC2916"/>
    <w:rsid w:val="00BC2ACB"/>
    <w:rsid w:val="00BC2BD1"/>
    <w:rsid w:val="00BC3098"/>
    <w:rsid w:val="00BC3876"/>
    <w:rsid w:val="00BC44F2"/>
    <w:rsid w:val="00BC45EA"/>
    <w:rsid w:val="00BC493D"/>
    <w:rsid w:val="00BC4E05"/>
    <w:rsid w:val="00BC5487"/>
    <w:rsid w:val="00BC5650"/>
    <w:rsid w:val="00BC636C"/>
    <w:rsid w:val="00BC640F"/>
    <w:rsid w:val="00BC666D"/>
    <w:rsid w:val="00BC685F"/>
    <w:rsid w:val="00BC7638"/>
    <w:rsid w:val="00BD02BB"/>
    <w:rsid w:val="00BD0545"/>
    <w:rsid w:val="00BD0D93"/>
    <w:rsid w:val="00BD1465"/>
    <w:rsid w:val="00BD26D3"/>
    <w:rsid w:val="00BD2839"/>
    <w:rsid w:val="00BD2ABA"/>
    <w:rsid w:val="00BD4221"/>
    <w:rsid w:val="00BD4EB0"/>
    <w:rsid w:val="00BD605E"/>
    <w:rsid w:val="00BD685A"/>
    <w:rsid w:val="00BD697B"/>
    <w:rsid w:val="00BD6CFE"/>
    <w:rsid w:val="00BD713C"/>
    <w:rsid w:val="00BD7368"/>
    <w:rsid w:val="00BD75A3"/>
    <w:rsid w:val="00BE030E"/>
    <w:rsid w:val="00BE0906"/>
    <w:rsid w:val="00BE105F"/>
    <w:rsid w:val="00BE1975"/>
    <w:rsid w:val="00BE28C4"/>
    <w:rsid w:val="00BE2BF2"/>
    <w:rsid w:val="00BE3124"/>
    <w:rsid w:val="00BE341F"/>
    <w:rsid w:val="00BE57BF"/>
    <w:rsid w:val="00BE5C8F"/>
    <w:rsid w:val="00BE5E91"/>
    <w:rsid w:val="00BE71EE"/>
    <w:rsid w:val="00BE7384"/>
    <w:rsid w:val="00BF0706"/>
    <w:rsid w:val="00BF075C"/>
    <w:rsid w:val="00BF0C4A"/>
    <w:rsid w:val="00BF129A"/>
    <w:rsid w:val="00BF397C"/>
    <w:rsid w:val="00BF3B4B"/>
    <w:rsid w:val="00BF40FA"/>
    <w:rsid w:val="00BF4BBF"/>
    <w:rsid w:val="00BF4C01"/>
    <w:rsid w:val="00BF5BA4"/>
    <w:rsid w:val="00BF6CAC"/>
    <w:rsid w:val="00BF71D5"/>
    <w:rsid w:val="00BF7DCE"/>
    <w:rsid w:val="00C00CA6"/>
    <w:rsid w:val="00C01993"/>
    <w:rsid w:val="00C0302B"/>
    <w:rsid w:val="00C03A5D"/>
    <w:rsid w:val="00C03C01"/>
    <w:rsid w:val="00C03DDE"/>
    <w:rsid w:val="00C03FFF"/>
    <w:rsid w:val="00C04824"/>
    <w:rsid w:val="00C04E86"/>
    <w:rsid w:val="00C059B2"/>
    <w:rsid w:val="00C05F65"/>
    <w:rsid w:val="00C062A7"/>
    <w:rsid w:val="00C06556"/>
    <w:rsid w:val="00C0658E"/>
    <w:rsid w:val="00C07E0C"/>
    <w:rsid w:val="00C10F12"/>
    <w:rsid w:val="00C110F2"/>
    <w:rsid w:val="00C11FE2"/>
    <w:rsid w:val="00C1237F"/>
    <w:rsid w:val="00C12C25"/>
    <w:rsid w:val="00C13524"/>
    <w:rsid w:val="00C13EDA"/>
    <w:rsid w:val="00C143D3"/>
    <w:rsid w:val="00C16043"/>
    <w:rsid w:val="00C165C1"/>
    <w:rsid w:val="00C167B2"/>
    <w:rsid w:val="00C17135"/>
    <w:rsid w:val="00C17FF3"/>
    <w:rsid w:val="00C20834"/>
    <w:rsid w:val="00C217B6"/>
    <w:rsid w:val="00C2184A"/>
    <w:rsid w:val="00C21F93"/>
    <w:rsid w:val="00C22124"/>
    <w:rsid w:val="00C23802"/>
    <w:rsid w:val="00C24B84"/>
    <w:rsid w:val="00C25F0C"/>
    <w:rsid w:val="00C262A1"/>
    <w:rsid w:val="00C26572"/>
    <w:rsid w:val="00C26F81"/>
    <w:rsid w:val="00C27060"/>
    <w:rsid w:val="00C3011B"/>
    <w:rsid w:val="00C30279"/>
    <w:rsid w:val="00C308EE"/>
    <w:rsid w:val="00C30B07"/>
    <w:rsid w:val="00C3147A"/>
    <w:rsid w:val="00C32008"/>
    <w:rsid w:val="00C320D8"/>
    <w:rsid w:val="00C32BB3"/>
    <w:rsid w:val="00C32F41"/>
    <w:rsid w:val="00C33495"/>
    <w:rsid w:val="00C334F3"/>
    <w:rsid w:val="00C3386B"/>
    <w:rsid w:val="00C33CD5"/>
    <w:rsid w:val="00C348F9"/>
    <w:rsid w:val="00C34D9F"/>
    <w:rsid w:val="00C3500A"/>
    <w:rsid w:val="00C35176"/>
    <w:rsid w:val="00C352F3"/>
    <w:rsid w:val="00C35663"/>
    <w:rsid w:val="00C35913"/>
    <w:rsid w:val="00C35AC2"/>
    <w:rsid w:val="00C374C3"/>
    <w:rsid w:val="00C37910"/>
    <w:rsid w:val="00C37BF8"/>
    <w:rsid w:val="00C40889"/>
    <w:rsid w:val="00C410B4"/>
    <w:rsid w:val="00C418E1"/>
    <w:rsid w:val="00C419EB"/>
    <w:rsid w:val="00C41DA1"/>
    <w:rsid w:val="00C42198"/>
    <w:rsid w:val="00C42373"/>
    <w:rsid w:val="00C425F2"/>
    <w:rsid w:val="00C42D17"/>
    <w:rsid w:val="00C435D7"/>
    <w:rsid w:val="00C44414"/>
    <w:rsid w:val="00C45B1A"/>
    <w:rsid w:val="00C45DB5"/>
    <w:rsid w:val="00C464C6"/>
    <w:rsid w:val="00C470DA"/>
    <w:rsid w:val="00C472EA"/>
    <w:rsid w:val="00C47359"/>
    <w:rsid w:val="00C47D30"/>
    <w:rsid w:val="00C50111"/>
    <w:rsid w:val="00C508CE"/>
    <w:rsid w:val="00C508F8"/>
    <w:rsid w:val="00C514AA"/>
    <w:rsid w:val="00C51D28"/>
    <w:rsid w:val="00C51DDA"/>
    <w:rsid w:val="00C526C5"/>
    <w:rsid w:val="00C530A9"/>
    <w:rsid w:val="00C540EA"/>
    <w:rsid w:val="00C547E7"/>
    <w:rsid w:val="00C54FD5"/>
    <w:rsid w:val="00C56070"/>
    <w:rsid w:val="00C562D8"/>
    <w:rsid w:val="00C57013"/>
    <w:rsid w:val="00C575CC"/>
    <w:rsid w:val="00C6095B"/>
    <w:rsid w:val="00C60F32"/>
    <w:rsid w:val="00C6159A"/>
    <w:rsid w:val="00C62412"/>
    <w:rsid w:val="00C62770"/>
    <w:rsid w:val="00C63568"/>
    <w:rsid w:val="00C639F8"/>
    <w:rsid w:val="00C63A41"/>
    <w:rsid w:val="00C63DF4"/>
    <w:rsid w:val="00C65C6C"/>
    <w:rsid w:val="00C66580"/>
    <w:rsid w:val="00C66C51"/>
    <w:rsid w:val="00C66CFB"/>
    <w:rsid w:val="00C713CA"/>
    <w:rsid w:val="00C731A8"/>
    <w:rsid w:val="00C73C6C"/>
    <w:rsid w:val="00C744BB"/>
    <w:rsid w:val="00C74CA5"/>
    <w:rsid w:val="00C7590B"/>
    <w:rsid w:val="00C76C75"/>
    <w:rsid w:val="00C76D51"/>
    <w:rsid w:val="00C77197"/>
    <w:rsid w:val="00C77702"/>
    <w:rsid w:val="00C8147A"/>
    <w:rsid w:val="00C81AE1"/>
    <w:rsid w:val="00C81AEF"/>
    <w:rsid w:val="00C82464"/>
    <w:rsid w:val="00C825D7"/>
    <w:rsid w:val="00C82B42"/>
    <w:rsid w:val="00C831AC"/>
    <w:rsid w:val="00C86561"/>
    <w:rsid w:val="00C86799"/>
    <w:rsid w:val="00C86B55"/>
    <w:rsid w:val="00C86BC0"/>
    <w:rsid w:val="00C870B4"/>
    <w:rsid w:val="00C8729D"/>
    <w:rsid w:val="00C87427"/>
    <w:rsid w:val="00C87890"/>
    <w:rsid w:val="00C91605"/>
    <w:rsid w:val="00C91F5B"/>
    <w:rsid w:val="00C92AD1"/>
    <w:rsid w:val="00C92EC5"/>
    <w:rsid w:val="00C94250"/>
    <w:rsid w:val="00C94510"/>
    <w:rsid w:val="00C94552"/>
    <w:rsid w:val="00C9468E"/>
    <w:rsid w:val="00C94EBB"/>
    <w:rsid w:val="00C94F07"/>
    <w:rsid w:val="00C95494"/>
    <w:rsid w:val="00C955B7"/>
    <w:rsid w:val="00C95D3E"/>
    <w:rsid w:val="00C96254"/>
    <w:rsid w:val="00C964DC"/>
    <w:rsid w:val="00C96761"/>
    <w:rsid w:val="00C97343"/>
    <w:rsid w:val="00C975F3"/>
    <w:rsid w:val="00CA06BA"/>
    <w:rsid w:val="00CA1F74"/>
    <w:rsid w:val="00CA2B15"/>
    <w:rsid w:val="00CA339A"/>
    <w:rsid w:val="00CA3A17"/>
    <w:rsid w:val="00CA4947"/>
    <w:rsid w:val="00CA4A1A"/>
    <w:rsid w:val="00CA4B79"/>
    <w:rsid w:val="00CA63AC"/>
    <w:rsid w:val="00CA756F"/>
    <w:rsid w:val="00CB068B"/>
    <w:rsid w:val="00CB08A9"/>
    <w:rsid w:val="00CB0C69"/>
    <w:rsid w:val="00CB133D"/>
    <w:rsid w:val="00CB1967"/>
    <w:rsid w:val="00CB39D5"/>
    <w:rsid w:val="00CB3EA8"/>
    <w:rsid w:val="00CB4532"/>
    <w:rsid w:val="00CB4778"/>
    <w:rsid w:val="00CB5182"/>
    <w:rsid w:val="00CB556B"/>
    <w:rsid w:val="00CB5FA3"/>
    <w:rsid w:val="00CB6D6D"/>
    <w:rsid w:val="00CB7374"/>
    <w:rsid w:val="00CB78DD"/>
    <w:rsid w:val="00CB7D09"/>
    <w:rsid w:val="00CB7DDF"/>
    <w:rsid w:val="00CC095F"/>
    <w:rsid w:val="00CC1106"/>
    <w:rsid w:val="00CC1157"/>
    <w:rsid w:val="00CC1543"/>
    <w:rsid w:val="00CC1C94"/>
    <w:rsid w:val="00CC2089"/>
    <w:rsid w:val="00CC280A"/>
    <w:rsid w:val="00CC2FF2"/>
    <w:rsid w:val="00CC316C"/>
    <w:rsid w:val="00CC3311"/>
    <w:rsid w:val="00CC3C4F"/>
    <w:rsid w:val="00CC5D12"/>
    <w:rsid w:val="00CC6093"/>
    <w:rsid w:val="00CC6918"/>
    <w:rsid w:val="00CC6D80"/>
    <w:rsid w:val="00CC6E5F"/>
    <w:rsid w:val="00CC754A"/>
    <w:rsid w:val="00CC7AA0"/>
    <w:rsid w:val="00CC7CC6"/>
    <w:rsid w:val="00CD0319"/>
    <w:rsid w:val="00CD11F7"/>
    <w:rsid w:val="00CD132C"/>
    <w:rsid w:val="00CD148D"/>
    <w:rsid w:val="00CD2685"/>
    <w:rsid w:val="00CD2BAD"/>
    <w:rsid w:val="00CD2C0D"/>
    <w:rsid w:val="00CD324D"/>
    <w:rsid w:val="00CD33C7"/>
    <w:rsid w:val="00CD3D08"/>
    <w:rsid w:val="00CD4B66"/>
    <w:rsid w:val="00CD6169"/>
    <w:rsid w:val="00CD6AF1"/>
    <w:rsid w:val="00CD6B14"/>
    <w:rsid w:val="00CD7265"/>
    <w:rsid w:val="00CD781A"/>
    <w:rsid w:val="00CD78F0"/>
    <w:rsid w:val="00CE0F5B"/>
    <w:rsid w:val="00CE2E8A"/>
    <w:rsid w:val="00CE3D25"/>
    <w:rsid w:val="00CE41B9"/>
    <w:rsid w:val="00CE48FF"/>
    <w:rsid w:val="00CE49D6"/>
    <w:rsid w:val="00CE4B05"/>
    <w:rsid w:val="00CE55A6"/>
    <w:rsid w:val="00CE5C61"/>
    <w:rsid w:val="00CE5C6E"/>
    <w:rsid w:val="00CE5C74"/>
    <w:rsid w:val="00CE6272"/>
    <w:rsid w:val="00CE6DE4"/>
    <w:rsid w:val="00CE7244"/>
    <w:rsid w:val="00CF02F4"/>
    <w:rsid w:val="00CF08AF"/>
    <w:rsid w:val="00CF0EAB"/>
    <w:rsid w:val="00CF1D7F"/>
    <w:rsid w:val="00CF3ED4"/>
    <w:rsid w:val="00CF5B5D"/>
    <w:rsid w:val="00CF625B"/>
    <w:rsid w:val="00CF6A4C"/>
    <w:rsid w:val="00CF706D"/>
    <w:rsid w:val="00CF7B2D"/>
    <w:rsid w:val="00D001D0"/>
    <w:rsid w:val="00D001D2"/>
    <w:rsid w:val="00D008DF"/>
    <w:rsid w:val="00D00B5C"/>
    <w:rsid w:val="00D01C33"/>
    <w:rsid w:val="00D01E2F"/>
    <w:rsid w:val="00D02676"/>
    <w:rsid w:val="00D02C65"/>
    <w:rsid w:val="00D02CAD"/>
    <w:rsid w:val="00D032D0"/>
    <w:rsid w:val="00D033BB"/>
    <w:rsid w:val="00D03A72"/>
    <w:rsid w:val="00D03D3A"/>
    <w:rsid w:val="00D04239"/>
    <w:rsid w:val="00D047AB"/>
    <w:rsid w:val="00D048E8"/>
    <w:rsid w:val="00D04B88"/>
    <w:rsid w:val="00D04D00"/>
    <w:rsid w:val="00D04E58"/>
    <w:rsid w:val="00D054CA"/>
    <w:rsid w:val="00D0564C"/>
    <w:rsid w:val="00D065FC"/>
    <w:rsid w:val="00D06795"/>
    <w:rsid w:val="00D073BB"/>
    <w:rsid w:val="00D07C97"/>
    <w:rsid w:val="00D10282"/>
    <w:rsid w:val="00D108B6"/>
    <w:rsid w:val="00D11311"/>
    <w:rsid w:val="00D1179A"/>
    <w:rsid w:val="00D11CBA"/>
    <w:rsid w:val="00D1228F"/>
    <w:rsid w:val="00D122B3"/>
    <w:rsid w:val="00D12704"/>
    <w:rsid w:val="00D12AA9"/>
    <w:rsid w:val="00D136AF"/>
    <w:rsid w:val="00D13BA1"/>
    <w:rsid w:val="00D150E7"/>
    <w:rsid w:val="00D152E4"/>
    <w:rsid w:val="00D1621F"/>
    <w:rsid w:val="00D1638F"/>
    <w:rsid w:val="00D16B41"/>
    <w:rsid w:val="00D1780D"/>
    <w:rsid w:val="00D178B9"/>
    <w:rsid w:val="00D20EF2"/>
    <w:rsid w:val="00D20F31"/>
    <w:rsid w:val="00D21CBB"/>
    <w:rsid w:val="00D222DC"/>
    <w:rsid w:val="00D236B4"/>
    <w:rsid w:val="00D23B4B"/>
    <w:rsid w:val="00D24100"/>
    <w:rsid w:val="00D25E11"/>
    <w:rsid w:val="00D26B20"/>
    <w:rsid w:val="00D26DB7"/>
    <w:rsid w:val="00D27E7B"/>
    <w:rsid w:val="00D30048"/>
    <w:rsid w:val="00D30275"/>
    <w:rsid w:val="00D30492"/>
    <w:rsid w:val="00D313A7"/>
    <w:rsid w:val="00D313BA"/>
    <w:rsid w:val="00D32B8E"/>
    <w:rsid w:val="00D33693"/>
    <w:rsid w:val="00D346BC"/>
    <w:rsid w:val="00D3478F"/>
    <w:rsid w:val="00D34FFD"/>
    <w:rsid w:val="00D35780"/>
    <w:rsid w:val="00D35FE6"/>
    <w:rsid w:val="00D36954"/>
    <w:rsid w:val="00D37A26"/>
    <w:rsid w:val="00D37A75"/>
    <w:rsid w:val="00D37CCF"/>
    <w:rsid w:val="00D37DEF"/>
    <w:rsid w:val="00D37EEE"/>
    <w:rsid w:val="00D40378"/>
    <w:rsid w:val="00D4082F"/>
    <w:rsid w:val="00D412F2"/>
    <w:rsid w:val="00D426C5"/>
    <w:rsid w:val="00D43BFC"/>
    <w:rsid w:val="00D45383"/>
    <w:rsid w:val="00D45606"/>
    <w:rsid w:val="00D4567B"/>
    <w:rsid w:val="00D457AE"/>
    <w:rsid w:val="00D46596"/>
    <w:rsid w:val="00D465A1"/>
    <w:rsid w:val="00D50800"/>
    <w:rsid w:val="00D50C68"/>
    <w:rsid w:val="00D51015"/>
    <w:rsid w:val="00D51498"/>
    <w:rsid w:val="00D51AB3"/>
    <w:rsid w:val="00D52362"/>
    <w:rsid w:val="00D52DD1"/>
    <w:rsid w:val="00D52ED7"/>
    <w:rsid w:val="00D531F0"/>
    <w:rsid w:val="00D53483"/>
    <w:rsid w:val="00D5417A"/>
    <w:rsid w:val="00D542BB"/>
    <w:rsid w:val="00D542E5"/>
    <w:rsid w:val="00D54420"/>
    <w:rsid w:val="00D54D6F"/>
    <w:rsid w:val="00D55380"/>
    <w:rsid w:val="00D555F5"/>
    <w:rsid w:val="00D55B69"/>
    <w:rsid w:val="00D5622A"/>
    <w:rsid w:val="00D56439"/>
    <w:rsid w:val="00D5748B"/>
    <w:rsid w:val="00D60347"/>
    <w:rsid w:val="00D61484"/>
    <w:rsid w:val="00D61674"/>
    <w:rsid w:val="00D61734"/>
    <w:rsid w:val="00D6191F"/>
    <w:rsid w:val="00D61935"/>
    <w:rsid w:val="00D619B8"/>
    <w:rsid w:val="00D61B0C"/>
    <w:rsid w:val="00D629A3"/>
    <w:rsid w:val="00D63228"/>
    <w:rsid w:val="00D63387"/>
    <w:rsid w:val="00D64169"/>
    <w:rsid w:val="00D6453F"/>
    <w:rsid w:val="00D64553"/>
    <w:rsid w:val="00D645B2"/>
    <w:rsid w:val="00D6497D"/>
    <w:rsid w:val="00D64F94"/>
    <w:rsid w:val="00D65A09"/>
    <w:rsid w:val="00D6619B"/>
    <w:rsid w:val="00D66B67"/>
    <w:rsid w:val="00D67646"/>
    <w:rsid w:val="00D676DA"/>
    <w:rsid w:val="00D67C01"/>
    <w:rsid w:val="00D67FA8"/>
    <w:rsid w:val="00D700E9"/>
    <w:rsid w:val="00D70391"/>
    <w:rsid w:val="00D7096D"/>
    <w:rsid w:val="00D71454"/>
    <w:rsid w:val="00D71F0A"/>
    <w:rsid w:val="00D7286B"/>
    <w:rsid w:val="00D72EB0"/>
    <w:rsid w:val="00D73493"/>
    <w:rsid w:val="00D7349E"/>
    <w:rsid w:val="00D73791"/>
    <w:rsid w:val="00D74CC0"/>
    <w:rsid w:val="00D76109"/>
    <w:rsid w:val="00D76368"/>
    <w:rsid w:val="00D763CC"/>
    <w:rsid w:val="00D7670D"/>
    <w:rsid w:val="00D76A10"/>
    <w:rsid w:val="00D76BA8"/>
    <w:rsid w:val="00D76F9C"/>
    <w:rsid w:val="00D77C8D"/>
    <w:rsid w:val="00D802A5"/>
    <w:rsid w:val="00D8133D"/>
    <w:rsid w:val="00D81F7A"/>
    <w:rsid w:val="00D820AB"/>
    <w:rsid w:val="00D82A18"/>
    <w:rsid w:val="00D82E15"/>
    <w:rsid w:val="00D832EA"/>
    <w:rsid w:val="00D833EE"/>
    <w:rsid w:val="00D83B30"/>
    <w:rsid w:val="00D84772"/>
    <w:rsid w:val="00D85491"/>
    <w:rsid w:val="00D85B31"/>
    <w:rsid w:val="00D86398"/>
    <w:rsid w:val="00D86861"/>
    <w:rsid w:val="00D86AAC"/>
    <w:rsid w:val="00D87026"/>
    <w:rsid w:val="00D87E1A"/>
    <w:rsid w:val="00D87ECF"/>
    <w:rsid w:val="00D90958"/>
    <w:rsid w:val="00D90F3D"/>
    <w:rsid w:val="00D92757"/>
    <w:rsid w:val="00D93CB8"/>
    <w:rsid w:val="00D93D5D"/>
    <w:rsid w:val="00D94130"/>
    <w:rsid w:val="00D941E2"/>
    <w:rsid w:val="00D958EB"/>
    <w:rsid w:val="00D95953"/>
    <w:rsid w:val="00D95D14"/>
    <w:rsid w:val="00D96941"/>
    <w:rsid w:val="00D96B91"/>
    <w:rsid w:val="00D96C21"/>
    <w:rsid w:val="00D96D1A"/>
    <w:rsid w:val="00D96D46"/>
    <w:rsid w:val="00D97396"/>
    <w:rsid w:val="00D9787F"/>
    <w:rsid w:val="00DA015A"/>
    <w:rsid w:val="00DA0B24"/>
    <w:rsid w:val="00DA0D36"/>
    <w:rsid w:val="00DA1137"/>
    <w:rsid w:val="00DA20C0"/>
    <w:rsid w:val="00DA2F2B"/>
    <w:rsid w:val="00DA31CD"/>
    <w:rsid w:val="00DA408C"/>
    <w:rsid w:val="00DA4555"/>
    <w:rsid w:val="00DA53CC"/>
    <w:rsid w:val="00DA5FC1"/>
    <w:rsid w:val="00DA6E09"/>
    <w:rsid w:val="00DA7547"/>
    <w:rsid w:val="00DA7ADB"/>
    <w:rsid w:val="00DB049D"/>
    <w:rsid w:val="00DB07E1"/>
    <w:rsid w:val="00DB115F"/>
    <w:rsid w:val="00DB1281"/>
    <w:rsid w:val="00DB1E41"/>
    <w:rsid w:val="00DB2E65"/>
    <w:rsid w:val="00DB3A7D"/>
    <w:rsid w:val="00DB4DB5"/>
    <w:rsid w:val="00DB4ECA"/>
    <w:rsid w:val="00DB5240"/>
    <w:rsid w:val="00DB57F6"/>
    <w:rsid w:val="00DB5CB5"/>
    <w:rsid w:val="00DB6200"/>
    <w:rsid w:val="00DB67C1"/>
    <w:rsid w:val="00DB78AA"/>
    <w:rsid w:val="00DB7CCE"/>
    <w:rsid w:val="00DC1996"/>
    <w:rsid w:val="00DC2FAD"/>
    <w:rsid w:val="00DC30C2"/>
    <w:rsid w:val="00DC387C"/>
    <w:rsid w:val="00DC403D"/>
    <w:rsid w:val="00DC43A1"/>
    <w:rsid w:val="00DC4654"/>
    <w:rsid w:val="00DC4B17"/>
    <w:rsid w:val="00DC4E2B"/>
    <w:rsid w:val="00DC549F"/>
    <w:rsid w:val="00DC5F74"/>
    <w:rsid w:val="00DC6284"/>
    <w:rsid w:val="00DC6ADE"/>
    <w:rsid w:val="00DC77A9"/>
    <w:rsid w:val="00DC7CD6"/>
    <w:rsid w:val="00DD0FE5"/>
    <w:rsid w:val="00DD100D"/>
    <w:rsid w:val="00DD1146"/>
    <w:rsid w:val="00DD1CC9"/>
    <w:rsid w:val="00DD2A65"/>
    <w:rsid w:val="00DD2A85"/>
    <w:rsid w:val="00DD2B72"/>
    <w:rsid w:val="00DD3A47"/>
    <w:rsid w:val="00DD3B8C"/>
    <w:rsid w:val="00DD4029"/>
    <w:rsid w:val="00DD4743"/>
    <w:rsid w:val="00DD4AF4"/>
    <w:rsid w:val="00DD4B93"/>
    <w:rsid w:val="00DD4F72"/>
    <w:rsid w:val="00DD530B"/>
    <w:rsid w:val="00DD567F"/>
    <w:rsid w:val="00DD5714"/>
    <w:rsid w:val="00DD5A97"/>
    <w:rsid w:val="00DD5B82"/>
    <w:rsid w:val="00DD5C78"/>
    <w:rsid w:val="00DD63CA"/>
    <w:rsid w:val="00DD737B"/>
    <w:rsid w:val="00DD74FF"/>
    <w:rsid w:val="00DD7A8F"/>
    <w:rsid w:val="00DE02A2"/>
    <w:rsid w:val="00DE08B3"/>
    <w:rsid w:val="00DE09F1"/>
    <w:rsid w:val="00DE12BF"/>
    <w:rsid w:val="00DE12FA"/>
    <w:rsid w:val="00DE152B"/>
    <w:rsid w:val="00DE1DB7"/>
    <w:rsid w:val="00DE1E55"/>
    <w:rsid w:val="00DE32F6"/>
    <w:rsid w:val="00DE3919"/>
    <w:rsid w:val="00DE3B10"/>
    <w:rsid w:val="00DE3BA6"/>
    <w:rsid w:val="00DE461D"/>
    <w:rsid w:val="00DE4B30"/>
    <w:rsid w:val="00DE4B8E"/>
    <w:rsid w:val="00DE50D0"/>
    <w:rsid w:val="00DE582B"/>
    <w:rsid w:val="00DE5A61"/>
    <w:rsid w:val="00DE65AC"/>
    <w:rsid w:val="00DE6659"/>
    <w:rsid w:val="00DE6FA5"/>
    <w:rsid w:val="00DE7112"/>
    <w:rsid w:val="00DE7286"/>
    <w:rsid w:val="00DE767E"/>
    <w:rsid w:val="00DE7BB3"/>
    <w:rsid w:val="00DF0400"/>
    <w:rsid w:val="00DF042B"/>
    <w:rsid w:val="00DF095C"/>
    <w:rsid w:val="00DF0D68"/>
    <w:rsid w:val="00DF0F7F"/>
    <w:rsid w:val="00DF203E"/>
    <w:rsid w:val="00DF2715"/>
    <w:rsid w:val="00DF2988"/>
    <w:rsid w:val="00DF298B"/>
    <w:rsid w:val="00DF2E45"/>
    <w:rsid w:val="00DF37A4"/>
    <w:rsid w:val="00DF514D"/>
    <w:rsid w:val="00DF5800"/>
    <w:rsid w:val="00DF5CD7"/>
    <w:rsid w:val="00DF70E3"/>
    <w:rsid w:val="00E0080B"/>
    <w:rsid w:val="00E00A5E"/>
    <w:rsid w:val="00E00C49"/>
    <w:rsid w:val="00E01A55"/>
    <w:rsid w:val="00E01DCF"/>
    <w:rsid w:val="00E01F4A"/>
    <w:rsid w:val="00E0206D"/>
    <w:rsid w:val="00E0277E"/>
    <w:rsid w:val="00E03851"/>
    <w:rsid w:val="00E03F2E"/>
    <w:rsid w:val="00E040A3"/>
    <w:rsid w:val="00E0492E"/>
    <w:rsid w:val="00E04E9E"/>
    <w:rsid w:val="00E05D3A"/>
    <w:rsid w:val="00E067BB"/>
    <w:rsid w:val="00E10172"/>
    <w:rsid w:val="00E10457"/>
    <w:rsid w:val="00E10DC8"/>
    <w:rsid w:val="00E1178D"/>
    <w:rsid w:val="00E12861"/>
    <w:rsid w:val="00E13104"/>
    <w:rsid w:val="00E1382F"/>
    <w:rsid w:val="00E13F22"/>
    <w:rsid w:val="00E14CBC"/>
    <w:rsid w:val="00E16A35"/>
    <w:rsid w:val="00E16E99"/>
    <w:rsid w:val="00E17897"/>
    <w:rsid w:val="00E209D6"/>
    <w:rsid w:val="00E218F2"/>
    <w:rsid w:val="00E220C1"/>
    <w:rsid w:val="00E221B6"/>
    <w:rsid w:val="00E223AC"/>
    <w:rsid w:val="00E22619"/>
    <w:rsid w:val="00E22B43"/>
    <w:rsid w:val="00E22EE2"/>
    <w:rsid w:val="00E22F85"/>
    <w:rsid w:val="00E2304A"/>
    <w:rsid w:val="00E230FD"/>
    <w:rsid w:val="00E239C6"/>
    <w:rsid w:val="00E24A49"/>
    <w:rsid w:val="00E25633"/>
    <w:rsid w:val="00E25640"/>
    <w:rsid w:val="00E25897"/>
    <w:rsid w:val="00E25CA0"/>
    <w:rsid w:val="00E26802"/>
    <w:rsid w:val="00E26D6F"/>
    <w:rsid w:val="00E26EEE"/>
    <w:rsid w:val="00E271F1"/>
    <w:rsid w:val="00E27823"/>
    <w:rsid w:val="00E27A46"/>
    <w:rsid w:val="00E27AD2"/>
    <w:rsid w:val="00E27D93"/>
    <w:rsid w:val="00E3090C"/>
    <w:rsid w:val="00E30FC7"/>
    <w:rsid w:val="00E32599"/>
    <w:rsid w:val="00E3276B"/>
    <w:rsid w:val="00E327E9"/>
    <w:rsid w:val="00E328BE"/>
    <w:rsid w:val="00E33A28"/>
    <w:rsid w:val="00E33F71"/>
    <w:rsid w:val="00E34590"/>
    <w:rsid w:val="00E3469D"/>
    <w:rsid w:val="00E34925"/>
    <w:rsid w:val="00E34AD0"/>
    <w:rsid w:val="00E34F99"/>
    <w:rsid w:val="00E351B5"/>
    <w:rsid w:val="00E3570F"/>
    <w:rsid w:val="00E35C7C"/>
    <w:rsid w:val="00E3675D"/>
    <w:rsid w:val="00E3730B"/>
    <w:rsid w:val="00E37B65"/>
    <w:rsid w:val="00E37E31"/>
    <w:rsid w:val="00E401DF"/>
    <w:rsid w:val="00E406CC"/>
    <w:rsid w:val="00E4075F"/>
    <w:rsid w:val="00E40DED"/>
    <w:rsid w:val="00E40DFF"/>
    <w:rsid w:val="00E4125E"/>
    <w:rsid w:val="00E41581"/>
    <w:rsid w:val="00E415CF"/>
    <w:rsid w:val="00E41F65"/>
    <w:rsid w:val="00E421D0"/>
    <w:rsid w:val="00E43644"/>
    <w:rsid w:val="00E438CA"/>
    <w:rsid w:val="00E44296"/>
    <w:rsid w:val="00E44771"/>
    <w:rsid w:val="00E45B1E"/>
    <w:rsid w:val="00E45E59"/>
    <w:rsid w:val="00E461B1"/>
    <w:rsid w:val="00E46521"/>
    <w:rsid w:val="00E466D8"/>
    <w:rsid w:val="00E472BD"/>
    <w:rsid w:val="00E472CE"/>
    <w:rsid w:val="00E472F7"/>
    <w:rsid w:val="00E474B9"/>
    <w:rsid w:val="00E476A4"/>
    <w:rsid w:val="00E500D4"/>
    <w:rsid w:val="00E50629"/>
    <w:rsid w:val="00E50755"/>
    <w:rsid w:val="00E51272"/>
    <w:rsid w:val="00E519B9"/>
    <w:rsid w:val="00E52226"/>
    <w:rsid w:val="00E5381D"/>
    <w:rsid w:val="00E538BF"/>
    <w:rsid w:val="00E53BC8"/>
    <w:rsid w:val="00E54810"/>
    <w:rsid w:val="00E54951"/>
    <w:rsid w:val="00E54A90"/>
    <w:rsid w:val="00E55EF2"/>
    <w:rsid w:val="00E56583"/>
    <w:rsid w:val="00E57578"/>
    <w:rsid w:val="00E57E19"/>
    <w:rsid w:val="00E6012A"/>
    <w:rsid w:val="00E601D8"/>
    <w:rsid w:val="00E601FC"/>
    <w:rsid w:val="00E60427"/>
    <w:rsid w:val="00E64028"/>
    <w:rsid w:val="00E648AB"/>
    <w:rsid w:val="00E65BDB"/>
    <w:rsid w:val="00E676C9"/>
    <w:rsid w:val="00E67803"/>
    <w:rsid w:val="00E7067D"/>
    <w:rsid w:val="00E70DD1"/>
    <w:rsid w:val="00E70F09"/>
    <w:rsid w:val="00E715F9"/>
    <w:rsid w:val="00E716F5"/>
    <w:rsid w:val="00E73494"/>
    <w:rsid w:val="00E734B7"/>
    <w:rsid w:val="00E73895"/>
    <w:rsid w:val="00E73B69"/>
    <w:rsid w:val="00E73D38"/>
    <w:rsid w:val="00E74123"/>
    <w:rsid w:val="00E7473A"/>
    <w:rsid w:val="00E7482E"/>
    <w:rsid w:val="00E748B6"/>
    <w:rsid w:val="00E74BC0"/>
    <w:rsid w:val="00E75E19"/>
    <w:rsid w:val="00E75EBF"/>
    <w:rsid w:val="00E771AD"/>
    <w:rsid w:val="00E77BC1"/>
    <w:rsid w:val="00E77D4D"/>
    <w:rsid w:val="00E8022F"/>
    <w:rsid w:val="00E80652"/>
    <w:rsid w:val="00E81502"/>
    <w:rsid w:val="00E81D13"/>
    <w:rsid w:val="00E82770"/>
    <w:rsid w:val="00E8331C"/>
    <w:rsid w:val="00E838F4"/>
    <w:rsid w:val="00E83B00"/>
    <w:rsid w:val="00E83BE4"/>
    <w:rsid w:val="00E83C9C"/>
    <w:rsid w:val="00E8460E"/>
    <w:rsid w:val="00E8511D"/>
    <w:rsid w:val="00E8514E"/>
    <w:rsid w:val="00E851D6"/>
    <w:rsid w:val="00E85819"/>
    <w:rsid w:val="00E85CC8"/>
    <w:rsid w:val="00E86355"/>
    <w:rsid w:val="00E86E2A"/>
    <w:rsid w:val="00E87240"/>
    <w:rsid w:val="00E87460"/>
    <w:rsid w:val="00E87648"/>
    <w:rsid w:val="00E900F6"/>
    <w:rsid w:val="00E907B3"/>
    <w:rsid w:val="00E907F7"/>
    <w:rsid w:val="00E909EE"/>
    <w:rsid w:val="00E90D77"/>
    <w:rsid w:val="00E910AF"/>
    <w:rsid w:val="00E91449"/>
    <w:rsid w:val="00E91DFD"/>
    <w:rsid w:val="00E921B6"/>
    <w:rsid w:val="00E9232A"/>
    <w:rsid w:val="00E926C3"/>
    <w:rsid w:val="00E9282A"/>
    <w:rsid w:val="00E93695"/>
    <w:rsid w:val="00E940AA"/>
    <w:rsid w:val="00E9493E"/>
    <w:rsid w:val="00E94C41"/>
    <w:rsid w:val="00E9511E"/>
    <w:rsid w:val="00E95586"/>
    <w:rsid w:val="00E9570B"/>
    <w:rsid w:val="00E96AC6"/>
    <w:rsid w:val="00E97AF7"/>
    <w:rsid w:val="00EA03DF"/>
    <w:rsid w:val="00EA047B"/>
    <w:rsid w:val="00EA0ED8"/>
    <w:rsid w:val="00EA1762"/>
    <w:rsid w:val="00EA1A67"/>
    <w:rsid w:val="00EA2107"/>
    <w:rsid w:val="00EA23E2"/>
    <w:rsid w:val="00EA2AE1"/>
    <w:rsid w:val="00EA2F3E"/>
    <w:rsid w:val="00EA3495"/>
    <w:rsid w:val="00EA4BE5"/>
    <w:rsid w:val="00EA572B"/>
    <w:rsid w:val="00EA6577"/>
    <w:rsid w:val="00EA67F8"/>
    <w:rsid w:val="00EA6A26"/>
    <w:rsid w:val="00EA6E86"/>
    <w:rsid w:val="00EA6E96"/>
    <w:rsid w:val="00EA6F38"/>
    <w:rsid w:val="00EA7070"/>
    <w:rsid w:val="00EA73C6"/>
    <w:rsid w:val="00EB0472"/>
    <w:rsid w:val="00EB055E"/>
    <w:rsid w:val="00EB170E"/>
    <w:rsid w:val="00EB200A"/>
    <w:rsid w:val="00EB202F"/>
    <w:rsid w:val="00EB2594"/>
    <w:rsid w:val="00EB2C02"/>
    <w:rsid w:val="00EB2C76"/>
    <w:rsid w:val="00EB3195"/>
    <w:rsid w:val="00EB33DE"/>
    <w:rsid w:val="00EB3D3B"/>
    <w:rsid w:val="00EB42B2"/>
    <w:rsid w:val="00EB44CF"/>
    <w:rsid w:val="00EB4DAF"/>
    <w:rsid w:val="00EB7210"/>
    <w:rsid w:val="00EB7B9E"/>
    <w:rsid w:val="00EB7CEB"/>
    <w:rsid w:val="00EC06FC"/>
    <w:rsid w:val="00EC0CE1"/>
    <w:rsid w:val="00EC1537"/>
    <w:rsid w:val="00EC17AB"/>
    <w:rsid w:val="00EC1DDF"/>
    <w:rsid w:val="00EC2753"/>
    <w:rsid w:val="00EC3486"/>
    <w:rsid w:val="00EC3BD4"/>
    <w:rsid w:val="00EC3EEA"/>
    <w:rsid w:val="00EC426B"/>
    <w:rsid w:val="00EC429C"/>
    <w:rsid w:val="00EC4503"/>
    <w:rsid w:val="00EC48B7"/>
    <w:rsid w:val="00EC54A3"/>
    <w:rsid w:val="00EC5895"/>
    <w:rsid w:val="00EC593B"/>
    <w:rsid w:val="00EC76EE"/>
    <w:rsid w:val="00EC7EDC"/>
    <w:rsid w:val="00ED0E19"/>
    <w:rsid w:val="00ED0EE5"/>
    <w:rsid w:val="00ED1FF5"/>
    <w:rsid w:val="00ED2411"/>
    <w:rsid w:val="00ED26FC"/>
    <w:rsid w:val="00ED281E"/>
    <w:rsid w:val="00ED2C14"/>
    <w:rsid w:val="00ED3472"/>
    <w:rsid w:val="00ED3769"/>
    <w:rsid w:val="00ED3839"/>
    <w:rsid w:val="00ED3976"/>
    <w:rsid w:val="00ED399B"/>
    <w:rsid w:val="00ED3B73"/>
    <w:rsid w:val="00ED4881"/>
    <w:rsid w:val="00ED52A3"/>
    <w:rsid w:val="00ED5820"/>
    <w:rsid w:val="00ED78D3"/>
    <w:rsid w:val="00EE04CE"/>
    <w:rsid w:val="00EE0652"/>
    <w:rsid w:val="00EE0D47"/>
    <w:rsid w:val="00EE1775"/>
    <w:rsid w:val="00EE1986"/>
    <w:rsid w:val="00EE1B56"/>
    <w:rsid w:val="00EE255D"/>
    <w:rsid w:val="00EE291B"/>
    <w:rsid w:val="00EE2A46"/>
    <w:rsid w:val="00EE3739"/>
    <w:rsid w:val="00EE3AB6"/>
    <w:rsid w:val="00EE4B56"/>
    <w:rsid w:val="00EE4C57"/>
    <w:rsid w:val="00EE5856"/>
    <w:rsid w:val="00EF13C6"/>
    <w:rsid w:val="00EF1C3D"/>
    <w:rsid w:val="00EF1F8A"/>
    <w:rsid w:val="00EF1FFC"/>
    <w:rsid w:val="00EF311B"/>
    <w:rsid w:val="00EF394C"/>
    <w:rsid w:val="00EF3F12"/>
    <w:rsid w:val="00EF42C6"/>
    <w:rsid w:val="00EF4934"/>
    <w:rsid w:val="00EF4AEC"/>
    <w:rsid w:val="00EF4C62"/>
    <w:rsid w:val="00EF604F"/>
    <w:rsid w:val="00EF6148"/>
    <w:rsid w:val="00EF6F70"/>
    <w:rsid w:val="00EF707B"/>
    <w:rsid w:val="00EF7AEE"/>
    <w:rsid w:val="00F0083C"/>
    <w:rsid w:val="00F00CDF"/>
    <w:rsid w:val="00F00D7D"/>
    <w:rsid w:val="00F00DB9"/>
    <w:rsid w:val="00F0144B"/>
    <w:rsid w:val="00F014A8"/>
    <w:rsid w:val="00F01B3C"/>
    <w:rsid w:val="00F02351"/>
    <w:rsid w:val="00F027D7"/>
    <w:rsid w:val="00F0344B"/>
    <w:rsid w:val="00F03CB0"/>
    <w:rsid w:val="00F03D20"/>
    <w:rsid w:val="00F03F79"/>
    <w:rsid w:val="00F04150"/>
    <w:rsid w:val="00F04AA6"/>
    <w:rsid w:val="00F04B8C"/>
    <w:rsid w:val="00F05130"/>
    <w:rsid w:val="00F05197"/>
    <w:rsid w:val="00F05335"/>
    <w:rsid w:val="00F055E9"/>
    <w:rsid w:val="00F05692"/>
    <w:rsid w:val="00F06068"/>
    <w:rsid w:val="00F06A66"/>
    <w:rsid w:val="00F06BEB"/>
    <w:rsid w:val="00F06DE9"/>
    <w:rsid w:val="00F07EB6"/>
    <w:rsid w:val="00F10358"/>
    <w:rsid w:val="00F10ECB"/>
    <w:rsid w:val="00F1126A"/>
    <w:rsid w:val="00F1137E"/>
    <w:rsid w:val="00F11654"/>
    <w:rsid w:val="00F11C39"/>
    <w:rsid w:val="00F12550"/>
    <w:rsid w:val="00F12606"/>
    <w:rsid w:val="00F12FEA"/>
    <w:rsid w:val="00F13EA7"/>
    <w:rsid w:val="00F143EC"/>
    <w:rsid w:val="00F14445"/>
    <w:rsid w:val="00F1448F"/>
    <w:rsid w:val="00F145A4"/>
    <w:rsid w:val="00F148F3"/>
    <w:rsid w:val="00F14A13"/>
    <w:rsid w:val="00F1531D"/>
    <w:rsid w:val="00F153B5"/>
    <w:rsid w:val="00F153F7"/>
    <w:rsid w:val="00F156F2"/>
    <w:rsid w:val="00F15E1B"/>
    <w:rsid w:val="00F16635"/>
    <w:rsid w:val="00F17100"/>
    <w:rsid w:val="00F1747D"/>
    <w:rsid w:val="00F1752E"/>
    <w:rsid w:val="00F17ED0"/>
    <w:rsid w:val="00F20187"/>
    <w:rsid w:val="00F20700"/>
    <w:rsid w:val="00F208F2"/>
    <w:rsid w:val="00F20A0B"/>
    <w:rsid w:val="00F20ECF"/>
    <w:rsid w:val="00F21DD9"/>
    <w:rsid w:val="00F22181"/>
    <w:rsid w:val="00F2246A"/>
    <w:rsid w:val="00F22A4A"/>
    <w:rsid w:val="00F22A87"/>
    <w:rsid w:val="00F22C4C"/>
    <w:rsid w:val="00F231F6"/>
    <w:rsid w:val="00F23235"/>
    <w:rsid w:val="00F23329"/>
    <w:rsid w:val="00F23380"/>
    <w:rsid w:val="00F234A7"/>
    <w:rsid w:val="00F24508"/>
    <w:rsid w:val="00F24A49"/>
    <w:rsid w:val="00F24E39"/>
    <w:rsid w:val="00F25131"/>
    <w:rsid w:val="00F25B13"/>
    <w:rsid w:val="00F26133"/>
    <w:rsid w:val="00F2647A"/>
    <w:rsid w:val="00F26858"/>
    <w:rsid w:val="00F26D22"/>
    <w:rsid w:val="00F275C1"/>
    <w:rsid w:val="00F2766E"/>
    <w:rsid w:val="00F27A2A"/>
    <w:rsid w:val="00F27BC7"/>
    <w:rsid w:val="00F3058F"/>
    <w:rsid w:val="00F308F2"/>
    <w:rsid w:val="00F30986"/>
    <w:rsid w:val="00F310FC"/>
    <w:rsid w:val="00F3192D"/>
    <w:rsid w:val="00F324BB"/>
    <w:rsid w:val="00F3263F"/>
    <w:rsid w:val="00F328FC"/>
    <w:rsid w:val="00F32E13"/>
    <w:rsid w:val="00F33856"/>
    <w:rsid w:val="00F33B4B"/>
    <w:rsid w:val="00F342B9"/>
    <w:rsid w:val="00F34463"/>
    <w:rsid w:val="00F34A5F"/>
    <w:rsid w:val="00F35901"/>
    <w:rsid w:val="00F367EC"/>
    <w:rsid w:val="00F37789"/>
    <w:rsid w:val="00F4127A"/>
    <w:rsid w:val="00F41557"/>
    <w:rsid w:val="00F41DF3"/>
    <w:rsid w:val="00F41E63"/>
    <w:rsid w:val="00F43B6A"/>
    <w:rsid w:val="00F43ECB"/>
    <w:rsid w:val="00F44585"/>
    <w:rsid w:val="00F445CF"/>
    <w:rsid w:val="00F4483D"/>
    <w:rsid w:val="00F44F87"/>
    <w:rsid w:val="00F4693A"/>
    <w:rsid w:val="00F46CF8"/>
    <w:rsid w:val="00F4761D"/>
    <w:rsid w:val="00F47789"/>
    <w:rsid w:val="00F47CCE"/>
    <w:rsid w:val="00F50BEF"/>
    <w:rsid w:val="00F532CE"/>
    <w:rsid w:val="00F534B9"/>
    <w:rsid w:val="00F53643"/>
    <w:rsid w:val="00F53B4C"/>
    <w:rsid w:val="00F54343"/>
    <w:rsid w:val="00F5460F"/>
    <w:rsid w:val="00F54B4D"/>
    <w:rsid w:val="00F54EF2"/>
    <w:rsid w:val="00F556B2"/>
    <w:rsid w:val="00F556DC"/>
    <w:rsid w:val="00F55E64"/>
    <w:rsid w:val="00F56663"/>
    <w:rsid w:val="00F56D34"/>
    <w:rsid w:val="00F618E3"/>
    <w:rsid w:val="00F62273"/>
    <w:rsid w:val="00F62332"/>
    <w:rsid w:val="00F624EB"/>
    <w:rsid w:val="00F62CF2"/>
    <w:rsid w:val="00F63053"/>
    <w:rsid w:val="00F63122"/>
    <w:rsid w:val="00F63A85"/>
    <w:rsid w:val="00F63C3F"/>
    <w:rsid w:val="00F64233"/>
    <w:rsid w:val="00F646E4"/>
    <w:rsid w:val="00F65F58"/>
    <w:rsid w:val="00F667CC"/>
    <w:rsid w:val="00F66C1B"/>
    <w:rsid w:val="00F67096"/>
    <w:rsid w:val="00F671A2"/>
    <w:rsid w:val="00F672E9"/>
    <w:rsid w:val="00F67661"/>
    <w:rsid w:val="00F6781D"/>
    <w:rsid w:val="00F67F89"/>
    <w:rsid w:val="00F70159"/>
    <w:rsid w:val="00F70581"/>
    <w:rsid w:val="00F70966"/>
    <w:rsid w:val="00F71087"/>
    <w:rsid w:val="00F7201B"/>
    <w:rsid w:val="00F720C5"/>
    <w:rsid w:val="00F728C4"/>
    <w:rsid w:val="00F729AD"/>
    <w:rsid w:val="00F72AEF"/>
    <w:rsid w:val="00F72DDF"/>
    <w:rsid w:val="00F72E02"/>
    <w:rsid w:val="00F73F80"/>
    <w:rsid w:val="00F749AC"/>
    <w:rsid w:val="00F75651"/>
    <w:rsid w:val="00F75841"/>
    <w:rsid w:val="00F758D2"/>
    <w:rsid w:val="00F75E96"/>
    <w:rsid w:val="00F76847"/>
    <w:rsid w:val="00F7779F"/>
    <w:rsid w:val="00F77EFF"/>
    <w:rsid w:val="00F800BE"/>
    <w:rsid w:val="00F80EEE"/>
    <w:rsid w:val="00F810FC"/>
    <w:rsid w:val="00F819E8"/>
    <w:rsid w:val="00F82071"/>
    <w:rsid w:val="00F82B54"/>
    <w:rsid w:val="00F858F6"/>
    <w:rsid w:val="00F86020"/>
    <w:rsid w:val="00F86883"/>
    <w:rsid w:val="00F878BC"/>
    <w:rsid w:val="00F90A5F"/>
    <w:rsid w:val="00F91D59"/>
    <w:rsid w:val="00F9262D"/>
    <w:rsid w:val="00F92CA9"/>
    <w:rsid w:val="00F9410C"/>
    <w:rsid w:val="00F9463A"/>
    <w:rsid w:val="00F9517A"/>
    <w:rsid w:val="00F9714C"/>
    <w:rsid w:val="00F9784A"/>
    <w:rsid w:val="00FA0317"/>
    <w:rsid w:val="00FA0AB4"/>
    <w:rsid w:val="00FA0BA3"/>
    <w:rsid w:val="00FA1AA2"/>
    <w:rsid w:val="00FA1FAB"/>
    <w:rsid w:val="00FA259C"/>
    <w:rsid w:val="00FA3490"/>
    <w:rsid w:val="00FA363E"/>
    <w:rsid w:val="00FA3DC5"/>
    <w:rsid w:val="00FA4608"/>
    <w:rsid w:val="00FA48FE"/>
    <w:rsid w:val="00FA5297"/>
    <w:rsid w:val="00FA5A9F"/>
    <w:rsid w:val="00FA6178"/>
    <w:rsid w:val="00FA61F9"/>
    <w:rsid w:val="00FA7441"/>
    <w:rsid w:val="00FA7DBF"/>
    <w:rsid w:val="00FA7EBA"/>
    <w:rsid w:val="00FA7FD0"/>
    <w:rsid w:val="00FB10D8"/>
    <w:rsid w:val="00FB10DD"/>
    <w:rsid w:val="00FB1ACD"/>
    <w:rsid w:val="00FB1B39"/>
    <w:rsid w:val="00FB2025"/>
    <w:rsid w:val="00FB2228"/>
    <w:rsid w:val="00FB2A0C"/>
    <w:rsid w:val="00FB3612"/>
    <w:rsid w:val="00FB40AC"/>
    <w:rsid w:val="00FB4780"/>
    <w:rsid w:val="00FB4782"/>
    <w:rsid w:val="00FB54BE"/>
    <w:rsid w:val="00FB6849"/>
    <w:rsid w:val="00FB6EE6"/>
    <w:rsid w:val="00FB7EA4"/>
    <w:rsid w:val="00FC0F29"/>
    <w:rsid w:val="00FC1478"/>
    <w:rsid w:val="00FC1577"/>
    <w:rsid w:val="00FC219A"/>
    <w:rsid w:val="00FC2230"/>
    <w:rsid w:val="00FC22CF"/>
    <w:rsid w:val="00FC2431"/>
    <w:rsid w:val="00FC2B91"/>
    <w:rsid w:val="00FC2C43"/>
    <w:rsid w:val="00FC325B"/>
    <w:rsid w:val="00FC3A0F"/>
    <w:rsid w:val="00FC439F"/>
    <w:rsid w:val="00FC4547"/>
    <w:rsid w:val="00FC51E8"/>
    <w:rsid w:val="00FC5A21"/>
    <w:rsid w:val="00FC5A22"/>
    <w:rsid w:val="00FC5F87"/>
    <w:rsid w:val="00FC69C0"/>
    <w:rsid w:val="00FC6B41"/>
    <w:rsid w:val="00FC6CB7"/>
    <w:rsid w:val="00FC7154"/>
    <w:rsid w:val="00FC733F"/>
    <w:rsid w:val="00FC763C"/>
    <w:rsid w:val="00FC7CE1"/>
    <w:rsid w:val="00FD04EB"/>
    <w:rsid w:val="00FD0521"/>
    <w:rsid w:val="00FD1378"/>
    <w:rsid w:val="00FD1BB1"/>
    <w:rsid w:val="00FD1CAC"/>
    <w:rsid w:val="00FD2179"/>
    <w:rsid w:val="00FD255B"/>
    <w:rsid w:val="00FD2DEE"/>
    <w:rsid w:val="00FD30FE"/>
    <w:rsid w:val="00FD38FC"/>
    <w:rsid w:val="00FD3EA9"/>
    <w:rsid w:val="00FD4B73"/>
    <w:rsid w:val="00FD4DC1"/>
    <w:rsid w:val="00FD4F47"/>
    <w:rsid w:val="00FD50BB"/>
    <w:rsid w:val="00FD5B52"/>
    <w:rsid w:val="00FD5BEA"/>
    <w:rsid w:val="00FD6468"/>
    <w:rsid w:val="00FD6B86"/>
    <w:rsid w:val="00FD6F80"/>
    <w:rsid w:val="00FD6F8A"/>
    <w:rsid w:val="00FD7F78"/>
    <w:rsid w:val="00FE084F"/>
    <w:rsid w:val="00FE0B9D"/>
    <w:rsid w:val="00FE2524"/>
    <w:rsid w:val="00FE2536"/>
    <w:rsid w:val="00FE2548"/>
    <w:rsid w:val="00FE2B6E"/>
    <w:rsid w:val="00FE2BD5"/>
    <w:rsid w:val="00FE3C38"/>
    <w:rsid w:val="00FE4B36"/>
    <w:rsid w:val="00FE552C"/>
    <w:rsid w:val="00FE5816"/>
    <w:rsid w:val="00FE59DA"/>
    <w:rsid w:val="00FE6012"/>
    <w:rsid w:val="00FE6435"/>
    <w:rsid w:val="00FE64CF"/>
    <w:rsid w:val="00FE6F9A"/>
    <w:rsid w:val="00FF0483"/>
    <w:rsid w:val="00FF16E7"/>
    <w:rsid w:val="00FF25FE"/>
    <w:rsid w:val="00FF2A0A"/>
    <w:rsid w:val="00FF2B84"/>
    <w:rsid w:val="00FF31C9"/>
    <w:rsid w:val="00FF3805"/>
    <w:rsid w:val="00FF3893"/>
    <w:rsid w:val="00FF3F98"/>
    <w:rsid w:val="00FF42E4"/>
    <w:rsid w:val="00FF4A79"/>
    <w:rsid w:val="00FF4E8E"/>
    <w:rsid w:val="00FF53A3"/>
    <w:rsid w:val="00FF56CA"/>
    <w:rsid w:val="00FF64A4"/>
    <w:rsid w:val="00FF7B19"/>
    <w:rsid w:val="2EDD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footer" w:uiPriority="99"/>
    <w:lsdException w:name="caption" w:semiHidden="1" w:unhideWhenUsed="1" w:qFormat="1"/>
    <w:lsdException w:name="annotation reference" w:uiPriority="99"/>
    <w:lsdException w:name="List"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4"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7">
    <w:name w:val="toc 7"/>
    <w:basedOn w:val="a"/>
    <w:next w:val="a"/>
    <w:semiHidden/>
    <w:pPr>
      <w:ind w:leftChars="1200" w:left="2520"/>
    </w:pPr>
    <w:rPr>
      <w:szCs w:val="24"/>
    </w:rPr>
  </w:style>
  <w:style w:type="paragraph" w:styleId="a4">
    <w:name w:val="List Number"/>
    <w:basedOn w:val="a"/>
    <w:pPr>
      <w:tabs>
        <w:tab w:val="left" w:pos="425"/>
        <w:tab w:val="left" w:pos="975"/>
      </w:tabs>
      <w:ind w:left="425" w:hanging="425"/>
    </w:pPr>
    <w:rPr>
      <w:sz w:val="28"/>
    </w:rPr>
  </w:style>
  <w:style w:type="paragraph" w:styleId="a5">
    <w:name w:val="annotation text"/>
    <w:basedOn w:val="a"/>
    <w:link w:val="Char"/>
    <w:uiPriority w:val="99"/>
    <w:pPr>
      <w:jc w:val="left"/>
    </w:pPr>
    <w:rPr>
      <w:szCs w:val="24"/>
    </w:rPr>
  </w:style>
  <w:style w:type="paragraph" w:styleId="30">
    <w:name w:val="Body Text 3"/>
    <w:basedOn w:val="a"/>
    <w:rPr>
      <w:rFonts w:eastAsia="方正楷体简体"/>
      <w:sz w:val="24"/>
    </w:rPr>
  </w:style>
  <w:style w:type="paragraph" w:styleId="a6">
    <w:name w:val="Body Text"/>
    <w:basedOn w:val="a"/>
    <w:rPr>
      <w:sz w:val="28"/>
    </w:rPr>
  </w:style>
  <w:style w:type="paragraph" w:styleId="a7">
    <w:name w:val="Body Text Indent"/>
    <w:basedOn w:val="a"/>
    <w:pPr>
      <w:ind w:firstLine="645"/>
    </w:pPr>
    <w:rPr>
      <w:rFonts w:ascii="仿宋_GB2312" w:eastAsia="仿宋_GB2312"/>
      <w:sz w:val="32"/>
    </w:rPr>
  </w:style>
  <w:style w:type="paragraph" w:styleId="a8">
    <w:name w:val="Block Text"/>
    <w:basedOn w:val="a"/>
    <w:pPr>
      <w:spacing w:after="120" w:line="360" w:lineRule="auto"/>
      <w:ind w:left="435" w:right="58"/>
    </w:pPr>
    <w:rPr>
      <w:rFonts w:ascii="宋体"/>
      <w:sz w:val="28"/>
    </w:rPr>
  </w:style>
  <w:style w:type="paragraph" w:styleId="5">
    <w:name w:val="toc 5"/>
    <w:basedOn w:val="a"/>
    <w:next w:val="a"/>
    <w:semiHidden/>
    <w:pPr>
      <w:ind w:leftChars="800" w:left="1680"/>
    </w:pPr>
    <w:rPr>
      <w:szCs w:val="24"/>
    </w:rPr>
  </w:style>
  <w:style w:type="paragraph" w:styleId="31">
    <w:name w:val="toc 3"/>
    <w:basedOn w:val="a"/>
    <w:next w:val="a"/>
    <w:uiPriority w:val="39"/>
    <w:pPr>
      <w:ind w:leftChars="400" w:left="840"/>
    </w:pPr>
    <w:rPr>
      <w:szCs w:val="24"/>
    </w:rPr>
  </w:style>
  <w:style w:type="paragraph" w:styleId="a9">
    <w:name w:val="Plain Text"/>
    <w:basedOn w:val="a"/>
    <w:rPr>
      <w:rFonts w:ascii="宋体" w:hAnsi="Courier New"/>
    </w:rPr>
  </w:style>
  <w:style w:type="paragraph" w:styleId="8">
    <w:name w:val="toc 8"/>
    <w:basedOn w:val="a"/>
    <w:next w:val="a"/>
    <w:semiHidden/>
    <w:pPr>
      <w:ind w:leftChars="1400" w:left="2940"/>
    </w:pPr>
    <w:rPr>
      <w:szCs w:val="24"/>
    </w:rPr>
  </w:style>
  <w:style w:type="paragraph" w:styleId="aa">
    <w:name w:val="Date"/>
    <w:basedOn w:val="a"/>
    <w:next w:val="a"/>
    <w:rPr>
      <w:sz w:val="28"/>
    </w:rPr>
  </w:style>
  <w:style w:type="paragraph" w:styleId="20">
    <w:name w:val="Body Text Indent 2"/>
    <w:basedOn w:val="a"/>
    <w:pPr>
      <w:spacing w:line="600" w:lineRule="exact"/>
      <w:ind w:firstLine="646"/>
    </w:pPr>
    <w:rPr>
      <w:rFonts w:ascii="仿宋_GB2312" w:eastAsia="仿宋_GB2312"/>
      <w:sz w:val="32"/>
    </w:rPr>
  </w:style>
  <w:style w:type="paragraph" w:styleId="ab">
    <w:name w:val="Balloon Text"/>
    <w:basedOn w:val="a"/>
    <w:semiHidden/>
    <w:rPr>
      <w:sz w:val="18"/>
      <w:szCs w:val="18"/>
    </w:rPr>
  </w:style>
  <w:style w:type="paragraph" w:styleId="ac">
    <w:name w:val="footer"/>
    <w:basedOn w:val="a"/>
    <w:link w:val="Char0"/>
    <w:uiPriority w:val="99"/>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Pr>
      <w:szCs w:val="24"/>
    </w:rPr>
  </w:style>
  <w:style w:type="paragraph" w:styleId="40">
    <w:name w:val="toc 4"/>
    <w:basedOn w:val="a"/>
    <w:next w:val="a"/>
    <w:semiHidden/>
    <w:pPr>
      <w:ind w:leftChars="600" w:left="1260"/>
    </w:pPr>
    <w:rPr>
      <w:szCs w:val="24"/>
    </w:rPr>
  </w:style>
  <w:style w:type="paragraph" w:styleId="ae">
    <w:name w:val="List"/>
    <w:basedOn w:val="a"/>
    <w:qFormat/>
    <w:pPr>
      <w:ind w:left="420" w:hanging="420"/>
    </w:pPr>
  </w:style>
  <w:style w:type="paragraph" w:styleId="6">
    <w:name w:val="toc 6"/>
    <w:basedOn w:val="a"/>
    <w:next w:val="a"/>
    <w:semiHidden/>
    <w:pPr>
      <w:ind w:leftChars="1000" w:left="2100"/>
    </w:pPr>
    <w:rPr>
      <w:szCs w:val="24"/>
    </w:rPr>
  </w:style>
  <w:style w:type="paragraph" w:styleId="32">
    <w:name w:val="Body Text Indent 3"/>
    <w:basedOn w:val="a"/>
    <w:pPr>
      <w:spacing w:line="560" w:lineRule="exact"/>
      <w:ind w:firstLine="644"/>
    </w:pPr>
    <w:rPr>
      <w:rFonts w:ascii="方正仿宋简体" w:eastAsia="方正仿宋简体"/>
      <w:sz w:val="30"/>
    </w:rPr>
  </w:style>
  <w:style w:type="paragraph" w:styleId="21">
    <w:name w:val="toc 2"/>
    <w:basedOn w:val="a"/>
    <w:next w:val="a"/>
    <w:uiPriority w:val="39"/>
    <w:pPr>
      <w:ind w:leftChars="200" w:left="420"/>
    </w:pPr>
    <w:rPr>
      <w:szCs w:val="24"/>
    </w:rPr>
  </w:style>
  <w:style w:type="paragraph" w:styleId="9">
    <w:name w:val="toc 9"/>
    <w:basedOn w:val="a"/>
    <w:next w:val="a"/>
    <w:semiHidden/>
    <w:pPr>
      <w:ind w:leftChars="1600" w:left="3360"/>
    </w:pPr>
    <w:rPr>
      <w:szCs w:val="24"/>
    </w:rPr>
  </w:style>
  <w:style w:type="paragraph" w:styleId="22">
    <w:name w:val="Body Text 2"/>
    <w:basedOn w:val="a"/>
    <w:pPr>
      <w:spacing w:before="60" w:line="560" w:lineRule="exact"/>
      <w:jc w:val="center"/>
    </w:pPr>
    <w:rPr>
      <w:rFonts w:eastAsia="方正小标宋简体"/>
      <w:sz w:val="44"/>
    </w:rPr>
  </w:style>
  <w:style w:type="paragraph" w:styleId="af">
    <w:name w:val="Normal (Web)"/>
    <w:basedOn w:val="a"/>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5"/>
    <w:next w:val="a5"/>
    <w:semiHidden/>
    <w:rPr>
      <w:b/>
      <w:bCs/>
    </w:rPr>
  </w:style>
  <w:style w:type="table" w:styleId="af1">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uiPriority w:val="99"/>
    <w:rPr>
      <w:sz w:val="21"/>
      <w:szCs w:val="21"/>
    </w:rPr>
  </w:style>
  <w:style w:type="character" w:customStyle="1" w:styleId="1Char">
    <w:name w:val="标题 1 Char"/>
    <w:link w:val="1"/>
    <w:locked/>
    <w:rPr>
      <w:rFonts w:eastAsia="宋体"/>
      <w:b/>
      <w:bCs/>
      <w:kern w:val="44"/>
      <w:sz w:val="44"/>
      <w:szCs w:val="44"/>
      <w:lang w:val="en-US" w:eastAsia="zh-CN" w:bidi="ar-SA"/>
    </w:rPr>
  </w:style>
  <w:style w:type="paragraph" w:customStyle="1" w:styleId="af7">
    <w:name w:val="地址"/>
    <w:basedOn w:val="a6"/>
    <w:pPr>
      <w:keepLines/>
      <w:widowControl/>
      <w:overflowPunct w:val="0"/>
      <w:autoSpaceDE w:val="0"/>
      <w:autoSpaceDN w:val="0"/>
      <w:adjustRightInd w:val="0"/>
      <w:ind w:left="-1080" w:right="3960"/>
      <w:jc w:val="left"/>
    </w:pPr>
    <w:rPr>
      <w:kern w:val="0"/>
      <w:sz w:val="20"/>
      <w:lang w:bidi="he-IL"/>
    </w:rPr>
  </w:style>
  <w:style w:type="paragraph" w:customStyle="1" w:styleId="15">
    <w:name w:val="样式 小四 行距: 1.5 倍行距"/>
    <w:basedOn w:val="a"/>
    <w:pPr>
      <w:spacing w:line="360" w:lineRule="auto"/>
      <w:ind w:firstLineChars="200" w:firstLine="200"/>
    </w:pPr>
    <w:rPr>
      <w:sz w:val="24"/>
    </w:rPr>
  </w:style>
  <w:style w:type="paragraph" w:customStyle="1" w:styleId="3173">
    <w:name w:val="样式 标题 3 + 四号 行距: 多倍行距 1.73 字行"/>
    <w:basedOn w:val="a"/>
    <w:pPr>
      <w:numPr>
        <w:ilvl w:val="1"/>
        <w:numId w:val="1"/>
      </w:numPr>
    </w:p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informal1">
    <w:name w:val="informal1"/>
    <w:basedOn w:val="a"/>
    <w:pPr>
      <w:widowControl/>
      <w:spacing w:before="100" w:beforeAutospacing="1" w:after="100" w:afterAutospacing="1"/>
      <w:jc w:val="left"/>
    </w:pPr>
    <w:rPr>
      <w:rFonts w:ascii="宋体" w:hAnsi="宋体" w:cs="宋体"/>
      <w:kern w:val="0"/>
      <w:sz w:val="24"/>
      <w:szCs w:val="24"/>
    </w:rPr>
  </w:style>
  <w:style w:type="paragraph" w:customStyle="1" w:styleId="informal2">
    <w:name w:val="informal2"/>
    <w:basedOn w:val="a"/>
    <w:pPr>
      <w:widowControl/>
      <w:spacing w:before="100" w:beforeAutospacing="1" w:after="100" w:afterAutospacing="1"/>
      <w:jc w:val="left"/>
    </w:pPr>
    <w:rPr>
      <w:rFonts w:ascii="宋体" w:hAnsi="宋体" w:cs="宋体"/>
      <w:kern w:val="0"/>
      <w:sz w:val="24"/>
      <w:szCs w:val="24"/>
    </w:rPr>
  </w:style>
  <w:style w:type="paragraph" w:customStyle="1" w:styleId="address">
    <w:name w:val="address"/>
    <w:basedOn w:val="a"/>
    <w:pPr>
      <w:widowControl/>
      <w:spacing w:before="100" w:beforeAutospacing="1" w:after="100" w:afterAutospacing="1"/>
      <w:jc w:val="left"/>
    </w:pPr>
    <w:rPr>
      <w:rFonts w:ascii="宋体" w:hAnsi="宋体" w:cs="宋体"/>
      <w:kern w:val="0"/>
      <w:sz w:val="24"/>
      <w:szCs w:val="24"/>
    </w:rPr>
  </w:style>
  <w:style w:type="character" w:customStyle="1" w:styleId="md1">
    <w:name w:val="md1"/>
    <w:rPr>
      <w:sz w:val="22"/>
      <w:szCs w:val="22"/>
    </w:rPr>
  </w:style>
  <w:style w:type="paragraph" w:styleId="af8">
    <w:name w:val="List Paragraph"/>
    <w:basedOn w:val="a"/>
    <w:uiPriority w:val="34"/>
    <w:qFormat/>
    <w:pPr>
      <w:ind w:firstLineChars="200" w:firstLine="420"/>
    </w:pPr>
  </w:style>
  <w:style w:type="character" w:customStyle="1" w:styleId="2Char">
    <w:name w:val="标题 2 Char"/>
    <w:basedOn w:val="a1"/>
    <w:link w:val="2"/>
    <w:rPr>
      <w:rFonts w:ascii="Arial" w:eastAsia="黑体" w:hAnsi="Arial"/>
      <w:b/>
      <w:kern w:val="2"/>
      <w:sz w:val="32"/>
    </w:rPr>
  </w:style>
  <w:style w:type="paragraph" w:styleId="af9">
    <w:name w:val="Revision"/>
    <w:hidden/>
    <w:uiPriority w:val="99"/>
    <w:unhideWhenUsed/>
    <w:rsid w:val="001D319C"/>
    <w:rPr>
      <w:kern w:val="2"/>
      <w:sz w:val="21"/>
    </w:rPr>
  </w:style>
  <w:style w:type="character" w:customStyle="1" w:styleId="Char">
    <w:name w:val="批注文字 Char"/>
    <w:basedOn w:val="a1"/>
    <w:link w:val="a5"/>
    <w:uiPriority w:val="99"/>
    <w:rsid w:val="00A220A3"/>
    <w:rPr>
      <w:kern w:val="2"/>
      <w:sz w:val="21"/>
      <w:szCs w:val="24"/>
    </w:rPr>
  </w:style>
  <w:style w:type="character" w:customStyle="1" w:styleId="Char0">
    <w:name w:val="页脚 Char"/>
    <w:basedOn w:val="a1"/>
    <w:link w:val="ac"/>
    <w:uiPriority w:val="99"/>
    <w:rsid w:val="00B2475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footer" w:uiPriority="99"/>
    <w:lsdException w:name="caption" w:semiHidden="1" w:unhideWhenUsed="1" w:qFormat="1"/>
    <w:lsdException w:name="annotation reference" w:uiPriority="99"/>
    <w:lsdException w:name="List"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4"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7">
    <w:name w:val="toc 7"/>
    <w:basedOn w:val="a"/>
    <w:next w:val="a"/>
    <w:semiHidden/>
    <w:pPr>
      <w:ind w:leftChars="1200" w:left="2520"/>
    </w:pPr>
    <w:rPr>
      <w:szCs w:val="24"/>
    </w:rPr>
  </w:style>
  <w:style w:type="paragraph" w:styleId="a4">
    <w:name w:val="List Number"/>
    <w:basedOn w:val="a"/>
    <w:pPr>
      <w:tabs>
        <w:tab w:val="left" w:pos="425"/>
        <w:tab w:val="left" w:pos="975"/>
      </w:tabs>
      <w:ind w:left="425" w:hanging="425"/>
    </w:pPr>
    <w:rPr>
      <w:sz w:val="28"/>
    </w:rPr>
  </w:style>
  <w:style w:type="paragraph" w:styleId="a5">
    <w:name w:val="annotation text"/>
    <w:basedOn w:val="a"/>
    <w:link w:val="Char"/>
    <w:uiPriority w:val="99"/>
    <w:pPr>
      <w:jc w:val="left"/>
    </w:pPr>
    <w:rPr>
      <w:szCs w:val="24"/>
    </w:rPr>
  </w:style>
  <w:style w:type="paragraph" w:styleId="30">
    <w:name w:val="Body Text 3"/>
    <w:basedOn w:val="a"/>
    <w:rPr>
      <w:rFonts w:eastAsia="方正楷体简体"/>
      <w:sz w:val="24"/>
    </w:rPr>
  </w:style>
  <w:style w:type="paragraph" w:styleId="a6">
    <w:name w:val="Body Text"/>
    <w:basedOn w:val="a"/>
    <w:rPr>
      <w:sz w:val="28"/>
    </w:rPr>
  </w:style>
  <w:style w:type="paragraph" w:styleId="a7">
    <w:name w:val="Body Text Indent"/>
    <w:basedOn w:val="a"/>
    <w:pPr>
      <w:ind w:firstLine="645"/>
    </w:pPr>
    <w:rPr>
      <w:rFonts w:ascii="仿宋_GB2312" w:eastAsia="仿宋_GB2312"/>
      <w:sz w:val="32"/>
    </w:rPr>
  </w:style>
  <w:style w:type="paragraph" w:styleId="a8">
    <w:name w:val="Block Text"/>
    <w:basedOn w:val="a"/>
    <w:pPr>
      <w:spacing w:after="120" w:line="360" w:lineRule="auto"/>
      <w:ind w:left="435" w:right="58"/>
    </w:pPr>
    <w:rPr>
      <w:rFonts w:ascii="宋体"/>
      <w:sz w:val="28"/>
    </w:rPr>
  </w:style>
  <w:style w:type="paragraph" w:styleId="5">
    <w:name w:val="toc 5"/>
    <w:basedOn w:val="a"/>
    <w:next w:val="a"/>
    <w:semiHidden/>
    <w:pPr>
      <w:ind w:leftChars="800" w:left="1680"/>
    </w:pPr>
    <w:rPr>
      <w:szCs w:val="24"/>
    </w:rPr>
  </w:style>
  <w:style w:type="paragraph" w:styleId="31">
    <w:name w:val="toc 3"/>
    <w:basedOn w:val="a"/>
    <w:next w:val="a"/>
    <w:uiPriority w:val="39"/>
    <w:pPr>
      <w:ind w:leftChars="400" w:left="840"/>
    </w:pPr>
    <w:rPr>
      <w:szCs w:val="24"/>
    </w:rPr>
  </w:style>
  <w:style w:type="paragraph" w:styleId="a9">
    <w:name w:val="Plain Text"/>
    <w:basedOn w:val="a"/>
    <w:rPr>
      <w:rFonts w:ascii="宋体" w:hAnsi="Courier New"/>
    </w:rPr>
  </w:style>
  <w:style w:type="paragraph" w:styleId="8">
    <w:name w:val="toc 8"/>
    <w:basedOn w:val="a"/>
    <w:next w:val="a"/>
    <w:semiHidden/>
    <w:pPr>
      <w:ind w:leftChars="1400" w:left="2940"/>
    </w:pPr>
    <w:rPr>
      <w:szCs w:val="24"/>
    </w:rPr>
  </w:style>
  <w:style w:type="paragraph" w:styleId="aa">
    <w:name w:val="Date"/>
    <w:basedOn w:val="a"/>
    <w:next w:val="a"/>
    <w:rPr>
      <w:sz w:val="28"/>
    </w:rPr>
  </w:style>
  <w:style w:type="paragraph" w:styleId="20">
    <w:name w:val="Body Text Indent 2"/>
    <w:basedOn w:val="a"/>
    <w:pPr>
      <w:spacing w:line="600" w:lineRule="exact"/>
      <w:ind w:firstLine="646"/>
    </w:pPr>
    <w:rPr>
      <w:rFonts w:ascii="仿宋_GB2312" w:eastAsia="仿宋_GB2312"/>
      <w:sz w:val="32"/>
    </w:rPr>
  </w:style>
  <w:style w:type="paragraph" w:styleId="ab">
    <w:name w:val="Balloon Text"/>
    <w:basedOn w:val="a"/>
    <w:semiHidden/>
    <w:rPr>
      <w:sz w:val="18"/>
      <w:szCs w:val="18"/>
    </w:rPr>
  </w:style>
  <w:style w:type="paragraph" w:styleId="ac">
    <w:name w:val="footer"/>
    <w:basedOn w:val="a"/>
    <w:link w:val="Char0"/>
    <w:uiPriority w:val="99"/>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Pr>
      <w:szCs w:val="24"/>
    </w:rPr>
  </w:style>
  <w:style w:type="paragraph" w:styleId="40">
    <w:name w:val="toc 4"/>
    <w:basedOn w:val="a"/>
    <w:next w:val="a"/>
    <w:semiHidden/>
    <w:pPr>
      <w:ind w:leftChars="600" w:left="1260"/>
    </w:pPr>
    <w:rPr>
      <w:szCs w:val="24"/>
    </w:rPr>
  </w:style>
  <w:style w:type="paragraph" w:styleId="ae">
    <w:name w:val="List"/>
    <w:basedOn w:val="a"/>
    <w:qFormat/>
    <w:pPr>
      <w:ind w:left="420" w:hanging="420"/>
    </w:pPr>
  </w:style>
  <w:style w:type="paragraph" w:styleId="6">
    <w:name w:val="toc 6"/>
    <w:basedOn w:val="a"/>
    <w:next w:val="a"/>
    <w:semiHidden/>
    <w:pPr>
      <w:ind w:leftChars="1000" w:left="2100"/>
    </w:pPr>
    <w:rPr>
      <w:szCs w:val="24"/>
    </w:rPr>
  </w:style>
  <w:style w:type="paragraph" w:styleId="32">
    <w:name w:val="Body Text Indent 3"/>
    <w:basedOn w:val="a"/>
    <w:pPr>
      <w:spacing w:line="560" w:lineRule="exact"/>
      <w:ind w:firstLine="644"/>
    </w:pPr>
    <w:rPr>
      <w:rFonts w:ascii="方正仿宋简体" w:eastAsia="方正仿宋简体"/>
      <w:sz w:val="30"/>
    </w:rPr>
  </w:style>
  <w:style w:type="paragraph" w:styleId="21">
    <w:name w:val="toc 2"/>
    <w:basedOn w:val="a"/>
    <w:next w:val="a"/>
    <w:uiPriority w:val="39"/>
    <w:pPr>
      <w:ind w:leftChars="200" w:left="420"/>
    </w:pPr>
    <w:rPr>
      <w:szCs w:val="24"/>
    </w:rPr>
  </w:style>
  <w:style w:type="paragraph" w:styleId="9">
    <w:name w:val="toc 9"/>
    <w:basedOn w:val="a"/>
    <w:next w:val="a"/>
    <w:semiHidden/>
    <w:pPr>
      <w:ind w:leftChars="1600" w:left="3360"/>
    </w:pPr>
    <w:rPr>
      <w:szCs w:val="24"/>
    </w:rPr>
  </w:style>
  <w:style w:type="paragraph" w:styleId="22">
    <w:name w:val="Body Text 2"/>
    <w:basedOn w:val="a"/>
    <w:pPr>
      <w:spacing w:before="60" w:line="560" w:lineRule="exact"/>
      <w:jc w:val="center"/>
    </w:pPr>
    <w:rPr>
      <w:rFonts w:eastAsia="方正小标宋简体"/>
      <w:sz w:val="44"/>
    </w:rPr>
  </w:style>
  <w:style w:type="paragraph" w:styleId="af">
    <w:name w:val="Normal (Web)"/>
    <w:basedOn w:val="a"/>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5"/>
    <w:next w:val="a5"/>
    <w:semiHidden/>
    <w:rPr>
      <w:b/>
      <w:bCs/>
    </w:rPr>
  </w:style>
  <w:style w:type="table" w:styleId="af1">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uiPriority w:val="99"/>
    <w:rPr>
      <w:sz w:val="21"/>
      <w:szCs w:val="21"/>
    </w:rPr>
  </w:style>
  <w:style w:type="character" w:customStyle="1" w:styleId="1Char">
    <w:name w:val="标题 1 Char"/>
    <w:link w:val="1"/>
    <w:locked/>
    <w:rPr>
      <w:rFonts w:eastAsia="宋体"/>
      <w:b/>
      <w:bCs/>
      <w:kern w:val="44"/>
      <w:sz w:val="44"/>
      <w:szCs w:val="44"/>
      <w:lang w:val="en-US" w:eastAsia="zh-CN" w:bidi="ar-SA"/>
    </w:rPr>
  </w:style>
  <w:style w:type="paragraph" w:customStyle="1" w:styleId="af7">
    <w:name w:val="地址"/>
    <w:basedOn w:val="a6"/>
    <w:pPr>
      <w:keepLines/>
      <w:widowControl/>
      <w:overflowPunct w:val="0"/>
      <w:autoSpaceDE w:val="0"/>
      <w:autoSpaceDN w:val="0"/>
      <w:adjustRightInd w:val="0"/>
      <w:ind w:left="-1080" w:right="3960"/>
      <w:jc w:val="left"/>
    </w:pPr>
    <w:rPr>
      <w:kern w:val="0"/>
      <w:sz w:val="20"/>
      <w:lang w:bidi="he-IL"/>
    </w:rPr>
  </w:style>
  <w:style w:type="paragraph" w:customStyle="1" w:styleId="15">
    <w:name w:val="样式 小四 行距: 1.5 倍行距"/>
    <w:basedOn w:val="a"/>
    <w:pPr>
      <w:spacing w:line="360" w:lineRule="auto"/>
      <w:ind w:firstLineChars="200" w:firstLine="200"/>
    </w:pPr>
    <w:rPr>
      <w:sz w:val="24"/>
    </w:rPr>
  </w:style>
  <w:style w:type="paragraph" w:customStyle="1" w:styleId="3173">
    <w:name w:val="样式 标题 3 + 四号 行距: 多倍行距 1.73 字行"/>
    <w:basedOn w:val="a"/>
    <w:pPr>
      <w:numPr>
        <w:ilvl w:val="1"/>
        <w:numId w:val="1"/>
      </w:numPr>
    </w:p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informal1">
    <w:name w:val="informal1"/>
    <w:basedOn w:val="a"/>
    <w:pPr>
      <w:widowControl/>
      <w:spacing w:before="100" w:beforeAutospacing="1" w:after="100" w:afterAutospacing="1"/>
      <w:jc w:val="left"/>
    </w:pPr>
    <w:rPr>
      <w:rFonts w:ascii="宋体" w:hAnsi="宋体" w:cs="宋体"/>
      <w:kern w:val="0"/>
      <w:sz w:val="24"/>
      <w:szCs w:val="24"/>
    </w:rPr>
  </w:style>
  <w:style w:type="paragraph" w:customStyle="1" w:styleId="informal2">
    <w:name w:val="informal2"/>
    <w:basedOn w:val="a"/>
    <w:pPr>
      <w:widowControl/>
      <w:spacing w:before="100" w:beforeAutospacing="1" w:after="100" w:afterAutospacing="1"/>
      <w:jc w:val="left"/>
    </w:pPr>
    <w:rPr>
      <w:rFonts w:ascii="宋体" w:hAnsi="宋体" w:cs="宋体"/>
      <w:kern w:val="0"/>
      <w:sz w:val="24"/>
      <w:szCs w:val="24"/>
    </w:rPr>
  </w:style>
  <w:style w:type="paragraph" w:customStyle="1" w:styleId="address">
    <w:name w:val="address"/>
    <w:basedOn w:val="a"/>
    <w:pPr>
      <w:widowControl/>
      <w:spacing w:before="100" w:beforeAutospacing="1" w:after="100" w:afterAutospacing="1"/>
      <w:jc w:val="left"/>
    </w:pPr>
    <w:rPr>
      <w:rFonts w:ascii="宋体" w:hAnsi="宋体" w:cs="宋体"/>
      <w:kern w:val="0"/>
      <w:sz w:val="24"/>
      <w:szCs w:val="24"/>
    </w:rPr>
  </w:style>
  <w:style w:type="character" w:customStyle="1" w:styleId="md1">
    <w:name w:val="md1"/>
    <w:rPr>
      <w:sz w:val="22"/>
      <w:szCs w:val="22"/>
    </w:rPr>
  </w:style>
  <w:style w:type="paragraph" w:styleId="af8">
    <w:name w:val="List Paragraph"/>
    <w:basedOn w:val="a"/>
    <w:uiPriority w:val="34"/>
    <w:qFormat/>
    <w:pPr>
      <w:ind w:firstLineChars="200" w:firstLine="420"/>
    </w:pPr>
  </w:style>
  <w:style w:type="character" w:customStyle="1" w:styleId="2Char">
    <w:name w:val="标题 2 Char"/>
    <w:basedOn w:val="a1"/>
    <w:link w:val="2"/>
    <w:rPr>
      <w:rFonts w:ascii="Arial" w:eastAsia="黑体" w:hAnsi="Arial"/>
      <w:b/>
      <w:kern w:val="2"/>
      <w:sz w:val="32"/>
    </w:rPr>
  </w:style>
  <w:style w:type="paragraph" w:styleId="af9">
    <w:name w:val="Revision"/>
    <w:hidden/>
    <w:uiPriority w:val="99"/>
    <w:unhideWhenUsed/>
    <w:rsid w:val="001D319C"/>
    <w:rPr>
      <w:kern w:val="2"/>
      <w:sz w:val="21"/>
    </w:rPr>
  </w:style>
  <w:style w:type="character" w:customStyle="1" w:styleId="Char">
    <w:name w:val="批注文字 Char"/>
    <w:basedOn w:val="a1"/>
    <w:link w:val="a5"/>
    <w:uiPriority w:val="99"/>
    <w:rsid w:val="00A220A3"/>
    <w:rPr>
      <w:kern w:val="2"/>
      <w:sz w:val="21"/>
      <w:szCs w:val="24"/>
    </w:rPr>
  </w:style>
  <w:style w:type="character" w:customStyle="1" w:styleId="Char0">
    <w:name w:val="页脚 Char"/>
    <w:basedOn w:val="a1"/>
    <w:link w:val="ac"/>
    <w:uiPriority w:val="99"/>
    <w:rsid w:val="00B2475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309">
      <w:bodyDiv w:val="1"/>
      <w:marLeft w:val="0"/>
      <w:marRight w:val="0"/>
      <w:marTop w:val="0"/>
      <w:marBottom w:val="0"/>
      <w:divBdr>
        <w:top w:val="none" w:sz="0" w:space="0" w:color="auto"/>
        <w:left w:val="none" w:sz="0" w:space="0" w:color="auto"/>
        <w:bottom w:val="none" w:sz="0" w:space="0" w:color="auto"/>
        <w:right w:val="none" w:sz="0" w:space="0" w:color="auto"/>
      </w:divBdr>
    </w:div>
    <w:div w:id="382757787">
      <w:bodyDiv w:val="1"/>
      <w:marLeft w:val="0"/>
      <w:marRight w:val="0"/>
      <w:marTop w:val="0"/>
      <w:marBottom w:val="0"/>
      <w:divBdr>
        <w:top w:val="none" w:sz="0" w:space="0" w:color="auto"/>
        <w:left w:val="none" w:sz="0" w:space="0" w:color="auto"/>
        <w:bottom w:val="none" w:sz="0" w:space="0" w:color="auto"/>
        <w:right w:val="none" w:sz="0" w:space="0" w:color="auto"/>
      </w:divBdr>
    </w:div>
    <w:div w:id="431320639">
      <w:bodyDiv w:val="1"/>
      <w:marLeft w:val="0"/>
      <w:marRight w:val="0"/>
      <w:marTop w:val="0"/>
      <w:marBottom w:val="0"/>
      <w:divBdr>
        <w:top w:val="none" w:sz="0" w:space="0" w:color="auto"/>
        <w:left w:val="none" w:sz="0" w:space="0" w:color="auto"/>
        <w:bottom w:val="none" w:sz="0" w:space="0" w:color="auto"/>
        <w:right w:val="none" w:sz="0" w:space="0" w:color="auto"/>
      </w:divBdr>
    </w:div>
    <w:div w:id="1112625642">
      <w:bodyDiv w:val="1"/>
      <w:marLeft w:val="0"/>
      <w:marRight w:val="0"/>
      <w:marTop w:val="0"/>
      <w:marBottom w:val="0"/>
      <w:divBdr>
        <w:top w:val="none" w:sz="0" w:space="0" w:color="auto"/>
        <w:left w:val="none" w:sz="0" w:space="0" w:color="auto"/>
        <w:bottom w:val="none" w:sz="0" w:space="0" w:color="auto"/>
        <w:right w:val="none" w:sz="0" w:space="0" w:color="auto"/>
      </w:divBdr>
      <w:divsChild>
        <w:div w:id="224226804">
          <w:marLeft w:val="0"/>
          <w:marRight w:val="0"/>
          <w:marTop w:val="0"/>
          <w:marBottom w:val="0"/>
          <w:divBdr>
            <w:top w:val="none" w:sz="0" w:space="0" w:color="auto"/>
            <w:left w:val="none" w:sz="0" w:space="0" w:color="auto"/>
            <w:bottom w:val="none" w:sz="0" w:space="0" w:color="auto"/>
            <w:right w:val="none" w:sz="0" w:space="0" w:color="auto"/>
          </w:divBdr>
        </w:div>
      </w:divsChild>
    </w:div>
    <w:div w:id="1830753063">
      <w:bodyDiv w:val="1"/>
      <w:marLeft w:val="0"/>
      <w:marRight w:val="0"/>
      <w:marTop w:val="0"/>
      <w:marBottom w:val="0"/>
      <w:divBdr>
        <w:top w:val="none" w:sz="0" w:space="0" w:color="auto"/>
        <w:left w:val="none" w:sz="0" w:space="0" w:color="auto"/>
        <w:bottom w:val="none" w:sz="0" w:space="0" w:color="auto"/>
        <w:right w:val="none" w:sz="0" w:space="0" w:color="auto"/>
      </w:divBdr>
    </w:div>
    <w:div w:id="186281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C2A0F-F616-4A0E-96B4-F0A068299DE0}">
  <ds:schemaRefs>
    <ds:schemaRef ds:uri="http://schemas.microsoft.com/office/2006/metadata/longProperties"/>
  </ds:schemaRefs>
</ds:datastoreItem>
</file>

<file path=customXml/itemProps3.xml><?xml version="1.0" encoding="utf-8"?>
<ds:datastoreItem xmlns:ds="http://schemas.openxmlformats.org/officeDocument/2006/customXml" ds:itemID="{59A6E5A9-FDBE-4576-9042-2937C508C0AF}">
  <ds:schemaRefs>
    <ds:schemaRef ds:uri="http://schemas.microsoft.com/sharepoint/v3/contenttype/forms"/>
  </ds:schemaRefs>
</ds:datastoreItem>
</file>

<file path=customXml/itemProps4.xml><?xml version="1.0" encoding="utf-8"?>
<ds:datastoreItem xmlns:ds="http://schemas.openxmlformats.org/officeDocument/2006/customXml" ds:itemID="{B7389CDA-905D-4DB0-9555-841B2FF2D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F311EE-1AB5-4FF4-B08A-6592A663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17523</TotalTime>
  <Pages>43</Pages>
  <Words>13085</Words>
  <Characters>74585</Characters>
  <Application>Microsoft Office Word</Application>
  <DocSecurity>0</DocSecurity>
  <Lines>621</Lines>
  <Paragraphs>174</Paragraphs>
  <ScaleCrop>false</ScaleCrop>
  <Company>sse</Company>
  <LinksUpToDate>false</LinksUpToDate>
  <CharactersWithSpaces>87496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朱晓婷</cp:lastModifiedBy>
  <cp:revision>436</cp:revision>
  <cp:lastPrinted>2022-01-05T08:18:00Z</cp:lastPrinted>
  <dcterms:created xsi:type="dcterms:W3CDTF">2021-09-16T12:25:00Z</dcterms:created>
  <dcterms:modified xsi:type="dcterms:W3CDTF">2022-01-07T09:32:00Z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主题">
    <vt:lpwstr>深证上[2012]214号-发布《深圳证券交易所股票上市规则（2012年修订）》的通知</vt:lpwstr>
  </property>
  <property fmtid="{D5CDD505-2E9C-101B-9397-08002B2CF9AE}" pid="3" name="SPSDescription">
    <vt:lpwstr/>
  </property>
  <property fmtid="{D5CDD505-2E9C-101B-9397-08002B2CF9AE}" pid="4" name="Owner">
    <vt:lpwstr/>
  </property>
  <property fmtid="{D5CDD505-2E9C-101B-9397-08002B2CF9AE}" pid="5" name="文档类型">
    <vt:lpwstr>业务</vt:lpwstr>
  </property>
  <property fmtid="{D5CDD505-2E9C-101B-9397-08002B2CF9AE}" pid="6" name="发文日期">
    <vt:lpwstr>2012-07-12T00:00:00Z</vt:lpwstr>
  </property>
  <property fmtid="{D5CDD505-2E9C-101B-9397-08002B2CF9AE}" pid="7" name="Status">
    <vt:lpwstr/>
  </property>
  <property fmtid="{D5CDD505-2E9C-101B-9397-08002B2CF9AE}" pid="8" name="Title">
    <vt:lpwstr>股票上市规则（拟发布稿）</vt:lpwstr>
  </property>
  <property fmtid="{D5CDD505-2E9C-101B-9397-08002B2CF9AE}" pid="9" name="ContentTypeId">
    <vt:lpwstr>0x010100277BE70400348A4D8EEC7D959D14FCE9</vt:lpwstr>
  </property>
  <property fmtid="{D5CDD505-2E9C-101B-9397-08002B2CF9AE}" pid="10" name="KSOProductBuildVer">
    <vt:lpwstr>2052-11.8.2.8555</vt:lpwstr>
  </property>
</Properties>
</file>